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AB31" w14:textId="77777777" w:rsidR="00991FE3" w:rsidRDefault="00991FE3" w:rsidP="00991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3A9DC" w14:textId="6A7EC164" w:rsidR="00991FE3" w:rsidRDefault="00991FE3" w:rsidP="00991F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FE3">
        <w:rPr>
          <w:rFonts w:ascii="Times New Roman" w:hAnsi="Times New Roman" w:cs="Times New Roman"/>
          <w:b/>
          <w:bCs/>
          <w:sz w:val="24"/>
          <w:szCs w:val="24"/>
        </w:rPr>
        <w:t xml:space="preserve">ANEXO II: Resumo </w:t>
      </w:r>
      <w:r w:rsidR="008D67E2">
        <w:rPr>
          <w:rFonts w:ascii="Times New Roman" w:hAnsi="Times New Roman" w:cs="Times New Roman"/>
          <w:b/>
          <w:bCs/>
          <w:sz w:val="24"/>
          <w:szCs w:val="24"/>
        </w:rPr>
        <w:t>Simples</w:t>
      </w:r>
    </w:p>
    <w:p w14:paraId="030E1EBD" w14:textId="77777777" w:rsidR="00991FE3" w:rsidRPr="000941F9" w:rsidRDefault="00991FE3" w:rsidP="00991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D80682" w14:textId="39EB7E1C" w:rsidR="00991FE3" w:rsidRPr="008E11F9" w:rsidRDefault="008E11F9" w:rsidP="008E1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C58">
        <w:rPr>
          <w:rFonts w:ascii="Times New Roman" w:hAnsi="Times New Roman" w:cs="Times New Roman"/>
          <w:b/>
          <w:i/>
          <w:iCs/>
          <w:sz w:val="24"/>
          <w:szCs w:val="24"/>
        </w:rPr>
        <w:t>PAPILOMA VÍRUS HUMANO</w:t>
      </w:r>
      <w:r w:rsidRPr="009A3B26">
        <w:rPr>
          <w:rFonts w:ascii="Times New Roman" w:hAnsi="Times New Roman" w:cs="Times New Roman"/>
          <w:b/>
          <w:sz w:val="24"/>
          <w:szCs w:val="24"/>
        </w:rPr>
        <w:t xml:space="preserve"> (HPV): COMPLICAÇÕES DA INFECÇÃO NA SAÚDE DA GESTANTE E DO FETO</w:t>
      </w:r>
    </w:p>
    <w:p w14:paraId="6C7E7BCC" w14:textId="77777777" w:rsidR="00991FE3" w:rsidRPr="000941F9" w:rsidRDefault="00991FE3" w:rsidP="00991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602164" w14:textId="3C18D6F4" w:rsidR="00991FE3" w:rsidRDefault="00991FE3" w:rsidP="00991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1F9">
        <w:rPr>
          <w:rFonts w:ascii="Times New Roman" w:hAnsi="Times New Roman" w:cs="Times New Roman"/>
          <w:sz w:val="24"/>
          <w:szCs w:val="24"/>
        </w:rPr>
        <w:t>Eixo: (</w:t>
      </w:r>
      <w:r w:rsidR="008E11F9">
        <w:rPr>
          <w:rFonts w:ascii="Times New Roman" w:hAnsi="Times New Roman" w:cs="Times New Roman"/>
          <w:sz w:val="24"/>
          <w:szCs w:val="24"/>
        </w:rPr>
        <w:t>Saúde)</w:t>
      </w:r>
    </w:p>
    <w:p w14:paraId="41EDE2E7" w14:textId="77777777" w:rsidR="00991FE3" w:rsidRPr="000941F9" w:rsidRDefault="00991FE3" w:rsidP="00991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E12EA" w14:textId="29BF5E13" w:rsidR="007127CF" w:rsidRDefault="007127CF" w:rsidP="00712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ntroduç</w:t>
      </w:r>
      <w:r w:rsidRPr="007127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ão: </w:t>
      </w:r>
      <w:r w:rsidRPr="009A3B26">
        <w:rPr>
          <w:rFonts w:ascii="Times New Roman" w:hAnsi="Times New Roman" w:cs="Times New Roman"/>
          <w:color w:val="000000" w:themeColor="text1"/>
          <w:sz w:val="24"/>
          <w:szCs w:val="24"/>
        </w:rPr>
        <w:t>As infecções sexualmente transmissíveis (IST’s) estão cada vez mais recorrentes em todo o mundo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A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podendo-se apontar como um dos tipos mais diagnosticados durante a gravidez o </w:t>
      </w:r>
      <w:r w:rsidRPr="00691C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Papiloma Vírus Humano</w:t>
      </w:r>
      <w:r w:rsidRPr="009A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(HPV)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A3B26">
        <w:rPr>
          <w:rFonts w:ascii="Times New Roman" w:hAnsi="Times New Roman" w:cs="Times New Roman"/>
          <w:color w:val="000000" w:themeColor="text1"/>
          <w:sz w:val="24"/>
          <w:szCs w:val="24"/>
        </w:rPr>
        <w:t>conhecido por causar lesões anogenitais. Durante o período gestacional, devido à imunomodulação, observa-se um aumento significativo nos casos de HPV e coinfecções em gestantes, o que pode levar a complicações preocupantes, como gravidez ectópica, natimortos, prematuridade, abortos, infecção congênita e perinatal, bem como infecções puerperais resultando em quadros clínicos adversos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A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tanto para a mãe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A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quanto para o feto. </w:t>
      </w:r>
      <w:r w:rsidRPr="007127CF">
        <w:rPr>
          <w:rFonts w:ascii="Times New Roman" w:hAnsi="Times New Roman" w:cs="Times New Roman"/>
          <w:b/>
          <w:sz w:val="24"/>
          <w:szCs w:val="24"/>
        </w:rPr>
        <w:t>Objetivo:</w:t>
      </w:r>
      <w:r w:rsidRPr="009A3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Verificar na literatura científica </w:t>
      </w:r>
      <w:r w:rsidRPr="009A3B26">
        <w:rPr>
          <w:rFonts w:ascii="Times New Roman" w:hAnsi="Times New Roman" w:cs="Times New Roman"/>
          <w:sz w:val="24"/>
          <w:szCs w:val="24"/>
        </w:rPr>
        <w:t xml:space="preserve">as complicações que o </w:t>
      </w:r>
      <w:r w:rsidRPr="00691C58">
        <w:rPr>
          <w:rFonts w:ascii="Times New Roman" w:hAnsi="Times New Roman" w:cs="Times New Roman"/>
          <w:i/>
          <w:iCs/>
          <w:sz w:val="24"/>
          <w:szCs w:val="24"/>
        </w:rPr>
        <w:t>Papiloma Vírus Humano</w:t>
      </w:r>
      <w:r w:rsidRPr="009A3B26">
        <w:rPr>
          <w:rFonts w:ascii="Times New Roman" w:hAnsi="Times New Roman" w:cs="Times New Roman"/>
          <w:sz w:val="24"/>
          <w:szCs w:val="24"/>
        </w:rPr>
        <w:t xml:space="preserve"> pode manifestar na saúde da gestante e do feto.</w:t>
      </w:r>
      <w:r w:rsidRPr="007127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127CF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9A3B26">
        <w:rPr>
          <w:rFonts w:ascii="Times New Roman" w:hAnsi="Times New Roman" w:cs="Times New Roman"/>
          <w:sz w:val="24"/>
          <w:szCs w:val="24"/>
        </w:rPr>
        <w:t xml:space="preserve"> Trata-se de uma revisão narrativa, realizada através das bases de dados LILACS, SCIELO, abrangendo artigos originais e de revisão, incluindo estudos em português</w:t>
      </w:r>
      <w:r>
        <w:rPr>
          <w:rFonts w:ascii="Times New Roman" w:hAnsi="Times New Roman" w:cs="Times New Roman"/>
          <w:sz w:val="24"/>
          <w:szCs w:val="24"/>
        </w:rPr>
        <w:t>, utilizando como palavras-chave, G</w:t>
      </w:r>
      <w:r w:rsidRPr="009A3B26">
        <w:rPr>
          <w:rFonts w:ascii="Times New Roman" w:hAnsi="Times New Roman" w:cs="Times New Roman"/>
          <w:sz w:val="24"/>
          <w:szCs w:val="24"/>
        </w:rPr>
        <w:t>ravidez;</w:t>
      </w:r>
      <w:r w:rsidRPr="009A3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532">
        <w:rPr>
          <w:rFonts w:ascii="Times New Roman" w:hAnsi="Times New Roman" w:cs="Times New Roman"/>
          <w:i/>
          <w:iCs/>
          <w:sz w:val="24"/>
          <w:szCs w:val="24"/>
        </w:rPr>
        <w:t>Papiloma vírus humano</w:t>
      </w:r>
      <w:r w:rsidRPr="009A3B2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A3B26">
        <w:rPr>
          <w:rFonts w:ascii="Times New Roman" w:hAnsi="Times New Roman" w:cs="Times New Roman"/>
          <w:sz w:val="24"/>
          <w:szCs w:val="24"/>
        </w:rPr>
        <w:t>omplicações infecciosas na gravidez</w:t>
      </w:r>
      <w:r>
        <w:rPr>
          <w:rFonts w:ascii="Times New Roman" w:hAnsi="Times New Roman" w:cs="Times New Roman"/>
          <w:sz w:val="24"/>
          <w:szCs w:val="24"/>
        </w:rPr>
        <w:t xml:space="preserve">. Foram selecionados artigos do período de 2018 a 2022. </w:t>
      </w:r>
      <w:r w:rsidRPr="009A3B26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esultados</w:t>
      </w:r>
      <w:r w:rsidRPr="009A3B2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Evidenciou-se</w:t>
      </w:r>
      <w:r w:rsidRPr="009A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maior prevalência de IST´s em gestantes na região Oeste do Paraná,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Pr="009A3B26">
        <w:rPr>
          <w:rFonts w:ascii="Times New Roman" w:hAnsi="Times New Roman" w:cs="Times New Roman"/>
          <w:color w:val="000000" w:themeColor="text1"/>
          <w:sz w:val="24"/>
          <w:szCs w:val="24"/>
        </w:rPr>
        <w:t>78,2% de gestantes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destas, </w:t>
      </w:r>
      <w:r w:rsidRPr="009A3B26">
        <w:rPr>
          <w:rFonts w:ascii="Times New Roman" w:hAnsi="Times New Roman" w:cs="Times New Roman"/>
          <w:color w:val="000000" w:themeColor="text1"/>
          <w:sz w:val="24"/>
          <w:szCs w:val="24"/>
        </w:rPr>
        <w:t>11,5% foram identificadas com infecções causadas pelo HPV ou Clamídia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A3B26">
        <w:rPr>
          <w:rFonts w:ascii="Times New Roman" w:hAnsi="Times New Roman" w:cs="Times New Roman"/>
          <w:color w:val="000000" w:themeColor="text1"/>
          <w:sz w:val="24"/>
          <w:szCs w:val="24"/>
        </w:rPr>
        <w:t>evidenciando a relação sexual desprotegida como a principal forma de transmissão. Sendo assim, é importante ressaltar que o tratamento das lesões do HPV e a cesariana, não impossibilitarão a infecção na criança, evidenciando um índice variável de contaminação em RN’s entre 1,5% a 46,6%, por meio da transmissão vertical da mãe para o feto, ocorrendo assim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A3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transmissão através do oócito infectado, ou do DNA do espermatozoide HPV-positivo para a criança. </w:t>
      </w:r>
      <w:r w:rsidRPr="009A3B26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onclusão</w:t>
      </w:r>
      <w:r w:rsidRPr="009A3B2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91C58">
        <w:rPr>
          <w:rFonts w:ascii="Times New Roman" w:hAnsi="Times New Roman" w:cs="Times New Roman"/>
          <w:sz w:val="24"/>
          <w:szCs w:val="24"/>
        </w:rPr>
        <w:t xml:space="preserve">Enfatiza-se </w:t>
      </w:r>
      <w:r>
        <w:rPr>
          <w:rFonts w:ascii="Times New Roman" w:hAnsi="Times New Roman" w:cs="Times New Roman"/>
          <w:sz w:val="24"/>
          <w:szCs w:val="24"/>
        </w:rPr>
        <w:t>que a vulnerabilidade e os riscos associados à presença do</w:t>
      </w:r>
      <w:r w:rsidRPr="009A3B26">
        <w:rPr>
          <w:rFonts w:ascii="Times New Roman" w:hAnsi="Times New Roman" w:cs="Times New Roman"/>
          <w:sz w:val="24"/>
          <w:szCs w:val="24"/>
        </w:rPr>
        <w:t xml:space="preserve"> </w:t>
      </w:r>
      <w:r w:rsidRPr="00691C58">
        <w:rPr>
          <w:rFonts w:ascii="Times New Roman" w:hAnsi="Times New Roman" w:cs="Times New Roman"/>
          <w:i/>
          <w:iCs/>
          <w:sz w:val="24"/>
          <w:szCs w:val="24"/>
        </w:rPr>
        <w:t>Papiloma Vírus Humano</w:t>
      </w:r>
      <w:r w:rsidRPr="009A3B26">
        <w:rPr>
          <w:rFonts w:ascii="Times New Roman" w:hAnsi="Times New Roman" w:cs="Times New Roman"/>
          <w:sz w:val="24"/>
          <w:szCs w:val="24"/>
        </w:rPr>
        <w:t xml:space="preserve"> (HPV) </w:t>
      </w:r>
      <w:r>
        <w:rPr>
          <w:rFonts w:ascii="Times New Roman" w:hAnsi="Times New Roman" w:cs="Times New Roman"/>
          <w:sz w:val="24"/>
          <w:szCs w:val="24"/>
        </w:rPr>
        <w:t xml:space="preserve">podem gerar complicações na saúde da gestante e do feto. Desse modo, </w:t>
      </w:r>
      <w:r w:rsidRPr="009A3B26">
        <w:rPr>
          <w:rFonts w:ascii="Times New Roman" w:hAnsi="Times New Roman" w:cs="Times New Roman"/>
          <w:sz w:val="24"/>
          <w:szCs w:val="24"/>
        </w:rPr>
        <w:t>é necessário implementar estratégias direcionadas à saúde da mulher durante a gestação por meio de um processo de rastreamento baseado em exames histológicos que avaliam a presença ou ausência de infecção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B26">
        <w:rPr>
          <w:rFonts w:ascii="Times New Roman" w:hAnsi="Times New Roman" w:cs="Times New Roman"/>
          <w:sz w:val="24"/>
          <w:szCs w:val="24"/>
        </w:rPr>
        <w:t>assegurando assi</w:t>
      </w:r>
      <w:r>
        <w:rPr>
          <w:rFonts w:ascii="Times New Roman" w:hAnsi="Times New Roman" w:cs="Times New Roman"/>
          <w:sz w:val="24"/>
          <w:szCs w:val="24"/>
        </w:rPr>
        <w:t>m, as práticas essenciais para proteger o feto.</w:t>
      </w:r>
    </w:p>
    <w:p w14:paraId="192ACB47" w14:textId="77777777" w:rsidR="008D67E2" w:rsidRPr="00A526E4" w:rsidRDefault="008D67E2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52854" w14:textId="39B27CBF" w:rsidR="008D67E2" w:rsidRPr="00A526E4" w:rsidRDefault="008D67E2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6E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  <w:r w:rsidR="007127CF">
        <w:rPr>
          <w:rFonts w:ascii="Times New Roman" w:hAnsi="Times New Roman" w:cs="Times New Roman"/>
          <w:sz w:val="24"/>
          <w:szCs w:val="24"/>
        </w:rPr>
        <w:t>G</w:t>
      </w:r>
      <w:r w:rsidR="007127CF" w:rsidRPr="009A3B26">
        <w:rPr>
          <w:rFonts w:ascii="Times New Roman" w:hAnsi="Times New Roman" w:cs="Times New Roman"/>
          <w:sz w:val="24"/>
          <w:szCs w:val="24"/>
        </w:rPr>
        <w:t>ravidez</w:t>
      </w:r>
      <w:r w:rsidR="00C9055E">
        <w:rPr>
          <w:rFonts w:ascii="Times New Roman" w:hAnsi="Times New Roman" w:cs="Times New Roman"/>
          <w:sz w:val="24"/>
          <w:szCs w:val="24"/>
        </w:rPr>
        <w:t xml:space="preserve">; </w:t>
      </w:r>
      <w:r w:rsidR="007127CF" w:rsidRPr="00D02532">
        <w:rPr>
          <w:rFonts w:ascii="Times New Roman" w:hAnsi="Times New Roman" w:cs="Times New Roman"/>
          <w:i/>
          <w:iCs/>
          <w:sz w:val="24"/>
          <w:szCs w:val="24"/>
        </w:rPr>
        <w:t>Papiloma vírus humano</w:t>
      </w:r>
      <w:r w:rsidR="00C9055E">
        <w:rPr>
          <w:rFonts w:ascii="Times New Roman" w:hAnsi="Times New Roman" w:cs="Times New Roman"/>
          <w:sz w:val="24"/>
          <w:szCs w:val="24"/>
        </w:rPr>
        <w:t xml:space="preserve">; </w:t>
      </w:r>
      <w:r w:rsidR="007127CF">
        <w:rPr>
          <w:rFonts w:ascii="Times New Roman" w:hAnsi="Times New Roman" w:cs="Times New Roman"/>
          <w:sz w:val="24"/>
          <w:szCs w:val="24"/>
        </w:rPr>
        <w:t>C</w:t>
      </w:r>
      <w:r w:rsidR="007127CF" w:rsidRPr="009A3B26">
        <w:rPr>
          <w:rFonts w:ascii="Times New Roman" w:hAnsi="Times New Roman" w:cs="Times New Roman"/>
          <w:sz w:val="24"/>
          <w:szCs w:val="24"/>
        </w:rPr>
        <w:t>omplicações infecciosas na gravidez</w:t>
      </w:r>
      <w:r w:rsidR="007127CF">
        <w:rPr>
          <w:rFonts w:ascii="Times New Roman" w:hAnsi="Times New Roman" w:cs="Times New Roman"/>
          <w:sz w:val="24"/>
          <w:szCs w:val="24"/>
        </w:rPr>
        <w:t>.</w:t>
      </w:r>
    </w:p>
    <w:p w14:paraId="3BA8E792" w14:textId="77777777" w:rsidR="008D67E2" w:rsidRPr="00A526E4" w:rsidRDefault="008D67E2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3F1B" w14:textId="29FC3517" w:rsidR="00510178" w:rsidRPr="00A526E4" w:rsidRDefault="008D67E2" w:rsidP="008D67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E4">
        <w:rPr>
          <w:rFonts w:ascii="Times New Roman" w:hAnsi="Times New Roman" w:cs="Times New Roman"/>
          <w:b/>
          <w:sz w:val="24"/>
          <w:szCs w:val="24"/>
        </w:rPr>
        <w:t>Referências:</w:t>
      </w:r>
    </w:p>
    <w:p w14:paraId="08911D26" w14:textId="5F78D3F2" w:rsidR="00BC0FC7" w:rsidRPr="00BC0FC7" w:rsidRDefault="003D6F16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FC7">
        <w:rPr>
          <w:rFonts w:ascii="Times New Roman" w:hAnsi="Times New Roman" w:cs="Times New Roman"/>
          <w:sz w:val="24"/>
          <w:szCs w:val="24"/>
        </w:rPr>
        <w:t>PEDER, L.</w:t>
      </w:r>
      <w:r w:rsidR="00BC0FC7">
        <w:rPr>
          <w:rFonts w:ascii="Times New Roman" w:hAnsi="Times New Roman" w:cs="Times New Roman"/>
          <w:sz w:val="24"/>
          <w:szCs w:val="24"/>
        </w:rPr>
        <w:t xml:space="preserve"> </w:t>
      </w:r>
      <w:r w:rsidRPr="00BC0FC7">
        <w:rPr>
          <w:rFonts w:ascii="Times New Roman" w:hAnsi="Times New Roman" w:cs="Times New Roman"/>
          <w:sz w:val="24"/>
          <w:szCs w:val="24"/>
        </w:rPr>
        <w:t>D.</w:t>
      </w:r>
      <w:r w:rsidR="00BC0FC7">
        <w:rPr>
          <w:rFonts w:ascii="Times New Roman" w:hAnsi="Times New Roman" w:cs="Times New Roman"/>
          <w:sz w:val="24"/>
          <w:szCs w:val="24"/>
        </w:rPr>
        <w:t xml:space="preserve"> </w:t>
      </w:r>
      <w:r w:rsidRPr="00BC0FC7">
        <w:rPr>
          <w:rFonts w:ascii="Times New Roman" w:hAnsi="Times New Roman" w:cs="Times New Roman"/>
          <w:sz w:val="24"/>
          <w:szCs w:val="24"/>
        </w:rPr>
        <w:t>de; MELO, J.</w:t>
      </w:r>
      <w:r w:rsidR="00BC0FC7">
        <w:rPr>
          <w:rFonts w:ascii="Times New Roman" w:hAnsi="Times New Roman" w:cs="Times New Roman"/>
          <w:sz w:val="24"/>
          <w:szCs w:val="24"/>
        </w:rPr>
        <w:t xml:space="preserve"> </w:t>
      </w:r>
      <w:r w:rsidRPr="00BC0FC7">
        <w:rPr>
          <w:rFonts w:ascii="Times New Roman" w:hAnsi="Times New Roman" w:cs="Times New Roman"/>
          <w:sz w:val="24"/>
          <w:szCs w:val="24"/>
        </w:rPr>
        <w:t>A.</w:t>
      </w:r>
      <w:r w:rsidR="00BC0FC7">
        <w:rPr>
          <w:rFonts w:ascii="Times New Roman" w:hAnsi="Times New Roman" w:cs="Times New Roman"/>
          <w:sz w:val="24"/>
          <w:szCs w:val="24"/>
        </w:rPr>
        <w:t xml:space="preserve"> </w:t>
      </w:r>
      <w:r w:rsidRPr="00BC0FC7">
        <w:rPr>
          <w:rFonts w:ascii="Times New Roman" w:hAnsi="Times New Roman" w:cs="Times New Roman"/>
          <w:sz w:val="24"/>
          <w:szCs w:val="24"/>
        </w:rPr>
        <w:t>de; SILVA, C.</w:t>
      </w:r>
      <w:r w:rsidR="00BC0FC7">
        <w:rPr>
          <w:rFonts w:ascii="Times New Roman" w:hAnsi="Times New Roman" w:cs="Times New Roman"/>
          <w:sz w:val="24"/>
          <w:szCs w:val="24"/>
        </w:rPr>
        <w:t xml:space="preserve"> </w:t>
      </w:r>
      <w:r w:rsidRPr="00BC0FC7">
        <w:rPr>
          <w:rFonts w:ascii="Times New Roman" w:hAnsi="Times New Roman" w:cs="Times New Roman"/>
          <w:sz w:val="24"/>
          <w:szCs w:val="24"/>
        </w:rPr>
        <w:t>M.</w:t>
      </w:r>
      <w:r w:rsidR="00BC0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FC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BC0FC7">
        <w:rPr>
          <w:rFonts w:ascii="Times New Roman" w:hAnsi="Times New Roman" w:cs="Times New Roman"/>
          <w:sz w:val="24"/>
          <w:szCs w:val="24"/>
        </w:rPr>
        <w:t>; MADEIRA, H.</w:t>
      </w:r>
      <w:r w:rsidR="00BC0FC7">
        <w:rPr>
          <w:rFonts w:ascii="Times New Roman" w:hAnsi="Times New Roman" w:cs="Times New Roman"/>
          <w:sz w:val="24"/>
          <w:szCs w:val="24"/>
        </w:rPr>
        <w:t xml:space="preserve"> </w:t>
      </w:r>
      <w:r w:rsidRPr="00BC0FC7">
        <w:rPr>
          <w:rFonts w:ascii="Times New Roman" w:hAnsi="Times New Roman" w:cs="Times New Roman"/>
          <w:sz w:val="24"/>
          <w:szCs w:val="24"/>
        </w:rPr>
        <w:t>S</w:t>
      </w:r>
      <w:r w:rsidR="00BC0FC7">
        <w:rPr>
          <w:rFonts w:ascii="Times New Roman" w:hAnsi="Times New Roman" w:cs="Times New Roman"/>
          <w:sz w:val="24"/>
          <w:szCs w:val="24"/>
        </w:rPr>
        <w:t>.</w:t>
      </w:r>
      <w:r w:rsidRPr="00BC0FC7">
        <w:rPr>
          <w:rFonts w:ascii="Times New Roman" w:hAnsi="Times New Roman" w:cs="Times New Roman"/>
          <w:sz w:val="24"/>
          <w:szCs w:val="24"/>
        </w:rPr>
        <w:t>; TEIXEIRA, J.</w:t>
      </w:r>
      <w:r w:rsidR="00BC0FC7">
        <w:rPr>
          <w:rFonts w:ascii="Times New Roman" w:hAnsi="Times New Roman" w:cs="Times New Roman"/>
          <w:sz w:val="24"/>
          <w:szCs w:val="24"/>
        </w:rPr>
        <w:t xml:space="preserve"> </w:t>
      </w:r>
      <w:r w:rsidRPr="00BC0FC7">
        <w:rPr>
          <w:rFonts w:ascii="Times New Roman" w:hAnsi="Times New Roman" w:cs="Times New Roman"/>
          <w:sz w:val="24"/>
          <w:szCs w:val="24"/>
        </w:rPr>
        <w:t>J.</w:t>
      </w:r>
      <w:r w:rsidR="00BC0FC7">
        <w:rPr>
          <w:rFonts w:ascii="Times New Roman" w:hAnsi="Times New Roman" w:cs="Times New Roman"/>
          <w:sz w:val="24"/>
          <w:szCs w:val="24"/>
        </w:rPr>
        <w:t xml:space="preserve"> </w:t>
      </w:r>
      <w:r w:rsidRPr="00BC0FC7">
        <w:rPr>
          <w:rFonts w:ascii="Times New Roman" w:hAnsi="Times New Roman" w:cs="Times New Roman"/>
          <w:sz w:val="24"/>
          <w:szCs w:val="24"/>
        </w:rPr>
        <w:t xml:space="preserve">V. Infecções genitais e fatores de risco em gestantes atendidas em um serviço de saúde pública. </w:t>
      </w:r>
      <w:r w:rsidRPr="00BC0FC7">
        <w:rPr>
          <w:rFonts w:ascii="Times New Roman" w:hAnsi="Times New Roman" w:cs="Times New Roman"/>
          <w:b/>
          <w:bCs/>
          <w:sz w:val="24"/>
          <w:szCs w:val="24"/>
        </w:rPr>
        <w:t>Rev. Espaço para a Saúde</w:t>
      </w:r>
      <w:r w:rsidR="00EA72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0FC7">
        <w:rPr>
          <w:rFonts w:ascii="Times New Roman" w:hAnsi="Times New Roman" w:cs="Times New Roman"/>
          <w:sz w:val="24"/>
          <w:szCs w:val="24"/>
        </w:rPr>
        <w:t xml:space="preserve"> </w:t>
      </w:r>
      <w:r w:rsidR="00EA726D">
        <w:rPr>
          <w:rFonts w:ascii="Times New Roman" w:hAnsi="Times New Roman" w:cs="Times New Roman"/>
          <w:sz w:val="24"/>
          <w:szCs w:val="24"/>
        </w:rPr>
        <w:t xml:space="preserve">Paraná, </w:t>
      </w:r>
      <w:r w:rsidRPr="00BC0FC7">
        <w:rPr>
          <w:rFonts w:ascii="Times New Roman" w:hAnsi="Times New Roman" w:cs="Times New Roman"/>
          <w:sz w:val="24"/>
          <w:szCs w:val="24"/>
        </w:rPr>
        <w:t xml:space="preserve">v. 19, n. 1, p. 82-90. </w:t>
      </w:r>
      <w:r w:rsidR="00EA726D">
        <w:rPr>
          <w:rFonts w:ascii="Times New Roman" w:hAnsi="Times New Roman" w:cs="Times New Roman"/>
          <w:sz w:val="24"/>
          <w:szCs w:val="24"/>
        </w:rPr>
        <w:t xml:space="preserve">Ago. 2018. </w:t>
      </w:r>
      <w:r w:rsidRPr="00BC0FC7">
        <w:rPr>
          <w:rFonts w:ascii="Times New Roman" w:hAnsi="Times New Roman" w:cs="Times New Roman"/>
          <w:sz w:val="24"/>
          <w:szCs w:val="24"/>
        </w:rPr>
        <w:t>DOI:</w:t>
      </w:r>
      <w:r w:rsidR="00BC0FC7" w:rsidRPr="00BC0FC7">
        <w:rPr>
          <w:rFonts w:ascii="Times New Roman" w:hAnsi="Times New Roman" w:cs="Times New Roman"/>
          <w:sz w:val="24"/>
          <w:szCs w:val="24"/>
        </w:rPr>
        <w:t xml:space="preserve"> </w:t>
      </w:r>
      <w:r w:rsidR="00BC0FC7" w:rsidRPr="00BC0FC7">
        <w:rPr>
          <w:rFonts w:ascii="Times New Roman" w:hAnsi="Times New Roman" w:cs="Times New Roman"/>
          <w:sz w:val="24"/>
          <w:szCs w:val="24"/>
          <w:u w:val="single"/>
        </w:rPr>
        <w:t>10.22421/15177130-2018v19n1p82</w:t>
      </w:r>
    </w:p>
    <w:p w14:paraId="23019417" w14:textId="2F7405DC" w:rsidR="00345572" w:rsidRDefault="00BC0FC7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C7">
        <w:rPr>
          <w:rFonts w:ascii="Times New Roman" w:hAnsi="Times New Roman" w:cs="Times New Roman"/>
          <w:sz w:val="24"/>
          <w:szCs w:val="24"/>
        </w:rPr>
        <w:t>SANTOS, C. C.</w:t>
      </w:r>
      <w:r w:rsidR="00C95519">
        <w:rPr>
          <w:rFonts w:ascii="Times New Roman" w:hAnsi="Times New Roman" w:cs="Times New Roman"/>
          <w:sz w:val="24"/>
          <w:szCs w:val="24"/>
        </w:rPr>
        <w:t>;</w:t>
      </w:r>
      <w:r w:rsidRPr="00BC0FC7">
        <w:rPr>
          <w:rFonts w:ascii="Times New Roman" w:hAnsi="Times New Roman" w:cs="Times New Roman"/>
          <w:sz w:val="24"/>
          <w:szCs w:val="24"/>
        </w:rPr>
        <w:t xml:space="preserve"> MADEIRA, H. S.</w:t>
      </w:r>
      <w:r w:rsidR="00C95519">
        <w:rPr>
          <w:rFonts w:ascii="Times New Roman" w:hAnsi="Times New Roman" w:cs="Times New Roman"/>
          <w:sz w:val="24"/>
          <w:szCs w:val="24"/>
        </w:rPr>
        <w:t xml:space="preserve">; </w:t>
      </w:r>
      <w:r w:rsidRPr="00BC0FC7">
        <w:rPr>
          <w:rFonts w:ascii="Times New Roman" w:hAnsi="Times New Roman" w:cs="Times New Roman"/>
          <w:sz w:val="24"/>
          <w:szCs w:val="24"/>
        </w:rPr>
        <w:t xml:space="preserve">SILVA, C. M. </w:t>
      </w:r>
      <w:proofErr w:type="spellStart"/>
      <w:r w:rsidRPr="00BC0FC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C95519">
        <w:rPr>
          <w:rFonts w:ascii="Times New Roman" w:hAnsi="Times New Roman" w:cs="Times New Roman"/>
          <w:sz w:val="24"/>
          <w:szCs w:val="24"/>
        </w:rPr>
        <w:t>;</w:t>
      </w:r>
      <w:r w:rsidRPr="00BC0FC7">
        <w:rPr>
          <w:rFonts w:ascii="Times New Roman" w:hAnsi="Times New Roman" w:cs="Times New Roman"/>
          <w:sz w:val="24"/>
          <w:szCs w:val="24"/>
        </w:rPr>
        <w:t xml:space="preserve"> </w:t>
      </w:r>
      <w:r w:rsidR="00C95519" w:rsidRPr="00C95519">
        <w:rPr>
          <w:rFonts w:ascii="Times New Roman" w:hAnsi="Times New Roman" w:cs="Times New Roman"/>
          <w:sz w:val="24"/>
          <w:szCs w:val="24"/>
        </w:rPr>
        <w:t>TEIXEIRA</w:t>
      </w:r>
      <w:r w:rsidRPr="00BC0FC7">
        <w:rPr>
          <w:rFonts w:ascii="Times New Roman" w:hAnsi="Times New Roman" w:cs="Times New Roman"/>
          <w:sz w:val="24"/>
          <w:szCs w:val="24"/>
        </w:rPr>
        <w:t>, J. J. V.</w:t>
      </w:r>
      <w:r w:rsidR="00C95519">
        <w:rPr>
          <w:rFonts w:ascii="Times New Roman" w:hAnsi="Times New Roman" w:cs="Times New Roman"/>
          <w:sz w:val="24"/>
          <w:szCs w:val="24"/>
        </w:rPr>
        <w:t>;</w:t>
      </w:r>
      <w:r w:rsidRPr="00BC0FC7">
        <w:rPr>
          <w:rFonts w:ascii="Times New Roman" w:hAnsi="Times New Roman" w:cs="Times New Roman"/>
          <w:sz w:val="24"/>
          <w:szCs w:val="24"/>
        </w:rPr>
        <w:t xml:space="preserve"> </w:t>
      </w:r>
      <w:r w:rsidR="00C95519" w:rsidRPr="00BC0FC7">
        <w:rPr>
          <w:rFonts w:ascii="Times New Roman" w:hAnsi="Times New Roman" w:cs="Times New Roman"/>
          <w:sz w:val="24"/>
          <w:szCs w:val="24"/>
        </w:rPr>
        <w:t>PEDER</w:t>
      </w:r>
      <w:r w:rsidRPr="00BC0FC7">
        <w:rPr>
          <w:rFonts w:ascii="Times New Roman" w:hAnsi="Times New Roman" w:cs="Times New Roman"/>
          <w:sz w:val="24"/>
          <w:szCs w:val="24"/>
        </w:rPr>
        <w:t xml:space="preserve">, L. D. de. Prevalência de infecções urinárias e do trato genital em gestantes atendidas em Unidades Básicas de Saúde. </w:t>
      </w:r>
      <w:r w:rsidR="00345572" w:rsidRPr="00345572">
        <w:rPr>
          <w:rFonts w:ascii="Times New Roman" w:hAnsi="Times New Roman" w:cs="Times New Roman"/>
          <w:b/>
          <w:bCs/>
          <w:sz w:val="24"/>
          <w:szCs w:val="24"/>
        </w:rPr>
        <w:t>Rev.</w:t>
      </w:r>
      <w:r w:rsidRPr="00345572">
        <w:rPr>
          <w:rFonts w:ascii="Times New Roman" w:hAnsi="Times New Roman" w:cs="Times New Roman"/>
          <w:b/>
          <w:bCs/>
          <w:sz w:val="24"/>
          <w:szCs w:val="24"/>
        </w:rPr>
        <w:t xml:space="preserve"> De Ciências Médicas</w:t>
      </w:r>
      <w:r w:rsidRPr="00BC0FC7">
        <w:rPr>
          <w:rFonts w:ascii="Times New Roman" w:hAnsi="Times New Roman" w:cs="Times New Roman"/>
          <w:sz w:val="24"/>
          <w:szCs w:val="24"/>
        </w:rPr>
        <w:t>,</w:t>
      </w:r>
      <w:r w:rsidR="00EA726D">
        <w:rPr>
          <w:rFonts w:ascii="Times New Roman" w:hAnsi="Times New Roman" w:cs="Times New Roman"/>
          <w:sz w:val="24"/>
          <w:szCs w:val="24"/>
        </w:rPr>
        <w:t xml:space="preserve"> Paraná,</w:t>
      </w:r>
      <w:r w:rsidR="00345572">
        <w:rPr>
          <w:rFonts w:ascii="Times New Roman" w:hAnsi="Times New Roman" w:cs="Times New Roman"/>
          <w:sz w:val="24"/>
          <w:szCs w:val="24"/>
        </w:rPr>
        <w:t xml:space="preserve"> </w:t>
      </w:r>
      <w:r w:rsidR="00D53478">
        <w:rPr>
          <w:rFonts w:ascii="Times New Roman" w:hAnsi="Times New Roman" w:cs="Times New Roman"/>
          <w:sz w:val="24"/>
          <w:szCs w:val="24"/>
        </w:rPr>
        <w:t>v</w:t>
      </w:r>
      <w:r w:rsidR="00345572">
        <w:rPr>
          <w:rFonts w:ascii="Times New Roman" w:hAnsi="Times New Roman" w:cs="Times New Roman"/>
          <w:sz w:val="24"/>
          <w:szCs w:val="24"/>
        </w:rPr>
        <w:t>.</w:t>
      </w:r>
      <w:r w:rsidRPr="00BC0FC7">
        <w:rPr>
          <w:rFonts w:ascii="Times New Roman" w:hAnsi="Times New Roman" w:cs="Times New Roman"/>
          <w:sz w:val="24"/>
          <w:szCs w:val="24"/>
        </w:rPr>
        <w:t xml:space="preserve"> 27</w:t>
      </w:r>
      <w:r w:rsidR="00345572">
        <w:rPr>
          <w:rFonts w:ascii="Times New Roman" w:hAnsi="Times New Roman" w:cs="Times New Roman"/>
          <w:sz w:val="24"/>
          <w:szCs w:val="24"/>
        </w:rPr>
        <w:t>, n. 3, p.</w:t>
      </w:r>
      <w:r w:rsidRPr="00BC0FC7">
        <w:rPr>
          <w:rFonts w:ascii="Times New Roman" w:hAnsi="Times New Roman" w:cs="Times New Roman"/>
          <w:sz w:val="24"/>
          <w:szCs w:val="24"/>
        </w:rPr>
        <w:t xml:space="preserve"> 101</w:t>
      </w:r>
      <w:r w:rsidR="00345572">
        <w:rPr>
          <w:rFonts w:ascii="Times New Roman" w:hAnsi="Times New Roman" w:cs="Times New Roman"/>
          <w:sz w:val="24"/>
          <w:szCs w:val="24"/>
        </w:rPr>
        <w:t>-</w:t>
      </w:r>
      <w:r w:rsidRPr="00BC0FC7">
        <w:rPr>
          <w:rFonts w:ascii="Times New Roman" w:hAnsi="Times New Roman" w:cs="Times New Roman"/>
          <w:sz w:val="24"/>
          <w:szCs w:val="24"/>
        </w:rPr>
        <w:t>113.</w:t>
      </w:r>
      <w:r w:rsidR="00EA726D">
        <w:rPr>
          <w:rFonts w:ascii="Times New Roman" w:hAnsi="Times New Roman" w:cs="Times New Roman"/>
          <w:sz w:val="24"/>
          <w:szCs w:val="24"/>
        </w:rPr>
        <w:t xml:space="preserve"> Mar. 2019.</w:t>
      </w:r>
      <w:r w:rsidR="00345572">
        <w:rPr>
          <w:rFonts w:ascii="Times New Roman" w:hAnsi="Times New Roman" w:cs="Times New Roman"/>
          <w:sz w:val="24"/>
          <w:szCs w:val="24"/>
        </w:rPr>
        <w:t xml:space="preserve"> DOI:</w:t>
      </w:r>
    </w:p>
    <w:p w14:paraId="68963BB6" w14:textId="78AAF028" w:rsidR="00345572" w:rsidRPr="00B9314B" w:rsidRDefault="00345572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572">
        <w:rPr>
          <w:rFonts w:ascii="Times New Roman" w:hAnsi="Times New Roman" w:cs="Times New Roman"/>
          <w:sz w:val="24"/>
          <w:szCs w:val="24"/>
          <w:u w:val="single"/>
        </w:rPr>
        <w:t>10.24220/2318-0897v27n3a4115</w:t>
      </w:r>
    </w:p>
    <w:p w14:paraId="45573B57" w14:textId="5E00AE3B" w:rsidR="008D67E2" w:rsidRPr="00EA726D" w:rsidRDefault="00B9314B" w:rsidP="008D67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CAMPOS, S. P. de C.; SOUZA, L. B. L. N. de; PRATA, M. C. da S.; HIME, L. de F.C. da C. Gestação e papilomavírus humano (HPV): vias de transmissão e complicações. </w:t>
      </w:r>
      <w:r w:rsidRPr="00B9314B">
        <w:rPr>
          <w:rFonts w:ascii="Times New Roman" w:hAnsi="Times New Roman" w:cs="Times New Roman"/>
          <w:b/>
          <w:bCs/>
          <w:sz w:val="24"/>
          <w:szCs w:val="24"/>
        </w:rPr>
        <w:t>Rev. Diagnóstico e Tratamento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726D">
        <w:rPr>
          <w:rFonts w:ascii="Times New Roman" w:hAnsi="Times New Roman" w:cs="Times New Roman"/>
          <w:sz w:val="24"/>
          <w:szCs w:val="24"/>
        </w:rPr>
        <w:t xml:space="preserve"> São Paulo, </w:t>
      </w:r>
      <w:r w:rsidR="00D53478">
        <w:rPr>
          <w:rFonts w:ascii="Times New Roman" w:hAnsi="Times New Roman" w:cs="Times New Roman"/>
          <w:sz w:val="24"/>
          <w:szCs w:val="24"/>
        </w:rPr>
        <w:t>v. 21, n. 3, p. 109-114.</w:t>
      </w:r>
      <w:r w:rsidR="00EA726D">
        <w:rPr>
          <w:rFonts w:ascii="Times New Roman" w:hAnsi="Times New Roman" w:cs="Times New Roman"/>
          <w:sz w:val="24"/>
          <w:szCs w:val="24"/>
        </w:rPr>
        <w:t xml:space="preserve"> Mai. 2016. </w:t>
      </w:r>
      <w:r w:rsidR="00D53478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8" w:history="1">
        <w:r w:rsidR="00D53478" w:rsidRPr="00D5347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https://www.apm.org.br/wp-content/uploads/Diagnostico-Tratamento-v21-n3_2016.pdf</w:t>
        </w:r>
      </w:hyperlink>
      <w:r w:rsidR="00EA72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A726D" w:rsidRPr="00EA72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Acesso em:</w:t>
      </w:r>
      <w:r w:rsidR="00EA726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26 Out. 2023.</w:t>
      </w:r>
    </w:p>
    <w:p w14:paraId="39BCC3E3" w14:textId="77777777" w:rsidR="00D53478" w:rsidRPr="00B9314B" w:rsidRDefault="00D53478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4A0E0" w14:textId="44D64170" w:rsidR="00991FE3" w:rsidRPr="000941F9" w:rsidRDefault="00991FE3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1FE3" w:rsidRPr="000941F9" w:rsidSect="00D96739">
      <w:headerReference w:type="default" r:id="rId9"/>
      <w:footerReference w:type="defaul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5906" w14:textId="77777777" w:rsidR="006F5E89" w:rsidRDefault="006F5E89" w:rsidP="00B83C74">
      <w:pPr>
        <w:spacing w:after="0" w:line="240" w:lineRule="auto"/>
      </w:pPr>
      <w:r>
        <w:separator/>
      </w:r>
    </w:p>
  </w:endnote>
  <w:endnote w:type="continuationSeparator" w:id="0">
    <w:p w14:paraId="569EE299" w14:textId="77777777" w:rsidR="006F5E89" w:rsidRDefault="006F5E89" w:rsidP="00B8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911B" w14:textId="60D5F0CA" w:rsidR="00F45AB9" w:rsidRDefault="00F45AB9">
    <w:pPr>
      <w:pStyle w:val="Rodap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61825E9" wp14:editId="17C82098">
          <wp:simplePos x="0" y="0"/>
          <wp:positionH relativeFrom="column">
            <wp:posOffset>5031105</wp:posOffset>
          </wp:positionH>
          <wp:positionV relativeFrom="paragraph">
            <wp:posOffset>48260</wp:posOffset>
          </wp:positionV>
          <wp:extent cx="1266526" cy="449580"/>
          <wp:effectExtent l="0" t="0" r="0" b="762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8183" r="27496" b="21205"/>
                  <a:stretch/>
                </pic:blipFill>
                <pic:spPr bwMode="auto">
                  <a:xfrm>
                    <a:off x="0" y="0"/>
                    <a:ext cx="1266526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DB7B685" wp14:editId="2C9BAA01">
          <wp:simplePos x="0" y="0"/>
          <wp:positionH relativeFrom="page">
            <wp:posOffset>6116955</wp:posOffset>
          </wp:positionH>
          <wp:positionV relativeFrom="paragraph">
            <wp:posOffset>22860</wp:posOffset>
          </wp:positionV>
          <wp:extent cx="1335405" cy="489585"/>
          <wp:effectExtent l="0" t="0" r="0" b="5715"/>
          <wp:wrapSquare wrapText="bothSides"/>
          <wp:docPr id="7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6049" w14:textId="77777777" w:rsidR="006F5E89" w:rsidRDefault="006F5E89" w:rsidP="00B83C74">
      <w:pPr>
        <w:spacing w:after="0" w:line="240" w:lineRule="auto"/>
      </w:pPr>
      <w:r>
        <w:separator/>
      </w:r>
    </w:p>
  </w:footnote>
  <w:footnote w:type="continuationSeparator" w:id="0">
    <w:p w14:paraId="6A310F46" w14:textId="77777777" w:rsidR="006F5E89" w:rsidRDefault="006F5E89" w:rsidP="00B8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DAFD" w14:textId="0F3F226A" w:rsidR="00B83C74" w:rsidRPr="00643370" w:rsidRDefault="00F45AB9" w:rsidP="00B83C74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BCCB940" wp14:editId="46A780C3">
          <wp:simplePos x="0" y="0"/>
          <wp:positionH relativeFrom="page">
            <wp:posOffset>3063240</wp:posOffset>
          </wp:positionH>
          <wp:positionV relativeFrom="paragraph">
            <wp:posOffset>-374015</wp:posOffset>
          </wp:positionV>
          <wp:extent cx="1335405" cy="489585"/>
          <wp:effectExtent l="0" t="0" r="0" b="5715"/>
          <wp:wrapSquare wrapText="bothSides"/>
          <wp:docPr id="23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A5A9DC6" wp14:editId="269CEFB0">
              <wp:simplePos x="0" y="0"/>
              <wp:positionH relativeFrom="page">
                <wp:posOffset>1765935</wp:posOffset>
              </wp:positionH>
              <wp:positionV relativeFrom="paragraph">
                <wp:posOffset>6985</wp:posOffset>
              </wp:positionV>
              <wp:extent cx="5935980" cy="358140"/>
              <wp:effectExtent l="0" t="0" r="0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5980" cy="358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B79A1" w14:textId="77777777" w:rsidR="00F45AB9" w:rsidRPr="00F45AB9" w:rsidRDefault="00F45AB9" w:rsidP="00F45AB9">
                          <w:pPr>
                            <w:rPr>
                              <w:b/>
                              <w:color w:val="FFCCFF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45AB9">
                            <w:rPr>
                              <w:b/>
                              <w:color w:val="FFCCFF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CONGRESSO NACIONAL DE VIOLÊNCIA CONTRA A MULHER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A9D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05pt;margin-top:.55pt;width:467.4pt;height:2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" filled="f" stroked="f">
              <v:textbox>
                <w:txbxContent>
                  <w:p w14:paraId="6C5B79A1" w14:textId="77777777" w:rsidR="00F45AB9" w:rsidRPr="00F45AB9" w:rsidRDefault="00F45AB9" w:rsidP="00F45AB9">
                    <w:pPr>
                      <w:rPr>
                        <w:b/>
                        <w:color w:val="FFCCFF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45AB9">
                      <w:rPr>
                        <w:b/>
                        <w:color w:val="FFCCFF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CONGRESSO NACIONAL DE VIOLÊNCIA CONTRA A MULHER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6AB47BE9" wp14:editId="4F4C8F7B">
          <wp:simplePos x="0" y="0"/>
          <wp:positionH relativeFrom="page">
            <wp:posOffset>297180</wp:posOffset>
          </wp:positionH>
          <wp:positionV relativeFrom="paragraph">
            <wp:posOffset>-450215</wp:posOffset>
          </wp:positionV>
          <wp:extent cx="1158240" cy="975995"/>
          <wp:effectExtent l="0" t="0" r="0" b="0"/>
          <wp:wrapSquare wrapText="bothSides"/>
          <wp:docPr id="197301257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012570" name="Imagem 19730125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97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5DD0E" wp14:editId="2754EE8B">
              <wp:simplePos x="0" y="0"/>
              <wp:positionH relativeFrom="page">
                <wp:posOffset>-116840</wp:posOffset>
              </wp:positionH>
              <wp:positionV relativeFrom="paragraph">
                <wp:posOffset>-854075</wp:posOffset>
              </wp:positionV>
              <wp:extent cx="7658100" cy="1318260"/>
              <wp:effectExtent l="0" t="0" r="19050" b="15240"/>
              <wp:wrapNone/>
              <wp:docPr id="6" name="Ondulado Dup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318260"/>
                      </a:xfrm>
                      <a:prstGeom prst="doubleWave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64CA3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Ondulado Duplo 6" o:spid="_x0000_s1026" type="#_x0000_t188" style="position:absolute;margin-left:-9.2pt;margin-top:-67.25pt;width:603pt;height:10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" adj="1350" fillcolor="#7030a0" strokecolor="#7030a0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1E2"/>
    <w:multiLevelType w:val="hybridMultilevel"/>
    <w:tmpl w:val="39526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1B71"/>
    <w:multiLevelType w:val="hybridMultilevel"/>
    <w:tmpl w:val="9E082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1BFF"/>
    <w:multiLevelType w:val="hybridMultilevel"/>
    <w:tmpl w:val="598237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F3837"/>
    <w:multiLevelType w:val="hybridMultilevel"/>
    <w:tmpl w:val="B40EE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5AE7"/>
    <w:multiLevelType w:val="hybridMultilevel"/>
    <w:tmpl w:val="390E3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20F23"/>
    <w:multiLevelType w:val="hybridMultilevel"/>
    <w:tmpl w:val="E9FE6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421CA"/>
    <w:multiLevelType w:val="hybridMultilevel"/>
    <w:tmpl w:val="D0C0C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E3278"/>
    <w:multiLevelType w:val="hybridMultilevel"/>
    <w:tmpl w:val="A600E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32496"/>
    <w:multiLevelType w:val="hybridMultilevel"/>
    <w:tmpl w:val="779E5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37064"/>
    <w:multiLevelType w:val="hybridMultilevel"/>
    <w:tmpl w:val="0E9CF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D6C56"/>
    <w:multiLevelType w:val="hybridMultilevel"/>
    <w:tmpl w:val="F7C4D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D0522"/>
    <w:multiLevelType w:val="hybridMultilevel"/>
    <w:tmpl w:val="0DE2F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45468">
    <w:abstractNumId w:val="9"/>
  </w:num>
  <w:num w:numId="2" w16cid:durableId="2140998917">
    <w:abstractNumId w:val="1"/>
  </w:num>
  <w:num w:numId="3" w16cid:durableId="459539734">
    <w:abstractNumId w:val="6"/>
  </w:num>
  <w:num w:numId="4" w16cid:durableId="1871868653">
    <w:abstractNumId w:val="4"/>
  </w:num>
  <w:num w:numId="5" w16cid:durableId="1733388469">
    <w:abstractNumId w:val="3"/>
  </w:num>
  <w:num w:numId="6" w16cid:durableId="364334899">
    <w:abstractNumId w:val="2"/>
  </w:num>
  <w:num w:numId="7" w16cid:durableId="112209252">
    <w:abstractNumId w:val="11"/>
  </w:num>
  <w:num w:numId="8" w16cid:durableId="1716420395">
    <w:abstractNumId w:val="5"/>
  </w:num>
  <w:num w:numId="9" w16cid:durableId="64304953">
    <w:abstractNumId w:val="10"/>
  </w:num>
  <w:num w:numId="10" w16cid:durableId="264920858">
    <w:abstractNumId w:val="0"/>
  </w:num>
  <w:num w:numId="11" w16cid:durableId="278802246">
    <w:abstractNumId w:val="7"/>
  </w:num>
  <w:num w:numId="12" w16cid:durableId="5597554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74"/>
    <w:rsid w:val="0007573D"/>
    <w:rsid w:val="000941F9"/>
    <w:rsid w:val="00107BE5"/>
    <w:rsid w:val="0026007A"/>
    <w:rsid w:val="00275991"/>
    <w:rsid w:val="002928D1"/>
    <w:rsid w:val="00335C02"/>
    <w:rsid w:val="00345572"/>
    <w:rsid w:val="003D6F16"/>
    <w:rsid w:val="00416060"/>
    <w:rsid w:val="00426AEE"/>
    <w:rsid w:val="0044268F"/>
    <w:rsid w:val="004A6D92"/>
    <w:rsid w:val="004E5F40"/>
    <w:rsid w:val="00510178"/>
    <w:rsid w:val="005A5086"/>
    <w:rsid w:val="005F2413"/>
    <w:rsid w:val="00643370"/>
    <w:rsid w:val="006B74A0"/>
    <w:rsid w:val="006F5E89"/>
    <w:rsid w:val="007127CF"/>
    <w:rsid w:val="00776244"/>
    <w:rsid w:val="007866EB"/>
    <w:rsid w:val="007A7033"/>
    <w:rsid w:val="007F5120"/>
    <w:rsid w:val="00833509"/>
    <w:rsid w:val="008D67E2"/>
    <w:rsid w:val="008E11F9"/>
    <w:rsid w:val="00912A12"/>
    <w:rsid w:val="00916025"/>
    <w:rsid w:val="00991FE3"/>
    <w:rsid w:val="00A602C5"/>
    <w:rsid w:val="00A856B1"/>
    <w:rsid w:val="00A93E5F"/>
    <w:rsid w:val="00AA6264"/>
    <w:rsid w:val="00AB3A02"/>
    <w:rsid w:val="00B767FA"/>
    <w:rsid w:val="00B83C74"/>
    <w:rsid w:val="00B9314B"/>
    <w:rsid w:val="00BA0E5B"/>
    <w:rsid w:val="00BC0FC7"/>
    <w:rsid w:val="00BD28CB"/>
    <w:rsid w:val="00C265FC"/>
    <w:rsid w:val="00C54CB0"/>
    <w:rsid w:val="00C87A05"/>
    <w:rsid w:val="00C9055E"/>
    <w:rsid w:val="00C95519"/>
    <w:rsid w:val="00CC5047"/>
    <w:rsid w:val="00D466EA"/>
    <w:rsid w:val="00D53478"/>
    <w:rsid w:val="00D6241A"/>
    <w:rsid w:val="00D72914"/>
    <w:rsid w:val="00D8501D"/>
    <w:rsid w:val="00D96739"/>
    <w:rsid w:val="00DE0388"/>
    <w:rsid w:val="00E10FB8"/>
    <w:rsid w:val="00E9494D"/>
    <w:rsid w:val="00EA726D"/>
    <w:rsid w:val="00F41CFE"/>
    <w:rsid w:val="00F41DDF"/>
    <w:rsid w:val="00F45AB9"/>
    <w:rsid w:val="00FB3753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CCD33"/>
  <w15:chartTrackingRefBased/>
  <w15:docId w15:val="{66100C94-20E0-4BF7-A50E-D91ACBC1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C74"/>
  </w:style>
  <w:style w:type="paragraph" w:styleId="Rodap">
    <w:name w:val="footer"/>
    <w:basedOn w:val="Normal"/>
    <w:link w:val="RodapChar"/>
    <w:uiPriority w:val="99"/>
    <w:unhideWhenUsed/>
    <w:rsid w:val="00B8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C74"/>
  </w:style>
  <w:style w:type="character" w:styleId="Hyperlink">
    <w:name w:val="Hyperlink"/>
    <w:basedOn w:val="Fontepargpadro"/>
    <w:uiPriority w:val="99"/>
    <w:unhideWhenUsed/>
    <w:rsid w:val="007762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624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A5086"/>
    <w:pPr>
      <w:ind w:left="720"/>
      <w:contextualSpacing/>
    </w:pPr>
  </w:style>
  <w:style w:type="table" w:styleId="Tabelacomgrade">
    <w:name w:val="Table Grid"/>
    <w:basedOn w:val="Tabelanormal"/>
    <w:uiPriority w:val="39"/>
    <w:rsid w:val="00D8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D850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2">
    <w:name w:val="Grid Table 2"/>
    <w:basedOn w:val="Tabelanormal"/>
    <w:uiPriority w:val="47"/>
    <w:rsid w:val="00D850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5Escura-nfase1">
    <w:name w:val="List Table 5 Dark Accent 1"/>
    <w:basedOn w:val="Tabelanormal"/>
    <w:uiPriority w:val="50"/>
    <w:rsid w:val="00D850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NenhumA">
    <w:name w:val="Nenhum A"/>
    <w:rsid w:val="00275991"/>
  </w:style>
  <w:style w:type="paragraph" w:customStyle="1" w:styleId="CorpoA">
    <w:name w:val="Corpo A"/>
    <w:rsid w:val="0027599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m.org.br/wp-content/uploads/Diagnostico-Tratamento-v21-n3_201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4DD1-031F-4A7F-A51F-9951BE7F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Borges</dc:creator>
  <cp:keywords/>
  <dc:description/>
  <cp:lastModifiedBy>YASMIN PEREIRA SOUSA</cp:lastModifiedBy>
  <cp:revision>2</cp:revision>
  <cp:lastPrinted>2023-08-23T18:59:00Z</cp:lastPrinted>
  <dcterms:created xsi:type="dcterms:W3CDTF">2023-11-13T13:50:00Z</dcterms:created>
  <dcterms:modified xsi:type="dcterms:W3CDTF">2023-11-13T13:50:00Z</dcterms:modified>
</cp:coreProperties>
</file>