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8686A" w14:textId="77777777" w:rsidR="00EB71D3" w:rsidRDefault="00316EDF" w:rsidP="00EB71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t-BR"/>
        </w:rPr>
        <w:t xml:space="preserve">VOZES INDÍGENAS COMPONDO SABERES NA EDUCAÇÃO MUSICAL E NA CULTURA RORAIMENSE: </w:t>
      </w:r>
    </w:p>
    <w:p w14:paraId="10A06C71" w14:textId="224E8531" w:rsidR="00316EDF" w:rsidRPr="0063570E" w:rsidRDefault="00316EDF" w:rsidP="00EB71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t-BR"/>
        </w:rPr>
        <w:t>O Parixara como elemento fortalecedor do identitário indígena nas escolas</w:t>
      </w:r>
    </w:p>
    <w:p w14:paraId="014C27DD" w14:textId="098A0DE6" w:rsidR="00A51AFF" w:rsidRPr="0063570E" w:rsidRDefault="00A51AFF" w:rsidP="00EB71D3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99DE0EA" w14:textId="77777777" w:rsidR="00A945D6" w:rsidRPr="0063570E" w:rsidRDefault="00A945D6" w:rsidP="00A945D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3570E">
        <w:rPr>
          <w:rFonts w:ascii="Times New Roman" w:hAnsi="Times New Roman" w:cs="Times New Roman"/>
          <w:bCs/>
          <w:sz w:val="20"/>
          <w:szCs w:val="20"/>
        </w:rPr>
        <w:t>Lysne Nôzenir de Lira Lima</w:t>
      </w:r>
      <w:r w:rsidRPr="0063570E">
        <w:rPr>
          <w:rStyle w:val="Refdenotaderodap"/>
          <w:rFonts w:ascii="Times New Roman" w:hAnsi="Times New Roman" w:cs="Times New Roman"/>
          <w:bCs/>
          <w:sz w:val="20"/>
          <w:szCs w:val="20"/>
        </w:rPr>
        <w:footnoteReference w:id="1"/>
      </w:r>
    </w:p>
    <w:p w14:paraId="58CA3125" w14:textId="30A42F86" w:rsidR="00A945D6" w:rsidRPr="0063570E" w:rsidRDefault="004A1747" w:rsidP="00A945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t-BR"/>
        </w:rPr>
      </w:pPr>
      <w:r w:rsidRPr="0063570E">
        <w:rPr>
          <w:rFonts w:ascii="Times New Roman" w:hAnsi="Times New Roman" w:cs="Times New Roman"/>
          <w:sz w:val="20"/>
          <w:szCs w:val="20"/>
        </w:rPr>
        <w:t>Ana Claudia Luiz Borges Barros</w:t>
      </w:r>
      <w:r w:rsidRPr="0063570E">
        <w:rPr>
          <w:rStyle w:val="Refdenotaderodap"/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</w:t>
      </w:r>
      <w:r w:rsidR="00A945D6" w:rsidRPr="0063570E">
        <w:rPr>
          <w:rStyle w:val="Refdenotaderodap"/>
          <w:rFonts w:ascii="Times New Roman" w:eastAsia="Times New Roman" w:hAnsi="Times New Roman" w:cs="Times New Roman"/>
          <w:bCs/>
          <w:sz w:val="20"/>
          <w:szCs w:val="20"/>
          <w:lang w:eastAsia="pt-BR"/>
        </w:rPr>
        <w:footnoteReference w:id="2"/>
      </w:r>
    </w:p>
    <w:p w14:paraId="5FCC44DC" w14:textId="77777777" w:rsidR="00A945D6" w:rsidRPr="0063570E" w:rsidRDefault="00A945D6" w:rsidP="00A945D6">
      <w:pPr>
        <w:pStyle w:val="Textodenotaderodap"/>
        <w:jc w:val="right"/>
        <w:rPr>
          <w:b/>
          <w:lang w:val="pt-BR"/>
        </w:rPr>
      </w:pPr>
      <w:r w:rsidRPr="0063570E">
        <w:rPr>
          <w:lang w:val="pt-BR"/>
        </w:rPr>
        <w:t>Reinaldo Oliveira Menezes</w:t>
      </w:r>
      <w:r w:rsidRPr="0063570E">
        <w:rPr>
          <w:rStyle w:val="Refdenotaderodap"/>
        </w:rPr>
        <w:footnoteReference w:id="3"/>
      </w:r>
    </w:p>
    <w:p w14:paraId="3A7AA5C2" w14:textId="77777777" w:rsidR="00A945D6" w:rsidRPr="0063570E" w:rsidRDefault="00A945D6" w:rsidP="00A945D6">
      <w:pPr>
        <w:pStyle w:val="Textodenotaderodap"/>
        <w:jc w:val="right"/>
        <w:rPr>
          <w:bCs/>
          <w:color w:val="000000" w:themeColor="text1"/>
          <w:lang w:val="pt-BR"/>
        </w:rPr>
      </w:pPr>
      <w:r w:rsidRPr="0063570E">
        <w:rPr>
          <w:bCs/>
          <w:lang w:val="pt-BR"/>
        </w:rPr>
        <w:t>Hellen Cristina Picanço Simas</w:t>
      </w:r>
      <w:r w:rsidRPr="0063570E">
        <w:rPr>
          <w:rStyle w:val="Refdenotaderodap"/>
          <w:bCs/>
        </w:rPr>
        <w:footnoteReference w:id="4"/>
      </w:r>
      <w:r w:rsidRPr="0063570E">
        <w:rPr>
          <w:bCs/>
          <w:color w:val="000000" w:themeColor="text1"/>
          <w:lang w:val="pt-BR"/>
        </w:rPr>
        <w:t xml:space="preserve"> </w:t>
      </w:r>
    </w:p>
    <w:p w14:paraId="0E35C44B" w14:textId="77777777" w:rsidR="00A945D6" w:rsidRPr="0063570E" w:rsidRDefault="00A945D6" w:rsidP="00A945D6">
      <w:pPr>
        <w:pStyle w:val="Textodenotaderodap"/>
        <w:jc w:val="right"/>
        <w:rPr>
          <w:bCs/>
          <w:color w:val="000000" w:themeColor="text1"/>
          <w:lang w:val="pt-BR"/>
        </w:rPr>
      </w:pPr>
      <w:r w:rsidRPr="0063570E">
        <w:rPr>
          <w:color w:val="222222"/>
          <w:shd w:val="clear" w:color="auto" w:fill="FFFFFF"/>
          <w:lang w:val="pt-BR"/>
        </w:rPr>
        <w:t>Rogério Pinto de Sousa</w:t>
      </w:r>
      <w:r w:rsidRPr="0063570E">
        <w:rPr>
          <w:rStyle w:val="Refdenotaderodap"/>
          <w:bCs/>
          <w:color w:val="000000" w:themeColor="text1"/>
        </w:rPr>
        <w:footnoteReference w:id="5"/>
      </w:r>
    </w:p>
    <w:p w14:paraId="3FB8294B" w14:textId="77777777" w:rsidR="00A945D6" w:rsidRPr="0063570E" w:rsidRDefault="00A945D6" w:rsidP="00A945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570E">
        <w:rPr>
          <w:rFonts w:ascii="Times New Roman" w:hAnsi="Times New Roman" w:cs="Times New Roman"/>
          <w:b/>
          <w:sz w:val="20"/>
          <w:szCs w:val="20"/>
        </w:rPr>
        <w:t>E-mail:</w:t>
      </w:r>
      <w:r w:rsidRPr="0063570E">
        <w:rPr>
          <w:rFonts w:ascii="Times New Roman" w:hAnsi="Times New Roman" w:cs="Times New Roman"/>
          <w:sz w:val="20"/>
          <w:szCs w:val="20"/>
        </w:rPr>
        <w:t xml:space="preserve"> lysne.lira@ifrr.edu.br</w:t>
      </w:r>
    </w:p>
    <w:p w14:paraId="1714F6FE" w14:textId="77777777" w:rsidR="00A945D6" w:rsidRPr="0063570E" w:rsidRDefault="00A945D6" w:rsidP="00A945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570E">
        <w:rPr>
          <w:rFonts w:ascii="Times New Roman" w:hAnsi="Times New Roman" w:cs="Times New Roman"/>
          <w:b/>
          <w:sz w:val="20"/>
          <w:szCs w:val="20"/>
        </w:rPr>
        <w:t>GT 02:</w:t>
      </w:r>
      <w:r w:rsidRPr="0063570E">
        <w:rPr>
          <w:rFonts w:ascii="Times New Roman" w:hAnsi="Times New Roman" w:cs="Times New Roman"/>
          <w:sz w:val="20"/>
          <w:szCs w:val="20"/>
        </w:rPr>
        <w:t xml:space="preserve"> Educação, interculturalidade e Desenvolvimento Humano na Amazônia</w:t>
      </w:r>
    </w:p>
    <w:p w14:paraId="1A543276" w14:textId="77777777" w:rsidR="00A945D6" w:rsidRPr="0063570E" w:rsidRDefault="00A945D6" w:rsidP="00A945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570E">
        <w:rPr>
          <w:rFonts w:ascii="Times New Roman" w:hAnsi="Times New Roman" w:cs="Times New Roman"/>
          <w:b/>
          <w:sz w:val="20"/>
          <w:szCs w:val="20"/>
        </w:rPr>
        <w:t>Financiamento:</w:t>
      </w:r>
      <w:r w:rsidRPr="0063570E">
        <w:rPr>
          <w:rFonts w:ascii="Times New Roman" w:hAnsi="Times New Roman" w:cs="Times New Roman"/>
          <w:sz w:val="20"/>
          <w:szCs w:val="20"/>
        </w:rPr>
        <w:t xml:space="preserve"> FAPEAM</w:t>
      </w:r>
      <w:r w:rsidRPr="0063570E">
        <w:rPr>
          <w:rStyle w:val="Refdenotaderodap"/>
          <w:rFonts w:ascii="Times New Roman" w:hAnsi="Times New Roman" w:cs="Times New Roman"/>
          <w:sz w:val="20"/>
          <w:szCs w:val="20"/>
        </w:rPr>
        <w:footnoteReference w:id="6"/>
      </w:r>
    </w:p>
    <w:p w14:paraId="2294961C" w14:textId="77777777" w:rsidR="00316EDF" w:rsidRPr="0063570E" w:rsidRDefault="00316EDF" w:rsidP="009F1C1E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438F361" w14:textId="2B362B32" w:rsidR="005F3727" w:rsidRPr="0063570E" w:rsidRDefault="00B404B6" w:rsidP="0086067E">
      <w:pPr>
        <w:spacing w:after="0" w:line="240" w:lineRule="auto"/>
        <w:ind w:left="-17"/>
        <w:jc w:val="both"/>
        <w:rPr>
          <w:rFonts w:ascii="Times New Roman" w:hAnsi="Times New Roman" w:cs="Times New Roman"/>
          <w:sz w:val="24"/>
          <w:szCs w:val="24"/>
        </w:rPr>
      </w:pPr>
      <w:r w:rsidRPr="006357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Resumo: </w:t>
      </w:r>
      <w:r w:rsidR="005F3727" w:rsidRPr="0063570E">
        <w:rPr>
          <w:rFonts w:ascii="Times New Roman" w:hAnsi="Times New Roman" w:cs="Times New Roman"/>
          <w:sz w:val="24"/>
          <w:szCs w:val="24"/>
        </w:rPr>
        <w:t xml:space="preserve">O presente trabalho tem como objetivo </w:t>
      </w:r>
      <w:r w:rsidR="0086067E" w:rsidRPr="0063570E">
        <w:rPr>
          <w:rFonts w:ascii="Times New Roman" w:hAnsi="Times New Roman" w:cs="Times New Roman"/>
          <w:sz w:val="24"/>
          <w:szCs w:val="24"/>
        </w:rPr>
        <w:t>refletir sobre</w:t>
      </w:r>
      <w:r w:rsidR="0086067E" w:rsidRPr="0063570E">
        <w:rPr>
          <w:rFonts w:ascii="Times New Roman" w:hAnsi="Times New Roman" w:cs="Times New Roman"/>
        </w:rPr>
        <w:t xml:space="preserve"> </w:t>
      </w:r>
      <w:r w:rsidR="0086067E" w:rsidRPr="0063570E">
        <w:rPr>
          <w:rFonts w:ascii="Times New Roman" w:hAnsi="Times New Roman" w:cs="Times New Roman"/>
          <w:sz w:val="24"/>
          <w:szCs w:val="24"/>
        </w:rPr>
        <w:t xml:space="preserve">a contribuição da música </w:t>
      </w:r>
      <w:r w:rsidR="00EC3A2E">
        <w:rPr>
          <w:rFonts w:ascii="Times New Roman" w:hAnsi="Times New Roman" w:cs="Times New Roman"/>
          <w:sz w:val="24"/>
          <w:szCs w:val="24"/>
        </w:rPr>
        <w:t xml:space="preserve">do </w:t>
      </w:r>
      <w:r w:rsidR="0086067E" w:rsidRPr="0063570E">
        <w:rPr>
          <w:rFonts w:ascii="Times New Roman" w:hAnsi="Times New Roman" w:cs="Times New Roman"/>
          <w:sz w:val="24"/>
          <w:szCs w:val="24"/>
        </w:rPr>
        <w:t xml:space="preserve">Parixara nas escolas como uma </w:t>
      </w:r>
      <w:r w:rsidR="00D92B5B" w:rsidRPr="0063570E">
        <w:rPr>
          <w:rFonts w:ascii="Times New Roman" w:hAnsi="Times New Roman" w:cs="Times New Roman"/>
          <w:sz w:val="24"/>
          <w:szCs w:val="24"/>
        </w:rPr>
        <w:t>elemento</w:t>
      </w:r>
      <w:r w:rsidR="0086067E" w:rsidRPr="0063570E">
        <w:rPr>
          <w:rFonts w:ascii="Times New Roman" w:hAnsi="Times New Roman" w:cs="Times New Roman"/>
          <w:sz w:val="24"/>
          <w:szCs w:val="24"/>
        </w:rPr>
        <w:t xml:space="preserve"> educativo-cultural, com intuito de desenvolver a valorização da cultura Macuxi.</w:t>
      </w:r>
      <w:r w:rsidR="005F3727" w:rsidRPr="0063570E">
        <w:rPr>
          <w:rFonts w:ascii="Times New Roman" w:hAnsi="Times New Roman" w:cs="Times New Roman"/>
          <w:sz w:val="24"/>
          <w:szCs w:val="24"/>
        </w:rPr>
        <w:t xml:space="preserve"> Historicamente marginalizados, é possível conhecer, respeitar e valorizar sua história e saberes tradicionais</w:t>
      </w:r>
      <w:r w:rsidR="002B62EC" w:rsidRPr="0063570E">
        <w:rPr>
          <w:rFonts w:ascii="Times New Roman" w:hAnsi="Times New Roman" w:cs="Times New Roman"/>
          <w:sz w:val="24"/>
          <w:szCs w:val="24"/>
        </w:rPr>
        <w:t xml:space="preserve"> dos povos indígenas</w:t>
      </w:r>
      <w:r w:rsidR="005F3727" w:rsidRPr="0063570E">
        <w:rPr>
          <w:rFonts w:ascii="Times New Roman" w:hAnsi="Times New Roman" w:cs="Times New Roman"/>
          <w:sz w:val="24"/>
          <w:szCs w:val="24"/>
        </w:rPr>
        <w:t xml:space="preserve"> por meio da música. Para fins de desenvolvimento, optou-se pela pesquisa</w:t>
      </w:r>
      <w:r w:rsidR="0086067E" w:rsidRPr="0063570E">
        <w:rPr>
          <w:rFonts w:ascii="Times New Roman" w:hAnsi="Times New Roman" w:cs="Times New Roman"/>
          <w:sz w:val="24"/>
          <w:szCs w:val="24"/>
        </w:rPr>
        <w:t xml:space="preserve"> qualitativa</w:t>
      </w:r>
      <w:r w:rsidR="00006EF0" w:rsidRPr="0063570E">
        <w:rPr>
          <w:rFonts w:ascii="Times New Roman" w:hAnsi="Times New Roman" w:cs="Times New Roman"/>
          <w:sz w:val="24"/>
          <w:szCs w:val="24"/>
        </w:rPr>
        <w:t>, uma vez que</w:t>
      </w:r>
      <w:r w:rsidR="00C223DC" w:rsidRPr="0063570E">
        <w:rPr>
          <w:rFonts w:ascii="Times New Roman" w:hAnsi="Times New Roman" w:cs="Times New Roman"/>
          <w:sz w:val="24"/>
          <w:szCs w:val="24"/>
        </w:rPr>
        <w:t>,</w:t>
      </w:r>
      <w:r w:rsidR="00006EF0" w:rsidRPr="0063570E">
        <w:rPr>
          <w:rFonts w:ascii="Times New Roman" w:hAnsi="Times New Roman" w:cs="Times New Roman"/>
          <w:sz w:val="24"/>
          <w:szCs w:val="24"/>
        </w:rPr>
        <w:t xml:space="preserve"> </w:t>
      </w:r>
      <w:r w:rsidR="00C223DC" w:rsidRPr="0063570E">
        <w:rPr>
          <w:rFonts w:ascii="Times New Roman" w:hAnsi="Times New Roman" w:cs="Times New Roman"/>
          <w:sz w:val="24"/>
          <w:szCs w:val="24"/>
        </w:rPr>
        <w:t>se propõe</w:t>
      </w:r>
      <w:r w:rsidR="00006EF0" w:rsidRPr="0063570E">
        <w:rPr>
          <w:rFonts w:ascii="Times New Roman" w:hAnsi="Times New Roman" w:cs="Times New Roman"/>
          <w:sz w:val="24"/>
          <w:szCs w:val="24"/>
        </w:rPr>
        <w:t xml:space="preserve"> estabelecer um olhar sobre </w:t>
      </w:r>
      <w:r w:rsidR="00006EF0" w:rsidRPr="0063570E">
        <w:rPr>
          <w:rFonts w:ascii="Times New Roman" w:hAnsi="Times New Roman" w:cs="Times New Roman"/>
          <w:sz w:val="24"/>
          <w:szCs w:val="24"/>
        </w:rPr>
        <w:t>o</w:t>
      </w:r>
      <w:r w:rsidR="00006EF0" w:rsidRPr="0063570E">
        <w:rPr>
          <w:rFonts w:ascii="Times New Roman" w:hAnsi="Times New Roman" w:cs="Times New Roman"/>
          <w:sz w:val="24"/>
          <w:szCs w:val="24"/>
        </w:rPr>
        <w:t xml:space="preserve"> </w:t>
      </w:r>
      <w:r w:rsidR="00006EF0" w:rsidRPr="0063570E">
        <w:rPr>
          <w:rFonts w:ascii="Times New Roman" w:hAnsi="Times New Roman" w:cs="Times New Roman"/>
          <w:sz w:val="24"/>
          <w:szCs w:val="24"/>
        </w:rPr>
        <w:t xml:space="preserve">ambiente escolar, este </w:t>
      </w:r>
      <w:r w:rsidR="00006EF0" w:rsidRPr="0063570E">
        <w:rPr>
          <w:rFonts w:ascii="Times New Roman" w:hAnsi="Times New Roman" w:cs="Times New Roman"/>
          <w:sz w:val="24"/>
          <w:szCs w:val="24"/>
        </w:rPr>
        <w:t>não quantificável</w:t>
      </w:r>
      <w:r w:rsidR="00006EF0" w:rsidRPr="0063570E">
        <w:rPr>
          <w:rFonts w:ascii="Times New Roman" w:hAnsi="Times New Roman" w:cs="Times New Roman"/>
          <w:sz w:val="24"/>
          <w:szCs w:val="24"/>
        </w:rPr>
        <w:t>.</w:t>
      </w:r>
      <w:r w:rsidR="00C223DC" w:rsidRPr="0063570E">
        <w:rPr>
          <w:rFonts w:ascii="Times New Roman" w:hAnsi="Times New Roman" w:cs="Times New Roman"/>
          <w:sz w:val="24"/>
          <w:szCs w:val="24"/>
        </w:rPr>
        <w:t xml:space="preserve"> C</w:t>
      </w:r>
      <w:r w:rsidR="005F3727" w:rsidRPr="0063570E">
        <w:rPr>
          <w:rFonts w:ascii="Times New Roman" w:hAnsi="Times New Roman" w:cs="Times New Roman"/>
          <w:sz w:val="24"/>
          <w:szCs w:val="24"/>
        </w:rPr>
        <w:t xml:space="preserve">om foco no canto e dança do Parixara, elementos importantes da cultura roraimense. </w:t>
      </w:r>
      <w:r w:rsidR="00E4539D" w:rsidRPr="0063570E">
        <w:rPr>
          <w:rFonts w:ascii="Times New Roman" w:hAnsi="Times New Roman" w:cs="Times New Roman"/>
          <w:sz w:val="24"/>
          <w:szCs w:val="24"/>
        </w:rPr>
        <w:t xml:space="preserve">Buscando </w:t>
      </w:r>
      <w:r w:rsidR="005F3727" w:rsidRPr="0063570E">
        <w:rPr>
          <w:rFonts w:ascii="Times New Roman" w:hAnsi="Times New Roman" w:cs="Times New Roman"/>
          <w:sz w:val="24"/>
          <w:szCs w:val="24"/>
        </w:rPr>
        <w:t xml:space="preserve">desenvolver e promover aprendizagens significativas, incluindo o respeito mútuo entre os povos. </w:t>
      </w:r>
    </w:p>
    <w:p w14:paraId="34BE37B9" w14:textId="77777777" w:rsidR="00316EDF" w:rsidRPr="0063570E" w:rsidRDefault="00316EDF" w:rsidP="005F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6C6E7" w14:textId="47F0CE86" w:rsidR="001A3EBF" w:rsidRPr="0063570E" w:rsidRDefault="001A3EBF" w:rsidP="00B40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: Educação Musical</w:t>
      </w:r>
      <w:r w:rsidR="00BB7ECB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C3A2E">
        <w:rPr>
          <w:rFonts w:ascii="Times New Roman" w:eastAsia="Times New Roman" w:hAnsi="Times New Roman" w:cs="Times New Roman"/>
          <w:sz w:val="24"/>
          <w:szCs w:val="24"/>
          <w:lang w:eastAsia="pt-BR"/>
        </w:rPr>
        <w:t>Interculturalidade</w:t>
      </w:r>
      <w:r w:rsidR="00BB7ECB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Parixar</w:t>
      </w:r>
      <w:r w:rsidR="00BB7ECB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a;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Roraima.</w:t>
      </w:r>
    </w:p>
    <w:p w14:paraId="2F1C9FFF" w14:textId="77777777" w:rsidR="00BB7ECB" w:rsidRPr="0063570E" w:rsidRDefault="00BB7ECB" w:rsidP="00B404B6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6FD83D17" w14:textId="6B5B7822" w:rsidR="001A3EBF" w:rsidRPr="0063570E" w:rsidRDefault="00760A4F" w:rsidP="00B404B6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IntroduçÃ</w:t>
      </w:r>
      <w:r w:rsidR="001A3EBF" w:rsidRPr="0063570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o</w:t>
      </w:r>
    </w:p>
    <w:p w14:paraId="15C0A7AC" w14:textId="3CABDB98" w:rsidR="009149B1" w:rsidRPr="0063570E" w:rsidRDefault="001A3EBF" w:rsidP="009149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povos indígenas participaram e continuam contribuindo na formação </w:t>
      </w:r>
      <w:r w:rsidR="000D706E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socio 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cultural da nação brasileira, </w:t>
      </w:r>
      <w:r w:rsidR="001121F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suas produções artísticas </w:t>
      </w:r>
      <w:r w:rsidR="00926D53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em diversas áreas artísticas</w:t>
      </w:r>
      <w:r w:rsidR="001121F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149B1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926D53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música</w:t>
      </w:r>
      <w:r w:rsidR="00C223DC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, dança</w:t>
      </w:r>
      <w:r w:rsidR="00C223DC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03B68" w:rsidRPr="0063570E">
        <w:rPr>
          <w:rFonts w:ascii="Times New Roman" w:hAnsi="Times New Roman" w:cs="Times New Roman"/>
          <w:sz w:val="24"/>
          <w:szCs w:val="24"/>
        </w:rPr>
        <w:t>artes plásticas</w:t>
      </w:r>
      <w:r w:rsidR="00F03B68" w:rsidRPr="0063570E">
        <w:rPr>
          <w:rFonts w:ascii="Times New Roman" w:hAnsi="Times New Roman" w:cs="Times New Roman"/>
          <w:sz w:val="24"/>
          <w:szCs w:val="24"/>
        </w:rPr>
        <w:t>,</w:t>
      </w:r>
      <w:r w:rsidR="00F03B68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pinturas, e literatura</w:t>
      </w:r>
      <w:r w:rsidR="00C223DC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EC3A2E">
        <w:rPr>
          <w:rFonts w:ascii="Times New Roman" w:eastAsia="Times New Roman" w:hAnsi="Times New Roman" w:cs="Times New Roman"/>
          <w:sz w:val="24"/>
          <w:szCs w:val="24"/>
          <w:lang w:eastAsia="pt-BR"/>
        </w:rPr>
        <w:t>, essas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partes da construção histórica, social </w:t>
      </w:r>
      <w:r w:rsidR="000D706E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cultural do </w:t>
      </w:r>
      <w:r w:rsidR="009149B1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EC3A2E">
        <w:rPr>
          <w:rFonts w:ascii="Times New Roman" w:eastAsia="Times New Roman" w:hAnsi="Times New Roman" w:cs="Times New Roman"/>
          <w:sz w:val="24"/>
          <w:szCs w:val="24"/>
          <w:lang w:eastAsia="pt-BR"/>
        </w:rPr>
        <w:t>suas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práticas </w:t>
      </w:r>
      <w:r w:rsidR="00926D53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precisam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</w:t>
      </w:r>
      <w:r w:rsidR="003D1CD8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dese</w:t>
      </w:r>
      <w:r w:rsidR="00C223DC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nvolvidas</w:t>
      </w:r>
      <w:r w:rsidR="003D1CD8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ambiente escolar e pela comunidade em geral como forma de conhe</w:t>
      </w:r>
      <w:r w:rsidR="00EC3A2E">
        <w:rPr>
          <w:rFonts w:ascii="Times New Roman" w:eastAsia="Times New Roman" w:hAnsi="Times New Roman" w:cs="Times New Roman"/>
          <w:sz w:val="24"/>
          <w:szCs w:val="24"/>
          <w:lang w:eastAsia="pt-BR"/>
        </w:rPr>
        <w:t>cer</w:t>
      </w:r>
      <w:r w:rsidR="001121F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, respeit</w:t>
      </w:r>
      <w:r w:rsidR="00EC3A2E">
        <w:rPr>
          <w:rFonts w:ascii="Times New Roman" w:eastAsia="Times New Roman" w:hAnsi="Times New Roman" w:cs="Times New Roman"/>
          <w:sz w:val="24"/>
          <w:szCs w:val="24"/>
          <w:lang w:eastAsia="pt-BR"/>
        </w:rPr>
        <w:t>ar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valorização a cultura indígena. </w:t>
      </w:r>
    </w:p>
    <w:p w14:paraId="58F44933" w14:textId="4BC75993" w:rsidR="001A3EBF" w:rsidRPr="0063570E" w:rsidRDefault="00C43907" w:rsidP="00980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Tem-se </w:t>
      </w:r>
      <w:r w:rsidR="00C223DC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objetivo geral, </w:t>
      </w:r>
      <w:r w:rsidR="0086067E" w:rsidRPr="0063570E">
        <w:rPr>
          <w:rFonts w:ascii="Times New Roman" w:hAnsi="Times New Roman" w:cs="Times New Roman"/>
          <w:sz w:val="24"/>
          <w:szCs w:val="24"/>
        </w:rPr>
        <w:t>refletir sobre</w:t>
      </w:r>
      <w:r w:rsidR="0086067E" w:rsidRPr="0063570E">
        <w:rPr>
          <w:rFonts w:ascii="Times New Roman" w:hAnsi="Times New Roman" w:cs="Times New Roman"/>
        </w:rPr>
        <w:t xml:space="preserve"> </w:t>
      </w:r>
      <w:r w:rsidR="0086067E" w:rsidRPr="0063570E">
        <w:rPr>
          <w:rFonts w:ascii="Times New Roman" w:hAnsi="Times New Roman" w:cs="Times New Roman"/>
          <w:sz w:val="24"/>
          <w:szCs w:val="24"/>
        </w:rPr>
        <w:t xml:space="preserve">a </w:t>
      </w:r>
      <w:r w:rsidR="0086067E" w:rsidRPr="0063570E">
        <w:rPr>
          <w:rFonts w:ascii="Times New Roman" w:hAnsi="Times New Roman" w:cs="Times New Roman"/>
          <w:sz w:val="24"/>
          <w:szCs w:val="24"/>
        </w:rPr>
        <w:t xml:space="preserve">contribuição da </w:t>
      </w:r>
      <w:r w:rsidR="0086067E" w:rsidRPr="0063570E">
        <w:rPr>
          <w:rFonts w:ascii="Times New Roman" w:hAnsi="Times New Roman" w:cs="Times New Roman"/>
          <w:sz w:val="24"/>
          <w:szCs w:val="24"/>
        </w:rPr>
        <w:t xml:space="preserve">música do Parixara nas escolas como uma </w:t>
      </w:r>
      <w:r w:rsidR="009149B1" w:rsidRPr="0063570E">
        <w:rPr>
          <w:rFonts w:ascii="Times New Roman" w:hAnsi="Times New Roman" w:cs="Times New Roman"/>
          <w:sz w:val="24"/>
          <w:szCs w:val="24"/>
        </w:rPr>
        <w:t>elemento</w:t>
      </w:r>
      <w:r w:rsidR="0086067E" w:rsidRPr="0063570E">
        <w:rPr>
          <w:rFonts w:ascii="Times New Roman" w:hAnsi="Times New Roman" w:cs="Times New Roman"/>
          <w:sz w:val="24"/>
          <w:szCs w:val="24"/>
        </w:rPr>
        <w:t xml:space="preserve"> educativo-cultural</w:t>
      </w:r>
      <w:r w:rsidR="0086067E" w:rsidRPr="0063570E">
        <w:rPr>
          <w:rFonts w:ascii="Times New Roman" w:hAnsi="Times New Roman" w:cs="Times New Roman"/>
          <w:sz w:val="24"/>
          <w:szCs w:val="24"/>
        </w:rPr>
        <w:t>, com intuito de</w:t>
      </w:r>
      <w:r w:rsidR="0086067E" w:rsidRPr="0063570E">
        <w:rPr>
          <w:rFonts w:ascii="Times New Roman" w:hAnsi="Times New Roman" w:cs="Times New Roman"/>
          <w:sz w:val="24"/>
          <w:szCs w:val="24"/>
        </w:rPr>
        <w:t xml:space="preserve"> </w:t>
      </w:r>
      <w:r w:rsidR="0086067E" w:rsidRPr="0063570E">
        <w:rPr>
          <w:rFonts w:ascii="Times New Roman" w:hAnsi="Times New Roman" w:cs="Times New Roman"/>
          <w:sz w:val="24"/>
          <w:szCs w:val="24"/>
        </w:rPr>
        <w:t>desenvolver</w:t>
      </w:r>
      <w:r w:rsidR="0086067E" w:rsidRPr="0063570E">
        <w:rPr>
          <w:rFonts w:ascii="Times New Roman" w:hAnsi="Times New Roman" w:cs="Times New Roman"/>
          <w:sz w:val="24"/>
          <w:szCs w:val="24"/>
        </w:rPr>
        <w:t xml:space="preserve"> a valorização da cultura Macuxi</w:t>
      </w:r>
      <w:r w:rsidR="002B62EC" w:rsidRPr="0063570E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86067E" w:rsidRPr="0063570E">
        <w:rPr>
          <w:rFonts w:ascii="Times New Roman" w:hAnsi="Times New Roman" w:cs="Times New Roman"/>
          <w:sz w:val="24"/>
          <w:szCs w:val="24"/>
        </w:rPr>
        <w:t>.</w:t>
      </w:r>
      <w:r w:rsidR="00C223DC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A3EB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pesquisa tem, portanto, um potencial significativo para o campo das Artes</w:t>
      </w:r>
      <w:r w:rsidR="001121F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Musicais</w:t>
      </w:r>
      <w:r w:rsidR="001A3EB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pois pretende-se </w:t>
      </w:r>
      <w:r w:rsidR="001121F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refletir</w:t>
      </w:r>
      <w:r w:rsidR="001A3EB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21F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</w:t>
      </w:r>
      <w:r w:rsidR="001A3EB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a música</w:t>
      </w:r>
      <w:r w:rsidR="001121F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Parixara,</w:t>
      </w:r>
      <w:r w:rsidR="001A3EB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indígena roraimense</w:t>
      </w:r>
      <w:r w:rsidR="001121F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A3EB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escolas, uma produção local tão rica de memória, tradição e cultura de um povo que busca reconhecimento</w:t>
      </w:r>
      <w:r w:rsidR="001121F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, respeito</w:t>
      </w:r>
      <w:r w:rsidR="000D706E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valorização</w:t>
      </w:r>
      <w:r w:rsidR="001A3EB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. Considerando que as escolhas das canções do Parixara, refletem diretamente nas práticas diárias dos povos indígenas onde apresentam vários significados sobre as comunidades indígenas de Roraima</w:t>
      </w:r>
      <w:r w:rsidR="002F5280" w:rsidRPr="0063570E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8"/>
      </w:r>
      <w:r w:rsidR="001A3EB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1E314121" w14:textId="77777777" w:rsidR="00980252" w:rsidRPr="0063570E" w:rsidRDefault="00980252" w:rsidP="00980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EA905FE" w14:textId="7E82DAC6" w:rsidR="001A3EBF" w:rsidRPr="0063570E" w:rsidRDefault="0025154D" w:rsidP="00B404B6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METODOLOGIA</w:t>
      </w:r>
    </w:p>
    <w:p w14:paraId="293D0C88" w14:textId="5D829B59" w:rsidR="00E4539D" w:rsidRPr="0063570E" w:rsidRDefault="00E4539D" w:rsidP="00CE0A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70E">
        <w:rPr>
          <w:rFonts w:ascii="Times New Roman" w:hAnsi="Times New Roman" w:cs="Times New Roman"/>
          <w:sz w:val="24"/>
          <w:szCs w:val="24"/>
        </w:rPr>
        <w:t xml:space="preserve">Esta pesquisa adotou a pesquisa </w:t>
      </w:r>
      <w:r w:rsidR="001121F7" w:rsidRPr="0063570E">
        <w:rPr>
          <w:rFonts w:ascii="Times New Roman" w:hAnsi="Times New Roman" w:cs="Times New Roman"/>
          <w:sz w:val="24"/>
          <w:szCs w:val="24"/>
        </w:rPr>
        <w:t xml:space="preserve">qualitativa, uma vez que </w:t>
      </w:r>
      <w:r w:rsidR="00CE0A93" w:rsidRPr="0063570E">
        <w:rPr>
          <w:rFonts w:ascii="Times New Roman" w:hAnsi="Times New Roman" w:cs="Times New Roman"/>
          <w:sz w:val="24"/>
          <w:szCs w:val="24"/>
        </w:rPr>
        <w:t>se propõe</w:t>
      </w:r>
      <w:r w:rsidR="001121F7" w:rsidRPr="0063570E">
        <w:rPr>
          <w:rFonts w:ascii="Times New Roman" w:hAnsi="Times New Roman" w:cs="Times New Roman"/>
          <w:sz w:val="24"/>
          <w:szCs w:val="24"/>
        </w:rPr>
        <w:t xml:space="preserve"> estabelecer um olhar sobre o ambiente escolar, sendo este não quantificável.</w:t>
      </w:r>
      <w:r w:rsidRPr="0063570E">
        <w:rPr>
          <w:rFonts w:ascii="Times New Roman" w:hAnsi="Times New Roman" w:cs="Times New Roman"/>
          <w:sz w:val="24"/>
          <w:szCs w:val="24"/>
        </w:rPr>
        <w:t xml:space="preserve"> </w:t>
      </w:r>
      <w:r w:rsidR="001121F7" w:rsidRPr="0063570E">
        <w:rPr>
          <w:rFonts w:ascii="Times New Roman" w:hAnsi="Times New Roman" w:cs="Times New Roman"/>
          <w:sz w:val="24"/>
          <w:szCs w:val="24"/>
        </w:rPr>
        <w:t>C</w:t>
      </w:r>
      <w:r w:rsidRPr="0063570E">
        <w:rPr>
          <w:rFonts w:ascii="Times New Roman" w:hAnsi="Times New Roman" w:cs="Times New Roman"/>
          <w:sz w:val="24"/>
          <w:szCs w:val="24"/>
        </w:rPr>
        <w:t xml:space="preserve">om intuito </w:t>
      </w:r>
      <w:r w:rsidR="009149B1" w:rsidRPr="0063570E">
        <w:rPr>
          <w:rFonts w:ascii="Times New Roman" w:hAnsi="Times New Roman" w:cs="Times New Roman"/>
          <w:sz w:val="24"/>
          <w:szCs w:val="24"/>
        </w:rPr>
        <w:t xml:space="preserve">a </w:t>
      </w:r>
      <w:r w:rsidR="009149B1" w:rsidRPr="0063570E">
        <w:rPr>
          <w:rFonts w:ascii="Times New Roman" w:hAnsi="Times New Roman" w:cs="Times New Roman"/>
          <w:sz w:val="24"/>
          <w:szCs w:val="24"/>
        </w:rPr>
        <w:t>consecução</w:t>
      </w:r>
      <w:r w:rsidR="009149B1" w:rsidRPr="0063570E">
        <w:rPr>
          <w:rFonts w:ascii="Times New Roman" w:hAnsi="Times New Roman" w:cs="Times New Roman"/>
          <w:sz w:val="24"/>
          <w:szCs w:val="24"/>
        </w:rPr>
        <w:t xml:space="preserve"> desta, </w:t>
      </w:r>
      <w:r w:rsidR="00CE0A93" w:rsidRPr="0063570E">
        <w:rPr>
          <w:rFonts w:ascii="Times New Roman" w:hAnsi="Times New Roman" w:cs="Times New Roman"/>
          <w:sz w:val="24"/>
          <w:szCs w:val="24"/>
        </w:rPr>
        <w:t xml:space="preserve">realizou a </w:t>
      </w:r>
      <w:r w:rsidR="00CE0A93" w:rsidRPr="0063570E">
        <w:rPr>
          <w:rFonts w:ascii="Times New Roman" w:hAnsi="Times New Roman" w:cs="Times New Roman"/>
          <w:sz w:val="24"/>
          <w:szCs w:val="24"/>
        </w:rPr>
        <w:t xml:space="preserve">bibliográfica sobre a integração da música </w:t>
      </w:r>
      <w:r w:rsidR="009149B1" w:rsidRPr="0063570E">
        <w:rPr>
          <w:rFonts w:ascii="Times New Roman" w:hAnsi="Times New Roman" w:cs="Times New Roman"/>
          <w:sz w:val="24"/>
          <w:szCs w:val="24"/>
        </w:rPr>
        <w:t>cultura</w:t>
      </w:r>
      <w:r w:rsidR="001838FA" w:rsidRPr="0063570E">
        <w:rPr>
          <w:rFonts w:ascii="Times New Roman" w:hAnsi="Times New Roman" w:cs="Times New Roman"/>
          <w:sz w:val="24"/>
          <w:szCs w:val="24"/>
        </w:rPr>
        <w:t>l</w:t>
      </w:r>
      <w:r w:rsidR="009149B1" w:rsidRPr="0063570E">
        <w:rPr>
          <w:rFonts w:ascii="Times New Roman" w:hAnsi="Times New Roman" w:cs="Times New Roman"/>
          <w:sz w:val="24"/>
          <w:szCs w:val="24"/>
        </w:rPr>
        <w:t xml:space="preserve"> </w:t>
      </w:r>
      <w:r w:rsidR="00CE0A93" w:rsidRPr="0063570E">
        <w:rPr>
          <w:rFonts w:ascii="Times New Roman" w:hAnsi="Times New Roman" w:cs="Times New Roman"/>
          <w:sz w:val="24"/>
          <w:szCs w:val="24"/>
        </w:rPr>
        <w:t xml:space="preserve">com </w:t>
      </w:r>
      <w:r w:rsidR="001838FA" w:rsidRPr="0063570E">
        <w:rPr>
          <w:rFonts w:ascii="Times New Roman" w:hAnsi="Times New Roman" w:cs="Times New Roman"/>
          <w:sz w:val="24"/>
          <w:szCs w:val="24"/>
        </w:rPr>
        <w:t>indígena</w:t>
      </w:r>
      <w:r w:rsidR="001838FA" w:rsidRPr="0063570E">
        <w:rPr>
          <w:rFonts w:ascii="Times New Roman" w:hAnsi="Times New Roman" w:cs="Times New Roman"/>
          <w:sz w:val="24"/>
          <w:szCs w:val="24"/>
        </w:rPr>
        <w:t>, como elemento fortalecedor da identidade indígena</w:t>
      </w:r>
      <w:r w:rsidR="00CE0A93" w:rsidRPr="0063570E">
        <w:rPr>
          <w:rFonts w:ascii="Times New Roman" w:hAnsi="Times New Roman" w:cs="Times New Roman"/>
          <w:sz w:val="24"/>
          <w:szCs w:val="24"/>
        </w:rPr>
        <w:t>.</w:t>
      </w:r>
      <w:r w:rsidR="00CE0A93" w:rsidRPr="0063570E">
        <w:rPr>
          <w:rFonts w:ascii="Times New Roman" w:hAnsi="Times New Roman" w:cs="Times New Roman"/>
          <w:sz w:val="24"/>
          <w:szCs w:val="24"/>
        </w:rPr>
        <w:t xml:space="preserve"> Foram</w:t>
      </w:r>
      <w:r w:rsidRPr="0063570E">
        <w:rPr>
          <w:rFonts w:ascii="Times New Roman" w:hAnsi="Times New Roman" w:cs="Times New Roman"/>
          <w:sz w:val="24"/>
          <w:szCs w:val="24"/>
        </w:rPr>
        <w:t xml:space="preserve"> analisa</w:t>
      </w:r>
      <w:r w:rsidR="00CE0A93" w:rsidRPr="0063570E">
        <w:rPr>
          <w:rFonts w:ascii="Times New Roman" w:hAnsi="Times New Roman" w:cs="Times New Roman"/>
          <w:sz w:val="24"/>
          <w:szCs w:val="24"/>
        </w:rPr>
        <w:t>dos</w:t>
      </w:r>
      <w:r w:rsidRPr="0063570E">
        <w:rPr>
          <w:rFonts w:ascii="Times New Roman" w:hAnsi="Times New Roman" w:cs="Times New Roman"/>
          <w:sz w:val="24"/>
          <w:szCs w:val="24"/>
        </w:rPr>
        <w:t xml:space="preserve"> estudos, livros, artigos científicos e materiais relacionados à temática. A coleta de dados consistiu na análise crítica desses materiais, identificando informações relevantes para embasar as discussões e fundamentar a proposta apresentada. A pesquisa bibliográfica realizada evidencia a falta de abordagem </w:t>
      </w:r>
      <w:r w:rsidR="00D92B5B" w:rsidRPr="0063570E">
        <w:rPr>
          <w:rFonts w:ascii="Times New Roman" w:hAnsi="Times New Roman" w:cs="Times New Roman"/>
          <w:sz w:val="24"/>
          <w:szCs w:val="24"/>
        </w:rPr>
        <w:t>intercultural</w:t>
      </w:r>
      <w:r w:rsidRPr="0063570E">
        <w:rPr>
          <w:rFonts w:ascii="Times New Roman" w:hAnsi="Times New Roman" w:cs="Times New Roman"/>
          <w:sz w:val="24"/>
          <w:szCs w:val="24"/>
        </w:rPr>
        <w:t xml:space="preserve"> da cultura indígena nas escolas, muitas vezes</w:t>
      </w:r>
      <w:r w:rsidR="00362676" w:rsidRPr="0063570E">
        <w:rPr>
          <w:rFonts w:ascii="Times New Roman" w:hAnsi="Times New Roman" w:cs="Times New Roman"/>
          <w:sz w:val="24"/>
          <w:szCs w:val="24"/>
        </w:rPr>
        <w:t>,</w:t>
      </w:r>
      <w:r w:rsidRPr="0063570E">
        <w:rPr>
          <w:rFonts w:ascii="Times New Roman" w:hAnsi="Times New Roman" w:cs="Times New Roman"/>
          <w:sz w:val="24"/>
          <w:szCs w:val="24"/>
        </w:rPr>
        <w:t xml:space="preserve"> limitada a atividades superficiais e pontuais</w:t>
      </w:r>
      <w:r w:rsidR="00A1576A">
        <w:rPr>
          <w:rFonts w:ascii="Times New Roman" w:hAnsi="Times New Roman" w:cs="Times New Roman"/>
          <w:sz w:val="24"/>
          <w:szCs w:val="24"/>
        </w:rPr>
        <w:t>, como o dia em alusão aos Povos Indígenas.</w:t>
      </w:r>
    </w:p>
    <w:p w14:paraId="6F47DCCB" w14:textId="6E63F364" w:rsidR="00E969D9" w:rsidRPr="0063570E" w:rsidRDefault="00E969D9" w:rsidP="00CE0A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70E">
        <w:rPr>
          <w:rFonts w:ascii="Times New Roman" w:hAnsi="Times New Roman" w:cs="Times New Roman"/>
          <w:sz w:val="24"/>
          <w:szCs w:val="24"/>
        </w:rPr>
        <w:t>Dente estas</w:t>
      </w:r>
      <w:r w:rsidR="00D92B5B" w:rsidRPr="0063570E">
        <w:rPr>
          <w:rFonts w:ascii="Times New Roman" w:hAnsi="Times New Roman" w:cs="Times New Roman"/>
          <w:sz w:val="24"/>
          <w:szCs w:val="24"/>
        </w:rPr>
        <w:t>,</w:t>
      </w:r>
      <w:r w:rsidRPr="0063570E">
        <w:rPr>
          <w:rFonts w:ascii="Times New Roman" w:hAnsi="Times New Roman" w:cs="Times New Roman"/>
          <w:sz w:val="24"/>
          <w:szCs w:val="24"/>
        </w:rPr>
        <w:t xml:space="preserve"> destacamos o entendimento referente a </w:t>
      </w:r>
      <w:r w:rsidRPr="0063570E">
        <w:rPr>
          <w:rFonts w:ascii="Times New Roman" w:hAnsi="Times New Roman" w:cs="Times New Roman"/>
          <w:sz w:val="24"/>
          <w:szCs w:val="24"/>
        </w:rPr>
        <w:t>interculturalidade “enquanto possibilidade de diálogo interativo, convivência e coexistência respeitosa entre diferentes culturas como relações de diálogo colaborativo e solidário e de reciprocidade que permeiam as cosmologias” indígenas e em conformidade com a sociedade nacional. (</w:t>
      </w:r>
      <w:proofErr w:type="spellStart"/>
      <w:r w:rsidRPr="0063570E">
        <w:rPr>
          <w:rFonts w:ascii="Times New Roman" w:hAnsi="Times New Roman" w:cs="Times New Roman"/>
          <w:sz w:val="24"/>
          <w:szCs w:val="24"/>
        </w:rPr>
        <w:t>Candau</w:t>
      </w:r>
      <w:proofErr w:type="spellEnd"/>
      <w:r w:rsidRPr="0063570E">
        <w:rPr>
          <w:rFonts w:ascii="Times New Roman" w:hAnsi="Times New Roman" w:cs="Times New Roman"/>
          <w:sz w:val="24"/>
          <w:szCs w:val="24"/>
        </w:rPr>
        <w:t>, 2000).</w:t>
      </w:r>
    </w:p>
    <w:p w14:paraId="2F8FF8B2" w14:textId="4BAB4380" w:rsidR="00E4539D" w:rsidRPr="0063570E" w:rsidRDefault="00A1576A" w:rsidP="00E453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a</w:t>
      </w:r>
      <w:r w:rsidR="00E4539D" w:rsidRPr="0063570E">
        <w:rPr>
          <w:rFonts w:ascii="Times New Roman" w:hAnsi="Times New Roman" w:cs="Times New Roman"/>
          <w:sz w:val="24"/>
          <w:szCs w:val="24"/>
        </w:rPr>
        <w:t xml:space="preserve"> proposta intercultural nas escolas, abordada por Barbosa (1998), destaca a importância de conhecer e valorizar a cultura local, bem como as culturas de diferentes grupos que compõem a nação. Ao trabalhar a temática indígena de forma aprofundada, espera-se não apenas promover o conhecimento artístico-musical das produções </w:t>
      </w:r>
      <w:r w:rsidR="00E4539D" w:rsidRPr="0063570E">
        <w:rPr>
          <w:rFonts w:ascii="Times New Roman" w:hAnsi="Times New Roman" w:cs="Times New Roman"/>
          <w:sz w:val="24"/>
          <w:szCs w:val="24"/>
        </w:rPr>
        <w:lastRenderedPageBreak/>
        <w:t>indígenas, mas também exercitar o respeito pelo próximo e quebrar barreiras contra qualquer tipo de preconceito</w:t>
      </w:r>
      <w:r w:rsidR="003D1CD8" w:rsidRPr="0063570E">
        <w:rPr>
          <w:rFonts w:ascii="Times New Roman" w:hAnsi="Times New Roman" w:cs="Times New Roman"/>
          <w:sz w:val="24"/>
          <w:szCs w:val="24"/>
        </w:rPr>
        <w:t>.</w:t>
      </w:r>
    </w:p>
    <w:p w14:paraId="76C10692" w14:textId="77777777" w:rsidR="006714E6" w:rsidRPr="0063570E" w:rsidRDefault="006714E6" w:rsidP="006714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</w:pPr>
    </w:p>
    <w:p w14:paraId="2CC2C85A" w14:textId="77777777" w:rsidR="001A3EBF" w:rsidRPr="0063570E" w:rsidRDefault="001A3EBF" w:rsidP="00B404B6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Resultados e Discussões</w:t>
      </w:r>
    </w:p>
    <w:p w14:paraId="13879CF3" w14:textId="516A9876" w:rsidR="001A3EBF" w:rsidRPr="0063570E" w:rsidRDefault="001A3EBF" w:rsidP="00B40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Desde o período da colonização do Brasil</w:t>
      </w:r>
      <w:r w:rsidR="00362676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C030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contanto </w:t>
      </w:r>
      <w:r w:rsidR="006415EE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 os colonizadores </w:t>
      </w:r>
      <w:r w:rsidR="006C030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com os povos originários</w:t>
      </w:r>
      <w:r w:rsidR="006415EE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C030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registra</w:t>
      </w:r>
      <w:r w:rsidR="006415EE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C030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15EE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parte dos colonizadores para com os povos indígenas, </w:t>
      </w:r>
      <w:r w:rsidR="006C030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conflitos, </w:t>
      </w:r>
      <w:r w:rsidR="00F03B68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invasões, </w:t>
      </w:r>
      <w:r w:rsidR="006C030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imposição cultural, o etnocentrismo, 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C030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cerceamento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C030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direitos</w:t>
      </w:r>
      <w:r w:rsidR="00EF4FC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seus territórios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 sua liberdade, tornando</w:t>
      </w:r>
      <w:r w:rsidR="006415EE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-os seus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escravos. Em Roraima não foi diferente, </w:t>
      </w:r>
      <w:r w:rsidR="001A42E9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odemos citar</w:t>
      </w:r>
      <w:r w:rsidR="003E1B1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história</w:t>
      </w:r>
      <w:r w:rsidR="00362676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logo no primeiro período de colonização</w:t>
      </w:r>
      <w:r w:rsidR="00362676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62676" w:rsidRPr="0063570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que muito</w:t>
      </w:r>
      <w:r w:rsidR="00362676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colonizadores</w:t>
      </w:r>
      <w:r w:rsidR="00521572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chegar</w:t>
      </w:r>
      <w:r w:rsidR="00362676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região hoje denominada Roraima, tinham objetivo de aprisionar </w:t>
      </w:r>
      <w:r w:rsidR="00DB4A50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indígena</w:t>
      </w:r>
      <w:r w:rsidR="006415EE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3D1CD8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/ou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lev</w:t>
      </w:r>
      <w:r w:rsidR="003E1B1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-los como escravos. </w:t>
      </w:r>
    </w:p>
    <w:p w14:paraId="110443F2" w14:textId="2DD83EAE" w:rsidR="001A3EBF" w:rsidRPr="0063570E" w:rsidRDefault="001A42E9" w:rsidP="00B40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Referente ao </w:t>
      </w:r>
      <w:r w:rsidR="001A3EB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Parixara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A3EB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esse</w:t>
      </w:r>
      <w:r w:rsidR="001A3EB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</w:t>
      </w:r>
      <w:r w:rsidR="000D706E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concerne</w:t>
      </w:r>
      <w:r w:rsidR="001A3EB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D706E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1A3EB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junção de canto e dança dos povos indígenas, sobretudo os </w:t>
      </w:r>
      <w:proofErr w:type="spellStart"/>
      <w:r w:rsidR="001A3EB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Makuxi</w:t>
      </w:r>
      <w:proofErr w:type="spellEnd"/>
      <w:r w:rsidR="00306BD9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="00306BD9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Wapixana</w:t>
      </w:r>
      <w:proofErr w:type="spellEnd"/>
      <w:r w:rsidR="001A3EB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. Informações iniciais sobre a prática Parixara mostram que, a função deste canto e dança mudou no decorrer dos anos conforme Costa (2013). Baseado nessa mudança, Hall (2006) traz a ideia de globalização como força que punciona a contestar e deslocar identidades conservadoras às mudanças, ela tem poder tanto de reafirmar quanto deslocar e desestruturar até mesmo uma cultura tradicional como a cultura indígena bem como suas produções.</w:t>
      </w:r>
    </w:p>
    <w:p w14:paraId="6BAF51AF" w14:textId="77777777" w:rsidR="001A3EBF" w:rsidRPr="0063570E" w:rsidRDefault="001A3EBF" w:rsidP="002F5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Koch-</w:t>
      </w:r>
      <w:proofErr w:type="spellStart"/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Grünberg</w:t>
      </w:r>
      <w:proofErr w:type="spellEnd"/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(2006 [1917]) relata que antes o Parixara tinha uma função voltada à caça e pesca envolvendo rituais de dança, canto e instrumentos mágicos:</w:t>
      </w:r>
    </w:p>
    <w:p w14:paraId="3FDD9E4F" w14:textId="77777777" w:rsidR="001A3EBF" w:rsidRPr="0063570E" w:rsidRDefault="001A3EBF" w:rsidP="009149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0F20BB" w14:textId="77777777" w:rsidR="001A3EBF" w:rsidRPr="0063570E" w:rsidRDefault="001A3EBF" w:rsidP="002F528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357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Os dançarinos chegam numa longa fila, vindos de longe na savana. É uma espécie de dança de máscaras. Usam singulares adornos de cabeça, feitos de folha de palmeira inajá, que cobrem parte do rosto. Longos penduricalhos do mesmo material envolvem o corpo e cobrem as pernas. Eles tiram abafados sons uivantes de tubos feitos da leve madeira </w:t>
      </w:r>
      <w:proofErr w:type="spellStart"/>
      <w:r w:rsidRPr="0063570E">
        <w:rPr>
          <w:rFonts w:ascii="Times New Roman" w:eastAsia="Times New Roman" w:hAnsi="Times New Roman" w:cs="Times New Roman"/>
          <w:sz w:val="20"/>
          <w:szCs w:val="20"/>
          <w:lang w:eastAsia="pt-BR"/>
        </w:rPr>
        <w:t>ambaúva</w:t>
      </w:r>
      <w:proofErr w:type="spellEnd"/>
      <w:r w:rsidRPr="0063570E">
        <w:rPr>
          <w:rFonts w:ascii="Times New Roman" w:eastAsia="Times New Roman" w:hAnsi="Times New Roman" w:cs="Times New Roman"/>
          <w:sz w:val="20"/>
          <w:szCs w:val="20"/>
          <w:lang w:eastAsia="pt-BR"/>
        </w:rPr>
        <w:t>, que têm na parte da frente todo tipo de figuras de madeira, peixes também, pintadas de várias cores, enquanto agitam os instrumentos para cima e para baixo. Chegam dançando, dobrando os joelhos. A cada dois passos batem com pé direito no chão, dobrando ligeiramente o tronco para a frente. Assim, movimentam-se sempre um trecho mais longo para a frente, um mais curto para trás (KOCH-GRÜNBERG, 2006 [1917], p. 77).</w:t>
      </w:r>
    </w:p>
    <w:p w14:paraId="43676C37" w14:textId="77777777" w:rsidR="00976C44" w:rsidRPr="0063570E" w:rsidRDefault="00976C44" w:rsidP="00547E5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05D17DE" w14:textId="44C0F7C2" w:rsidR="001A3EBF" w:rsidRPr="0063570E" w:rsidRDefault="001A3EBF" w:rsidP="00547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Hoje</w:t>
      </w:r>
      <w:r w:rsidR="00521572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segundo Costa (2013) a dança serve mais para recepcionar as pessoas que visitam suas comunidades, bem como também eventos que são convidados para se apresentarem.</w:t>
      </w:r>
      <w:r w:rsidR="00980252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Parixara pode ser </w:t>
      </w:r>
      <w:r w:rsidR="00C20953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inventado,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 existem também músicas clássicas na cultura indígena como é o caso desta letra musical abaixo:</w:t>
      </w:r>
    </w:p>
    <w:p w14:paraId="3E69A58C" w14:textId="77777777" w:rsidR="001A3EBF" w:rsidRPr="0063570E" w:rsidRDefault="001A3EBF" w:rsidP="009149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23F70B" w14:textId="77777777" w:rsidR="00C20953" w:rsidRPr="0063570E" w:rsidRDefault="00C20953" w:rsidP="00C43907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3570E">
        <w:rPr>
          <w:rFonts w:ascii="Times New Roman" w:hAnsi="Times New Roman" w:cs="Times New Roman"/>
          <w:sz w:val="20"/>
          <w:szCs w:val="20"/>
        </w:rPr>
        <w:t>tawaake,tawake</w:t>
      </w:r>
      <w:proofErr w:type="spellEnd"/>
      <w:proofErr w:type="gramEnd"/>
      <w:r w:rsidRPr="006357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70E">
        <w:rPr>
          <w:rFonts w:ascii="Times New Roman" w:hAnsi="Times New Roman" w:cs="Times New Roman"/>
          <w:sz w:val="20"/>
          <w:szCs w:val="20"/>
        </w:rPr>
        <w:t>tatarumenkai</w:t>
      </w:r>
      <w:proofErr w:type="spellEnd"/>
    </w:p>
    <w:p w14:paraId="41C9354A" w14:textId="77777777" w:rsidR="00C20953" w:rsidRPr="0063570E" w:rsidRDefault="00C20953" w:rsidP="00650F0B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3570E">
        <w:rPr>
          <w:rFonts w:ascii="Times New Roman" w:hAnsi="Times New Roman" w:cs="Times New Roman"/>
          <w:sz w:val="20"/>
          <w:szCs w:val="20"/>
        </w:rPr>
        <w:lastRenderedPageBreak/>
        <w:t>tawaake,tawake</w:t>
      </w:r>
      <w:proofErr w:type="spellEnd"/>
      <w:proofErr w:type="gramEnd"/>
      <w:r w:rsidRPr="006357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70E">
        <w:rPr>
          <w:rFonts w:ascii="Times New Roman" w:hAnsi="Times New Roman" w:cs="Times New Roman"/>
          <w:sz w:val="20"/>
          <w:szCs w:val="20"/>
        </w:rPr>
        <w:t>tatarumenkai</w:t>
      </w:r>
      <w:proofErr w:type="spellEnd"/>
    </w:p>
    <w:p w14:paraId="5F0E3EFC" w14:textId="77777777" w:rsidR="00C20953" w:rsidRPr="0063570E" w:rsidRDefault="00C20953" w:rsidP="00650F0B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proofErr w:type="spellStart"/>
      <w:r w:rsidRPr="0063570E">
        <w:rPr>
          <w:rFonts w:ascii="Times New Roman" w:hAnsi="Times New Roman" w:cs="Times New Roman"/>
          <w:sz w:val="20"/>
          <w:szCs w:val="20"/>
        </w:rPr>
        <w:t>parixara</w:t>
      </w:r>
      <w:proofErr w:type="spellEnd"/>
      <w:r w:rsidRPr="006357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70E">
        <w:rPr>
          <w:rFonts w:ascii="Times New Roman" w:hAnsi="Times New Roman" w:cs="Times New Roman"/>
          <w:sz w:val="20"/>
          <w:szCs w:val="20"/>
        </w:rPr>
        <w:t>iwîpî</w:t>
      </w:r>
      <w:proofErr w:type="spellEnd"/>
      <w:r w:rsidRPr="006357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70E">
        <w:rPr>
          <w:rFonts w:ascii="Times New Roman" w:hAnsi="Times New Roman" w:cs="Times New Roman"/>
          <w:sz w:val="20"/>
          <w:szCs w:val="20"/>
        </w:rPr>
        <w:t>eramtoṕe</w:t>
      </w:r>
      <w:proofErr w:type="spellEnd"/>
    </w:p>
    <w:p w14:paraId="409320FD" w14:textId="77777777" w:rsidR="00C20953" w:rsidRPr="0063570E" w:rsidRDefault="00C20953" w:rsidP="00650F0B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3570E">
        <w:rPr>
          <w:rFonts w:ascii="Times New Roman" w:hAnsi="Times New Roman" w:cs="Times New Roman"/>
          <w:sz w:val="20"/>
          <w:szCs w:val="20"/>
        </w:rPr>
        <w:t>eramaṕe,eramatope</w:t>
      </w:r>
      <w:proofErr w:type="spellEnd"/>
      <w:proofErr w:type="gramEnd"/>
    </w:p>
    <w:p w14:paraId="676562C6" w14:textId="77777777" w:rsidR="00C20953" w:rsidRPr="0063570E" w:rsidRDefault="00C20953" w:rsidP="00650F0B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proofErr w:type="spellStart"/>
      <w:r w:rsidRPr="0063570E">
        <w:rPr>
          <w:rFonts w:ascii="Times New Roman" w:hAnsi="Times New Roman" w:cs="Times New Roman"/>
          <w:sz w:val="20"/>
          <w:szCs w:val="20"/>
        </w:rPr>
        <w:t>parixara</w:t>
      </w:r>
      <w:proofErr w:type="spellEnd"/>
      <w:r w:rsidRPr="006357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70E">
        <w:rPr>
          <w:rFonts w:ascii="Times New Roman" w:hAnsi="Times New Roman" w:cs="Times New Roman"/>
          <w:sz w:val="20"/>
          <w:szCs w:val="20"/>
        </w:rPr>
        <w:t>iwîpî</w:t>
      </w:r>
      <w:proofErr w:type="spellEnd"/>
      <w:r w:rsidRPr="006357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70E">
        <w:rPr>
          <w:rFonts w:ascii="Times New Roman" w:hAnsi="Times New Roman" w:cs="Times New Roman"/>
          <w:sz w:val="20"/>
          <w:szCs w:val="20"/>
        </w:rPr>
        <w:t>eramtoṕe</w:t>
      </w:r>
      <w:proofErr w:type="spellEnd"/>
    </w:p>
    <w:p w14:paraId="378B301B" w14:textId="438E2AB6" w:rsidR="00C20953" w:rsidRPr="0063570E" w:rsidRDefault="00C20953" w:rsidP="00650F0B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proofErr w:type="spellStart"/>
      <w:r w:rsidRPr="0063570E">
        <w:rPr>
          <w:rFonts w:ascii="Times New Roman" w:hAnsi="Times New Roman" w:cs="Times New Roman"/>
          <w:sz w:val="20"/>
          <w:szCs w:val="20"/>
        </w:rPr>
        <w:t>ôôô</w:t>
      </w:r>
      <w:proofErr w:type="spellEnd"/>
      <w:r w:rsidRPr="0063570E">
        <w:rPr>
          <w:rFonts w:ascii="Times New Roman" w:hAnsi="Times New Roman" w:cs="Times New Roman"/>
          <w:sz w:val="20"/>
          <w:szCs w:val="20"/>
        </w:rPr>
        <w:t>....</w:t>
      </w:r>
      <w:r w:rsidR="00AB0CF7" w:rsidRPr="006357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70E">
        <w:rPr>
          <w:rFonts w:ascii="Times New Roman" w:hAnsi="Times New Roman" w:cs="Times New Roman"/>
          <w:sz w:val="20"/>
          <w:szCs w:val="20"/>
        </w:rPr>
        <w:t>ôôô</w:t>
      </w:r>
      <w:proofErr w:type="spellEnd"/>
      <w:r w:rsidRPr="0063570E">
        <w:rPr>
          <w:rFonts w:ascii="Times New Roman" w:hAnsi="Times New Roman" w:cs="Times New Roman"/>
          <w:sz w:val="20"/>
          <w:szCs w:val="20"/>
        </w:rPr>
        <w:t>....</w:t>
      </w:r>
    </w:p>
    <w:p w14:paraId="71C13E0B" w14:textId="77777777" w:rsidR="00C20953" w:rsidRPr="0063570E" w:rsidRDefault="00C20953" w:rsidP="00650F0B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63570E">
        <w:rPr>
          <w:rFonts w:ascii="Times New Roman" w:hAnsi="Times New Roman" w:cs="Times New Roman"/>
          <w:sz w:val="20"/>
          <w:szCs w:val="20"/>
        </w:rPr>
        <w:br/>
        <w:t xml:space="preserve">significado do </w:t>
      </w:r>
      <w:proofErr w:type="spellStart"/>
      <w:r w:rsidRPr="0063570E">
        <w:rPr>
          <w:rFonts w:ascii="Times New Roman" w:hAnsi="Times New Roman" w:cs="Times New Roman"/>
          <w:sz w:val="20"/>
          <w:szCs w:val="20"/>
        </w:rPr>
        <w:t>parixara</w:t>
      </w:r>
      <w:proofErr w:type="spellEnd"/>
    </w:p>
    <w:p w14:paraId="1D761BB7" w14:textId="77777777" w:rsidR="00C20953" w:rsidRPr="0063570E" w:rsidRDefault="00C20953" w:rsidP="00650F0B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63570E">
        <w:rPr>
          <w:rFonts w:ascii="Times New Roman" w:hAnsi="Times New Roman" w:cs="Times New Roman"/>
          <w:sz w:val="20"/>
          <w:szCs w:val="20"/>
        </w:rPr>
        <w:t>vamos nos pinta com barro de tabatinga</w:t>
      </w:r>
    </w:p>
    <w:p w14:paraId="57120EBA" w14:textId="77777777" w:rsidR="00C20953" w:rsidRPr="0063570E" w:rsidRDefault="00C20953" w:rsidP="00650F0B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63570E">
        <w:rPr>
          <w:rFonts w:ascii="Times New Roman" w:hAnsi="Times New Roman" w:cs="Times New Roman"/>
          <w:sz w:val="20"/>
          <w:szCs w:val="20"/>
        </w:rPr>
        <w:t>vamos nos pinta com barro de tabatinga</w:t>
      </w:r>
    </w:p>
    <w:p w14:paraId="6ACBC7D7" w14:textId="77777777" w:rsidR="00C20953" w:rsidRPr="0063570E" w:rsidRDefault="00C20953" w:rsidP="00650F0B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63570E">
        <w:rPr>
          <w:rFonts w:ascii="Times New Roman" w:hAnsi="Times New Roman" w:cs="Times New Roman"/>
          <w:sz w:val="20"/>
          <w:szCs w:val="20"/>
        </w:rPr>
        <w:t xml:space="preserve">cantando o </w:t>
      </w:r>
      <w:proofErr w:type="spellStart"/>
      <w:r w:rsidRPr="0063570E">
        <w:rPr>
          <w:rFonts w:ascii="Times New Roman" w:hAnsi="Times New Roman" w:cs="Times New Roman"/>
          <w:sz w:val="20"/>
          <w:szCs w:val="20"/>
        </w:rPr>
        <w:t>parixara</w:t>
      </w:r>
      <w:proofErr w:type="spellEnd"/>
    </w:p>
    <w:p w14:paraId="26BE6DE1" w14:textId="77777777" w:rsidR="00C20953" w:rsidRPr="0063570E" w:rsidRDefault="00C20953" w:rsidP="00650F0B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63570E">
        <w:rPr>
          <w:rFonts w:ascii="Times New Roman" w:hAnsi="Times New Roman" w:cs="Times New Roman"/>
          <w:sz w:val="20"/>
          <w:szCs w:val="20"/>
        </w:rPr>
        <w:t>vai buscar o barro vai buscar o barro</w:t>
      </w:r>
    </w:p>
    <w:p w14:paraId="728A246E" w14:textId="77777777" w:rsidR="00C20953" w:rsidRPr="0063570E" w:rsidRDefault="00C20953" w:rsidP="00650F0B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63570E">
        <w:rPr>
          <w:rFonts w:ascii="Times New Roman" w:hAnsi="Times New Roman" w:cs="Times New Roman"/>
          <w:sz w:val="20"/>
          <w:szCs w:val="20"/>
        </w:rPr>
        <w:t>pintado com barro de tabatinga</w:t>
      </w:r>
    </w:p>
    <w:p w14:paraId="05F38413" w14:textId="11F96D27" w:rsidR="00521572" w:rsidRPr="000D0157" w:rsidRDefault="00C20953" w:rsidP="000D0157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proofErr w:type="spellStart"/>
      <w:r w:rsidRPr="0063570E">
        <w:rPr>
          <w:rFonts w:ascii="Times New Roman" w:hAnsi="Times New Roman" w:cs="Times New Roman"/>
          <w:sz w:val="20"/>
          <w:szCs w:val="20"/>
        </w:rPr>
        <w:t>ôôô</w:t>
      </w:r>
      <w:proofErr w:type="spellEnd"/>
      <w:r w:rsidRPr="0063570E">
        <w:rPr>
          <w:rFonts w:ascii="Times New Roman" w:hAnsi="Times New Roman" w:cs="Times New Roman"/>
          <w:sz w:val="20"/>
          <w:szCs w:val="20"/>
        </w:rPr>
        <w:t>...</w:t>
      </w:r>
      <w:r w:rsidR="00AB0CF7" w:rsidRPr="006357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70E">
        <w:rPr>
          <w:rFonts w:ascii="Times New Roman" w:hAnsi="Times New Roman" w:cs="Times New Roman"/>
          <w:sz w:val="20"/>
          <w:szCs w:val="20"/>
        </w:rPr>
        <w:t>ôôô</w:t>
      </w:r>
      <w:proofErr w:type="spellEnd"/>
      <w:r w:rsidRPr="0063570E">
        <w:rPr>
          <w:rFonts w:ascii="Times New Roman" w:hAnsi="Times New Roman" w:cs="Times New Roman"/>
          <w:sz w:val="20"/>
          <w:szCs w:val="20"/>
        </w:rPr>
        <w:t xml:space="preserve">... </w:t>
      </w:r>
      <w:r w:rsidR="00650F0B">
        <w:rPr>
          <w:rFonts w:ascii="Times New Roman" w:hAnsi="Times New Roman" w:cs="Times New Roman"/>
          <w:sz w:val="20"/>
          <w:szCs w:val="20"/>
        </w:rPr>
        <w:t>(MARQUES,</w:t>
      </w:r>
      <w:r w:rsidR="000D0157">
        <w:rPr>
          <w:rFonts w:ascii="Times New Roman" w:hAnsi="Times New Roman" w:cs="Times New Roman"/>
          <w:sz w:val="20"/>
          <w:szCs w:val="20"/>
        </w:rPr>
        <w:t xml:space="preserve"> </w:t>
      </w:r>
      <w:r w:rsidR="002D4623" w:rsidRPr="0063570E">
        <w:rPr>
          <w:rFonts w:ascii="Times New Roman" w:hAnsi="Times New Roman" w:cs="Times New Roman"/>
          <w:sz w:val="20"/>
          <w:szCs w:val="20"/>
        </w:rPr>
        <w:t>2013</w:t>
      </w:r>
      <w:r w:rsidR="000D0157">
        <w:rPr>
          <w:rFonts w:ascii="Times New Roman" w:hAnsi="Times New Roman" w:cs="Times New Roman"/>
          <w:sz w:val="20"/>
          <w:szCs w:val="20"/>
        </w:rPr>
        <w:t>)</w:t>
      </w:r>
      <w:r w:rsidR="002D4623" w:rsidRPr="0063570E">
        <w:rPr>
          <w:rFonts w:ascii="Times New Roman" w:hAnsi="Times New Roman" w:cs="Times New Roman"/>
          <w:sz w:val="20"/>
          <w:szCs w:val="20"/>
        </w:rPr>
        <w:t>.</w:t>
      </w:r>
      <w:r w:rsidR="002D4623" w:rsidRPr="0063570E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14:paraId="2FCB13EE" w14:textId="77777777" w:rsidR="00521572" w:rsidRPr="0063570E" w:rsidRDefault="00521572" w:rsidP="00547E57">
      <w:pPr>
        <w:spacing w:after="0" w:line="360" w:lineRule="auto"/>
        <w:ind w:left="2268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182D5BF" w14:textId="68E3BA05" w:rsidR="00E969D9" w:rsidRPr="0063570E" w:rsidRDefault="00C75747" w:rsidP="00E96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70E">
        <w:rPr>
          <w:rFonts w:ascii="Times New Roman" w:hAnsi="Times New Roman" w:cs="Times New Roman"/>
          <w:sz w:val="24"/>
          <w:szCs w:val="24"/>
        </w:rPr>
        <w:t xml:space="preserve">Em consonância </w:t>
      </w:r>
      <w:r w:rsidR="00E969D9" w:rsidRPr="0063570E">
        <w:rPr>
          <w:rFonts w:ascii="Times New Roman" w:hAnsi="Times New Roman" w:cs="Times New Roman"/>
          <w:sz w:val="24"/>
          <w:szCs w:val="24"/>
        </w:rPr>
        <w:t>com esta</w:t>
      </w:r>
      <w:r w:rsidRPr="0063570E">
        <w:rPr>
          <w:rFonts w:ascii="Times New Roman" w:hAnsi="Times New Roman" w:cs="Times New Roman"/>
          <w:sz w:val="24"/>
          <w:szCs w:val="24"/>
        </w:rPr>
        <w:t xml:space="preserve"> letra, evidenciam-se </w:t>
      </w:r>
      <w:r w:rsidR="00E969D9" w:rsidRPr="0063570E">
        <w:rPr>
          <w:rFonts w:ascii="Times New Roman" w:hAnsi="Times New Roman" w:cs="Times New Roman"/>
          <w:sz w:val="24"/>
          <w:szCs w:val="24"/>
        </w:rPr>
        <w:t xml:space="preserve">elementos artístico-musicais de </w:t>
      </w:r>
      <w:r w:rsidR="00E969D9" w:rsidRPr="0063570E">
        <w:rPr>
          <w:rFonts w:ascii="Times New Roman" w:hAnsi="Times New Roman" w:cs="Times New Roman"/>
          <w:sz w:val="24"/>
          <w:szCs w:val="24"/>
        </w:rPr>
        <w:t>raízes</w:t>
      </w:r>
      <w:r w:rsidR="00E969D9" w:rsidRPr="0063570E">
        <w:rPr>
          <w:rFonts w:ascii="Times New Roman" w:hAnsi="Times New Roman" w:cs="Times New Roman"/>
          <w:sz w:val="24"/>
          <w:szCs w:val="24"/>
        </w:rPr>
        <w:t xml:space="preserve"> culturais</w:t>
      </w:r>
      <w:r w:rsidR="00575CAB">
        <w:rPr>
          <w:rFonts w:ascii="Times New Roman" w:hAnsi="Times New Roman" w:cs="Times New Roman"/>
          <w:sz w:val="24"/>
          <w:szCs w:val="24"/>
        </w:rPr>
        <w:t xml:space="preserve"> </w:t>
      </w:r>
      <w:r w:rsidR="00E969D9" w:rsidRPr="0063570E">
        <w:rPr>
          <w:rFonts w:ascii="Times New Roman" w:hAnsi="Times New Roman" w:cs="Times New Roman"/>
          <w:sz w:val="24"/>
          <w:szCs w:val="24"/>
        </w:rPr>
        <w:t>indígena Macuxi,</w:t>
      </w:r>
      <w:r w:rsidR="00E969D9" w:rsidRPr="0063570E">
        <w:rPr>
          <w:rFonts w:ascii="Times New Roman" w:hAnsi="Times New Roman" w:cs="Times New Roman"/>
          <w:sz w:val="24"/>
          <w:szCs w:val="24"/>
        </w:rPr>
        <w:t xml:space="preserve"> </w:t>
      </w:r>
      <w:r w:rsidR="00575CAB" w:rsidRPr="0063570E">
        <w:rPr>
          <w:rFonts w:ascii="Times New Roman" w:hAnsi="Times New Roman" w:cs="Times New Roman"/>
          <w:sz w:val="24"/>
          <w:szCs w:val="24"/>
        </w:rPr>
        <w:t xml:space="preserve">é possível </w:t>
      </w:r>
      <w:r w:rsidR="00E969D9" w:rsidRPr="0063570E">
        <w:rPr>
          <w:rFonts w:ascii="Times New Roman" w:hAnsi="Times New Roman" w:cs="Times New Roman"/>
          <w:sz w:val="24"/>
          <w:szCs w:val="24"/>
        </w:rPr>
        <w:t>também</w:t>
      </w:r>
      <w:r w:rsidRPr="0063570E">
        <w:rPr>
          <w:rFonts w:ascii="Times New Roman" w:hAnsi="Times New Roman" w:cs="Times New Roman"/>
          <w:sz w:val="24"/>
          <w:szCs w:val="24"/>
        </w:rPr>
        <w:t xml:space="preserve">, </w:t>
      </w:r>
      <w:r w:rsidR="00D92B5B" w:rsidRPr="0063570E">
        <w:rPr>
          <w:rFonts w:ascii="Times New Roman" w:hAnsi="Times New Roman" w:cs="Times New Roman"/>
          <w:sz w:val="24"/>
          <w:szCs w:val="24"/>
        </w:rPr>
        <w:t>extrairmos</w:t>
      </w:r>
      <w:r w:rsidR="00E969D9" w:rsidRPr="0063570E">
        <w:rPr>
          <w:rFonts w:ascii="Times New Roman" w:hAnsi="Times New Roman" w:cs="Times New Roman"/>
          <w:sz w:val="24"/>
          <w:szCs w:val="24"/>
        </w:rPr>
        <w:t>,</w:t>
      </w:r>
      <w:r w:rsidRPr="0063570E">
        <w:rPr>
          <w:rFonts w:ascii="Times New Roman" w:hAnsi="Times New Roman" w:cs="Times New Roman"/>
          <w:sz w:val="24"/>
          <w:szCs w:val="24"/>
        </w:rPr>
        <w:t xml:space="preserve"> </w:t>
      </w:r>
      <w:r w:rsidR="00D92B5B" w:rsidRPr="0063570E">
        <w:rPr>
          <w:rFonts w:ascii="Times New Roman" w:hAnsi="Times New Roman" w:cs="Times New Roman"/>
          <w:sz w:val="24"/>
          <w:szCs w:val="24"/>
        </w:rPr>
        <w:t>“</w:t>
      </w:r>
      <w:r w:rsidRPr="0063570E">
        <w:rPr>
          <w:rFonts w:ascii="Times New Roman" w:hAnsi="Times New Roman" w:cs="Times New Roman"/>
          <w:sz w:val="24"/>
          <w:szCs w:val="24"/>
        </w:rPr>
        <w:t>aspectos que nos remetem a características culturais das práticas Macuxi, tais como a maneira de falar, histórias antigas, natureza e o uso de instrumentos musicais típicos, contribuíssem para a formação educativa</w:t>
      </w:r>
      <w:r w:rsidRPr="0063570E">
        <w:rPr>
          <w:rFonts w:ascii="Times New Roman" w:hAnsi="Times New Roman" w:cs="Times New Roman"/>
          <w:sz w:val="24"/>
          <w:szCs w:val="24"/>
        </w:rPr>
        <w:t xml:space="preserve">”. </w:t>
      </w:r>
      <w:r w:rsidRPr="0063570E">
        <w:rPr>
          <w:rFonts w:ascii="Times New Roman" w:hAnsi="Times New Roman" w:cs="Times New Roman"/>
          <w:sz w:val="20"/>
          <w:szCs w:val="20"/>
        </w:rPr>
        <w:t>(RITA, 2016, p.13).</w:t>
      </w:r>
      <w:r w:rsidR="00E969D9" w:rsidRPr="0063570E">
        <w:rPr>
          <w:rFonts w:ascii="Times New Roman" w:hAnsi="Times New Roman" w:cs="Times New Roman"/>
          <w:sz w:val="20"/>
          <w:szCs w:val="20"/>
        </w:rPr>
        <w:t xml:space="preserve"> </w:t>
      </w:r>
      <w:r w:rsidR="00E969D9" w:rsidRPr="0063570E">
        <w:rPr>
          <w:rFonts w:ascii="Times New Roman" w:hAnsi="Times New Roman" w:cs="Times New Roman"/>
          <w:sz w:val="24"/>
          <w:szCs w:val="24"/>
        </w:rPr>
        <w:t>Objetivando</w:t>
      </w:r>
      <w:r w:rsidR="00E969D9" w:rsidRPr="0063570E">
        <w:rPr>
          <w:rFonts w:ascii="Times New Roman" w:hAnsi="Times New Roman" w:cs="Times New Roman"/>
          <w:sz w:val="24"/>
          <w:szCs w:val="24"/>
        </w:rPr>
        <w:t xml:space="preserve">, sobretudo, apresentar a música como </w:t>
      </w:r>
      <w:r w:rsidR="00E969D9" w:rsidRPr="0063570E">
        <w:rPr>
          <w:rFonts w:ascii="Times New Roman" w:hAnsi="Times New Roman" w:cs="Times New Roman"/>
          <w:sz w:val="24"/>
          <w:szCs w:val="24"/>
        </w:rPr>
        <w:t>elemento</w:t>
      </w:r>
      <w:r w:rsidR="00E969D9" w:rsidRPr="0063570E">
        <w:rPr>
          <w:rFonts w:ascii="Times New Roman" w:hAnsi="Times New Roman" w:cs="Times New Roman"/>
          <w:sz w:val="24"/>
          <w:szCs w:val="24"/>
        </w:rPr>
        <w:t xml:space="preserve"> educativo-cultural </w:t>
      </w:r>
      <w:r w:rsidR="00E969D9" w:rsidRPr="0063570E">
        <w:rPr>
          <w:rFonts w:ascii="Times New Roman" w:hAnsi="Times New Roman" w:cs="Times New Roman"/>
          <w:sz w:val="24"/>
          <w:szCs w:val="24"/>
        </w:rPr>
        <w:t>em prol d</w:t>
      </w:r>
      <w:r w:rsidR="00E969D9" w:rsidRPr="0063570E">
        <w:rPr>
          <w:rFonts w:ascii="Times New Roman" w:hAnsi="Times New Roman" w:cs="Times New Roman"/>
          <w:sz w:val="24"/>
          <w:szCs w:val="24"/>
        </w:rPr>
        <w:t>o</w:t>
      </w:r>
      <w:r w:rsidR="00E969D9" w:rsidRPr="00635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69D9" w:rsidRPr="0063570E">
        <w:rPr>
          <w:rFonts w:ascii="Times New Roman" w:hAnsi="Times New Roman" w:cs="Times New Roman"/>
          <w:sz w:val="24"/>
          <w:szCs w:val="24"/>
        </w:rPr>
        <w:t>“</w:t>
      </w:r>
      <w:r w:rsidR="00E969D9" w:rsidRPr="0063570E">
        <w:rPr>
          <w:rFonts w:ascii="Times New Roman" w:hAnsi="Times New Roman" w:cs="Times New Roman"/>
          <w:sz w:val="24"/>
          <w:szCs w:val="24"/>
        </w:rPr>
        <w:t>respeito mútuo entre povos que convergem em algum ponto dentro de suas histórias, que devem valorizar suas práticas históricas, sejam de indígenas ou de não indígenas</w:t>
      </w:r>
      <w:r w:rsidR="00E969D9" w:rsidRPr="0063570E">
        <w:rPr>
          <w:rFonts w:ascii="Times New Roman" w:hAnsi="Times New Roman" w:cs="Times New Roman"/>
          <w:sz w:val="24"/>
          <w:szCs w:val="24"/>
        </w:rPr>
        <w:t>”</w:t>
      </w:r>
      <w:r w:rsidR="00E969D9" w:rsidRPr="0063570E">
        <w:rPr>
          <w:rFonts w:ascii="Times New Roman" w:hAnsi="Times New Roman" w:cs="Times New Roman"/>
          <w:sz w:val="24"/>
          <w:szCs w:val="24"/>
        </w:rPr>
        <w:t>.</w:t>
      </w:r>
      <w:r w:rsidR="00E969D9" w:rsidRPr="0063570E">
        <w:rPr>
          <w:rFonts w:ascii="Times New Roman" w:hAnsi="Times New Roman" w:cs="Times New Roman"/>
          <w:sz w:val="24"/>
          <w:szCs w:val="24"/>
        </w:rPr>
        <w:t xml:space="preserve"> </w:t>
      </w:r>
      <w:r w:rsidR="00E969D9" w:rsidRPr="0063570E">
        <w:rPr>
          <w:rFonts w:ascii="Times New Roman" w:hAnsi="Times New Roman" w:cs="Times New Roman"/>
          <w:sz w:val="20"/>
          <w:szCs w:val="20"/>
        </w:rPr>
        <w:t>(RITA, 2016, p.</w:t>
      </w:r>
      <w:r w:rsidR="00E969D9" w:rsidRPr="0063570E">
        <w:rPr>
          <w:rFonts w:ascii="Times New Roman" w:hAnsi="Times New Roman" w:cs="Times New Roman"/>
          <w:sz w:val="20"/>
          <w:szCs w:val="20"/>
        </w:rPr>
        <w:t>05</w:t>
      </w:r>
      <w:r w:rsidR="00E969D9" w:rsidRPr="0063570E">
        <w:rPr>
          <w:rFonts w:ascii="Times New Roman" w:hAnsi="Times New Roman" w:cs="Times New Roman"/>
          <w:sz w:val="20"/>
          <w:szCs w:val="20"/>
        </w:rPr>
        <w:t>).</w:t>
      </w:r>
    </w:p>
    <w:p w14:paraId="17EC9A0D" w14:textId="77777777" w:rsidR="00C43907" w:rsidRPr="0063570E" w:rsidRDefault="00C43907" w:rsidP="00582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804C8A" w14:textId="6978FA16" w:rsidR="00582232" w:rsidRPr="0063570E" w:rsidRDefault="00582232" w:rsidP="002B62EC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70E">
        <w:rPr>
          <w:rFonts w:ascii="Times New Roman" w:hAnsi="Times New Roman" w:cs="Times New Roman"/>
          <w:sz w:val="20"/>
          <w:szCs w:val="20"/>
        </w:rPr>
        <w:t>À música, atribuímos o status de elemento educativo que pode contribuir para a valorização e manutenção da cultura Macuxi, lugar já ocupado por ela em tantas outras culturas e comprovadamente relevante na transmissão oral de povos tradicionais. Podemos aqui citar as cantigas de roda que atravessam os séculos, os cantos religiosos ensinados de geração a geração, as danças que remontam cenários históricos, os cantos de trabalho e de festas ainda celebrados em comunidades específicas e ritmos puros que por si só já estabelecem um tipo de linguagem educativa.</w:t>
      </w:r>
      <w:r w:rsidRPr="0063570E">
        <w:rPr>
          <w:rFonts w:ascii="Times New Roman" w:hAnsi="Times New Roman" w:cs="Times New Roman"/>
          <w:sz w:val="20"/>
          <w:szCs w:val="20"/>
        </w:rPr>
        <w:t xml:space="preserve"> </w:t>
      </w:r>
      <w:r w:rsidR="002B62EC" w:rsidRPr="0063570E">
        <w:rPr>
          <w:rFonts w:ascii="Times New Roman" w:hAnsi="Times New Roman" w:cs="Times New Roman"/>
          <w:sz w:val="20"/>
          <w:szCs w:val="20"/>
        </w:rPr>
        <w:t>(RITA, 2016, p.13).</w:t>
      </w:r>
    </w:p>
    <w:p w14:paraId="6E0AE490" w14:textId="77777777" w:rsidR="00582232" w:rsidRPr="0063570E" w:rsidRDefault="00582232" w:rsidP="002B62E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1234A7" w14:textId="7C052FE2" w:rsidR="00980252" w:rsidRPr="0063570E" w:rsidRDefault="001A42E9" w:rsidP="002B62E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Logo, t</w:t>
      </w:r>
      <w:r w:rsidR="001A3EB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rabalhar o respeito aos valores do outro, e mostrar os valores de cada cultura como forma de reconhecer as diferenças culturais, colabora ao criar o respeito aos povos indígenas, pois sabemos que ainda hoje no próprio estado há relatos de preconceito ao ser </w:t>
      </w:r>
      <w:r w:rsidR="00DB4A50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indígenas</w:t>
      </w:r>
      <w:r w:rsidR="001A3EBF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6B2A4CDB" w14:textId="77777777" w:rsidR="001A3EBF" w:rsidRPr="0063570E" w:rsidRDefault="001A3EBF" w:rsidP="00B40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D36DFC" w14:textId="77777777" w:rsidR="001A3EBF" w:rsidRPr="0063570E" w:rsidRDefault="001A3EBF" w:rsidP="00B404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Considerações Finais</w:t>
      </w:r>
    </w:p>
    <w:p w14:paraId="6234AF64" w14:textId="0EBB6310" w:rsidR="001A3EBF" w:rsidRPr="0063570E" w:rsidRDefault="001A3EBF" w:rsidP="00B40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Conhecimentos indígenas deveriam ser bem mais difundidos na sociedade roraimense, já que grande parte do seu território e população são constituídos por indivíduos provenientes desta cultura, além de considerar que as comunidades indígenas possuem organizações próprias e são capazes de existir sem a influência do conhecimento contemporâneo</w:t>
      </w:r>
      <w:r w:rsidR="00306BD9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Do mesmo modo</w:t>
      </w:r>
      <w:r w:rsidR="00535ECC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papel do canto e dança do Parixara enquanto 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segmento musical tem seu valor para a cultura indígena, na qual pode ser facilmente aproveitada como instrumento de saber aplicável no ensino da música nas escolas do estado de Roraima. </w:t>
      </w:r>
    </w:p>
    <w:p w14:paraId="1A397CCD" w14:textId="782EE3B7" w:rsidR="001A3EBF" w:rsidRPr="0063570E" w:rsidRDefault="001A3EBF" w:rsidP="00B40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Reflexos positivos dentro da educação musical do uso do Parixara enquanto elemento cultural de Roraima é que permite uma transmissão oral, as canções possuem traduções em português que contribu</w:t>
      </w:r>
      <w:r w:rsidR="002566F8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entendimento </w:t>
      </w:r>
      <w:r w:rsidR="00474CF6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dos alunos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relação aos significados e práticas dos povos indígenas em Roraima, mostrando que ao mesmo tempo essas práticas fizeram e ainda fazem parte da cultura local, além de que, a criança a partir de canções do Parixara poderá ter um contato maior com a língua Macuxi, pertencente a etnia mais numerosa de indígenas de Roraima</w:t>
      </w:r>
      <w:r w:rsidR="00547E5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A758669" w14:textId="045CC41E" w:rsidR="001A3EBF" w:rsidRPr="0063570E" w:rsidRDefault="001A3EBF" w:rsidP="009149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Oferecer esse tipo de educação musical nas escolas abre espaço para pensar que, uma pr</w:t>
      </w:r>
      <w:r w:rsidR="00535ECC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tica instrumental, uma aula de teoria musical, ou um ensaio canto-coral para uma rápida apresentação de determinada data comemorativa na escola, todos de forma isola, não demonstra a única maneira de adquirir tal conhecimento musical. Necessitamos de uma educação musical em que o aluno possa ter oportunidades de agir de maneira crítica e que saiba refletir em questões sociais, econômicas, políticas e culturais que a música está inserida.</w:t>
      </w:r>
    </w:p>
    <w:p w14:paraId="75DC76EE" w14:textId="77777777" w:rsidR="009149B1" w:rsidRPr="0063570E" w:rsidRDefault="009149B1" w:rsidP="009149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00F691" w14:textId="77777777" w:rsidR="001A3EBF" w:rsidRPr="0063570E" w:rsidRDefault="001A3EBF" w:rsidP="00914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Referências</w:t>
      </w:r>
    </w:p>
    <w:p w14:paraId="1C01B9B2" w14:textId="7E052056" w:rsidR="001A3EBF" w:rsidRPr="0063570E" w:rsidRDefault="001A3EBF" w:rsidP="0091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BARBOSA, A, M. 1936. </w:t>
      </w:r>
      <w:r w:rsidRPr="006357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Tópicos Utópicos: Cultura e Ensino da Arte.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Belo Horizonte: C/Arte, 1998. </w:t>
      </w:r>
    </w:p>
    <w:p w14:paraId="64A14C62" w14:textId="7DD5BAC8" w:rsidR="00D92B5B" w:rsidRPr="0063570E" w:rsidRDefault="00D92B5B" w:rsidP="00D92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0E">
        <w:rPr>
          <w:rFonts w:ascii="Times New Roman" w:hAnsi="Times New Roman" w:cs="Times New Roman"/>
          <w:sz w:val="24"/>
          <w:szCs w:val="24"/>
        </w:rPr>
        <w:t>CANDAU, Vera Maria Ferrão. Direito à Educação, Diversidade e Educação em Direitos Humanos. In: Educação e Sociedades, Campinas, v.33, n.120, p.715-726, jul.-set. 2012. Disponível em: &lt; http://www.scielo.br/scielo.php?pid=S0101-73302012000300004&amp;script=sci_arttext &gt;. Acesso em: 07 j</w:t>
      </w:r>
      <w:r w:rsidRPr="0063570E">
        <w:rPr>
          <w:rFonts w:ascii="Times New Roman" w:hAnsi="Times New Roman" w:cs="Times New Roman"/>
          <w:sz w:val="24"/>
          <w:szCs w:val="24"/>
        </w:rPr>
        <w:t>ul</w:t>
      </w:r>
      <w:r w:rsidRPr="0063570E">
        <w:rPr>
          <w:rFonts w:ascii="Times New Roman" w:hAnsi="Times New Roman" w:cs="Times New Roman"/>
          <w:sz w:val="24"/>
          <w:szCs w:val="24"/>
        </w:rPr>
        <w:t>. 2023.</w:t>
      </w:r>
    </w:p>
    <w:p w14:paraId="11AB59D4" w14:textId="0FC4729C" w:rsidR="001A3EBF" w:rsidRPr="0063570E" w:rsidRDefault="001A3EBF" w:rsidP="002B6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COSTA, E, M. </w:t>
      </w:r>
      <w:r w:rsidRPr="006357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 práticas lúdicas na comunidade indígena Taba</w:t>
      </w:r>
      <w:r w:rsidR="00AB0CF7" w:rsidRPr="006357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357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lascada em Roraima.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Dissertação (mestrado), Universidade Federal de Roraima, Programa de Pós-Graduação Sociedade e Cultura na Amazônia, 2013.</w:t>
      </w:r>
    </w:p>
    <w:p w14:paraId="2E7BB2C1" w14:textId="77777777" w:rsidR="009562AE" w:rsidRDefault="001A3EBF" w:rsidP="0095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HALL, S. </w:t>
      </w:r>
      <w:r w:rsidRPr="006357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identidade cultural na pós-modernidade.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Rio de Janeiro: DP&amp;A, 2006. 102 p.</w:t>
      </w:r>
    </w:p>
    <w:p w14:paraId="60034CE8" w14:textId="5A855A4C" w:rsidR="009562AE" w:rsidRPr="0063570E" w:rsidRDefault="009562AE" w:rsidP="0095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0E">
        <w:rPr>
          <w:rFonts w:ascii="Times New Roman" w:hAnsi="Times New Roman" w:cs="Times New Roman"/>
          <w:sz w:val="24"/>
          <w:szCs w:val="24"/>
        </w:rPr>
        <w:t>Marques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570E">
        <w:rPr>
          <w:rFonts w:ascii="Times New Roman" w:hAnsi="Times New Roman" w:cs="Times New Roman"/>
          <w:sz w:val="24"/>
          <w:szCs w:val="24"/>
        </w:rPr>
        <w:t> Elder Silva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Valores e identidade Macuxi, </w:t>
      </w:r>
      <w:r>
        <w:rPr>
          <w:rFonts w:ascii="Times New Roman" w:hAnsi="Times New Roman" w:cs="Times New Roman"/>
          <w:sz w:val="24"/>
          <w:szCs w:val="24"/>
        </w:rPr>
        <w:t xml:space="preserve">2013. O </w:t>
      </w:r>
      <w:r w:rsidRPr="009562AE">
        <w:rPr>
          <w:rFonts w:ascii="Times New Roman" w:hAnsi="Times New Roman" w:cs="Times New Roman"/>
          <w:sz w:val="24"/>
          <w:szCs w:val="24"/>
        </w:rPr>
        <w:t xml:space="preserve">blog apresenta manifestações culturais da cultura </w:t>
      </w:r>
      <w:r>
        <w:rPr>
          <w:rFonts w:ascii="Times New Roman" w:hAnsi="Times New Roman" w:cs="Times New Roman"/>
          <w:sz w:val="24"/>
          <w:szCs w:val="24"/>
        </w:rPr>
        <w:t xml:space="preserve">Macuxi. Disponível em: </w:t>
      </w:r>
      <w:hyperlink r:id="rId8" w:history="1">
        <w:r w:rsidRPr="005D4332">
          <w:rPr>
            <w:rStyle w:val="Hyperlink"/>
            <w:rFonts w:ascii="Times New Roman" w:hAnsi="Times New Roman" w:cs="Times New Roman"/>
            <w:sz w:val="24"/>
            <w:szCs w:val="24"/>
          </w:rPr>
          <w:t>http://valoreseidentidademacuxi.blogspot.com/</w:t>
        </w:r>
      </w:hyperlink>
      <w:r>
        <w:rPr>
          <w:rFonts w:ascii="Times New Roman" w:hAnsi="Times New Roman" w:cs="Times New Roman"/>
          <w:sz w:val="24"/>
          <w:szCs w:val="24"/>
        </w:rPr>
        <w:t>. Acesso em: 07 jul. 2023.</w:t>
      </w:r>
    </w:p>
    <w:p w14:paraId="0EEBA633" w14:textId="75D7C19B" w:rsidR="001A3EBF" w:rsidRPr="0063570E" w:rsidRDefault="001A3EBF" w:rsidP="002B62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KOCH-GRÜNBERG, T. </w:t>
      </w:r>
      <w:r w:rsidRPr="006357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Distribuição dos Povos entre o rio Branco,</w:t>
      </w:r>
      <w:r w:rsidR="00B7172A" w:rsidRPr="006357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357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Orinoco, rio </w:t>
      </w:r>
    </w:p>
    <w:p w14:paraId="0153A5DB" w14:textId="712B4035" w:rsidR="001A3EBF" w:rsidRPr="0063570E" w:rsidRDefault="001A3EBF" w:rsidP="002B6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Negro e </w:t>
      </w:r>
      <w:proofErr w:type="spellStart"/>
      <w:r w:rsidRPr="006357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Yapurá</w:t>
      </w:r>
      <w:proofErr w:type="spellEnd"/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. Tradução de Erwin Frank, Manaus: Editora INPA/EDUA, 2006.</w:t>
      </w:r>
    </w:p>
    <w:p w14:paraId="010E864C" w14:textId="60B2FB65" w:rsidR="001A3EBF" w:rsidRPr="0063570E" w:rsidRDefault="001A3EBF" w:rsidP="002B6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 </w:t>
      </w:r>
      <w:r w:rsidRPr="006357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Roraima ao Orinoco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, v.1: observações de uma viagem pelo norte do Brasil e pela Venezuela durante os anos de 1911 a 1913; tradução Cristina Albert-franco. –São Paulo: Editora UNESP,</w:t>
      </w:r>
      <w:r w:rsidR="00547E57"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1917</w:t>
      </w:r>
      <w:r w:rsidRPr="0063570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FF7CB29" w14:textId="452BCC91" w:rsidR="00582232" w:rsidRPr="0063570E" w:rsidRDefault="002B62EC" w:rsidP="002B6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1920199"/>
      <w:r w:rsidRPr="0063570E">
        <w:rPr>
          <w:rFonts w:ascii="Times New Roman" w:hAnsi="Times New Roman" w:cs="Times New Roman"/>
        </w:rPr>
        <w:t>RITA</w:t>
      </w:r>
      <w:r w:rsidRPr="0063570E">
        <w:rPr>
          <w:rFonts w:ascii="Times New Roman" w:hAnsi="Times New Roman" w:cs="Times New Roman"/>
        </w:rPr>
        <w:t>, Flávia Ávila Santa.</w:t>
      </w:r>
      <w:bookmarkEnd w:id="0"/>
      <w:r w:rsidRPr="0063570E">
        <w:rPr>
          <w:rFonts w:ascii="Times New Roman" w:hAnsi="Times New Roman" w:cs="Times New Roman"/>
        </w:rPr>
        <w:t xml:space="preserve"> </w:t>
      </w:r>
      <w:r w:rsidR="00582232" w:rsidRPr="0063570E">
        <w:rPr>
          <w:rFonts w:ascii="Times New Roman" w:hAnsi="Times New Roman" w:cs="Times New Roman"/>
          <w:b/>
          <w:sz w:val="24"/>
          <w:szCs w:val="24"/>
        </w:rPr>
        <w:t xml:space="preserve">Transculturalização: Música, Educação e Valorização </w:t>
      </w:r>
      <w:r w:rsidRPr="0063570E">
        <w:rPr>
          <w:rFonts w:ascii="Times New Roman" w:hAnsi="Times New Roman" w:cs="Times New Roman"/>
          <w:b/>
          <w:sz w:val="24"/>
          <w:szCs w:val="24"/>
        </w:rPr>
        <w:t>d</w:t>
      </w:r>
      <w:r w:rsidR="00582232" w:rsidRPr="0063570E">
        <w:rPr>
          <w:rFonts w:ascii="Times New Roman" w:hAnsi="Times New Roman" w:cs="Times New Roman"/>
          <w:b/>
          <w:sz w:val="24"/>
          <w:szCs w:val="24"/>
        </w:rPr>
        <w:t xml:space="preserve">a Cultura Indígena Macuxi, </w:t>
      </w:r>
      <w:r w:rsidRPr="0063570E">
        <w:rPr>
          <w:rFonts w:ascii="Times New Roman" w:hAnsi="Times New Roman" w:cs="Times New Roman"/>
          <w:b/>
          <w:sz w:val="24"/>
          <w:szCs w:val="24"/>
        </w:rPr>
        <w:t>a</w:t>
      </w:r>
      <w:r w:rsidR="00582232" w:rsidRPr="0063570E">
        <w:rPr>
          <w:rFonts w:ascii="Times New Roman" w:hAnsi="Times New Roman" w:cs="Times New Roman"/>
          <w:b/>
          <w:sz w:val="24"/>
          <w:szCs w:val="24"/>
        </w:rPr>
        <w:t xml:space="preserve"> Partir </w:t>
      </w:r>
      <w:r w:rsidRPr="0063570E">
        <w:rPr>
          <w:rFonts w:ascii="Times New Roman" w:hAnsi="Times New Roman" w:cs="Times New Roman"/>
          <w:b/>
          <w:sz w:val="24"/>
          <w:szCs w:val="24"/>
        </w:rPr>
        <w:t>d</w:t>
      </w:r>
      <w:r w:rsidR="00582232" w:rsidRPr="0063570E">
        <w:rPr>
          <w:rFonts w:ascii="Times New Roman" w:hAnsi="Times New Roman" w:cs="Times New Roman"/>
          <w:b/>
          <w:sz w:val="24"/>
          <w:szCs w:val="24"/>
        </w:rPr>
        <w:t>a “Banda Cruviana” da</w:t>
      </w:r>
      <w:r w:rsidR="00582232" w:rsidRPr="006357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232" w:rsidRPr="0063570E">
        <w:rPr>
          <w:rFonts w:ascii="Times New Roman" w:hAnsi="Times New Roman" w:cs="Times New Roman"/>
          <w:b/>
          <w:sz w:val="24"/>
          <w:szCs w:val="24"/>
        </w:rPr>
        <w:t>UFRR</w:t>
      </w:r>
      <w:r w:rsidR="00582232" w:rsidRPr="006357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570E">
        <w:rPr>
          <w:rFonts w:ascii="Times New Roman" w:hAnsi="Times New Roman" w:cs="Times New Roman"/>
          <w:b/>
          <w:sz w:val="24"/>
          <w:szCs w:val="24"/>
        </w:rPr>
        <w:t xml:space="preserve">2016. </w:t>
      </w:r>
      <w:r w:rsidR="00582232" w:rsidRPr="0063570E">
        <w:rPr>
          <w:rFonts w:ascii="Times New Roman" w:hAnsi="Times New Roman" w:cs="Times New Roman"/>
          <w:sz w:val="24"/>
          <w:szCs w:val="24"/>
        </w:rPr>
        <w:t>1</w:t>
      </w:r>
      <w:r w:rsidR="00582232" w:rsidRPr="0063570E">
        <w:rPr>
          <w:rFonts w:ascii="Times New Roman" w:hAnsi="Times New Roman" w:cs="Times New Roman"/>
          <w:sz w:val="24"/>
          <w:szCs w:val="24"/>
        </w:rPr>
        <w:t>17</w:t>
      </w:r>
      <w:r w:rsidR="00582232" w:rsidRPr="0063570E">
        <w:rPr>
          <w:rFonts w:ascii="Times New Roman" w:hAnsi="Times New Roman" w:cs="Times New Roman"/>
          <w:sz w:val="24"/>
          <w:szCs w:val="24"/>
        </w:rPr>
        <w:t xml:space="preserve"> f. Dissertação – Mestrado em Educação – Universidade Estadual de Roraima e Instituto Federal de Roraima, Boa Vista, 20</w:t>
      </w:r>
      <w:r w:rsidRPr="0063570E">
        <w:rPr>
          <w:rFonts w:ascii="Times New Roman" w:hAnsi="Times New Roman" w:cs="Times New Roman"/>
          <w:sz w:val="24"/>
          <w:szCs w:val="24"/>
        </w:rPr>
        <w:t>16</w:t>
      </w:r>
      <w:r w:rsidR="00582232" w:rsidRPr="0063570E">
        <w:rPr>
          <w:rFonts w:ascii="Times New Roman" w:hAnsi="Times New Roman" w:cs="Times New Roman"/>
          <w:sz w:val="24"/>
          <w:szCs w:val="24"/>
        </w:rPr>
        <w:t>.</w:t>
      </w:r>
    </w:p>
    <w:p w14:paraId="5C418C19" w14:textId="7039B0EB" w:rsidR="00582232" w:rsidRPr="0063570E" w:rsidRDefault="00582232" w:rsidP="00582232">
      <w:pPr>
        <w:spacing w:line="240" w:lineRule="auto"/>
        <w:rPr>
          <w:rFonts w:ascii="Times New Roman" w:hAnsi="Times New Roman" w:cs="Times New Roman"/>
          <w:b/>
        </w:rPr>
      </w:pPr>
    </w:p>
    <w:p w14:paraId="6087893D" w14:textId="59A892D1" w:rsidR="00582232" w:rsidRPr="0063570E" w:rsidRDefault="00582232" w:rsidP="00582232">
      <w:pPr>
        <w:spacing w:after="0" w:line="240" w:lineRule="auto"/>
        <w:ind w:hanging="11"/>
        <w:rPr>
          <w:rFonts w:ascii="Times New Roman" w:hAnsi="Times New Roman" w:cs="Times New Roman"/>
          <w:bCs/>
          <w:szCs w:val="24"/>
        </w:rPr>
      </w:pPr>
    </w:p>
    <w:p w14:paraId="38B706AA" w14:textId="77777777" w:rsidR="00582232" w:rsidRPr="0063570E" w:rsidRDefault="00582232" w:rsidP="0063570E">
      <w:pPr>
        <w:rPr>
          <w:rFonts w:ascii="Times New Roman" w:hAnsi="Times New Roman" w:cs="Times New Roman"/>
          <w:sz w:val="24"/>
          <w:szCs w:val="24"/>
        </w:rPr>
      </w:pPr>
    </w:p>
    <w:p w14:paraId="3D35B0CE" w14:textId="2C392FFE" w:rsidR="00316EDF" w:rsidRPr="009149B1" w:rsidRDefault="00316EDF">
      <w:pPr>
        <w:rPr>
          <w:rFonts w:ascii="Times New Roman" w:hAnsi="Times New Roman" w:cs="Times New Roman"/>
        </w:rPr>
      </w:pPr>
    </w:p>
    <w:sectPr w:rsidR="00316EDF" w:rsidRPr="009149B1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8419A" w14:textId="77777777" w:rsidR="00231400" w:rsidRDefault="00231400" w:rsidP="001A3EBF">
      <w:pPr>
        <w:spacing w:after="0" w:line="240" w:lineRule="auto"/>
      </w:pPr>
      <w:r>
        <w:separator/>
      </w:r>
    </w:p>
  </w:endnote>
  <w:endnote w:type="continuationSeparator" w:id="0">
    <w:p w14:paraId="40E7A6CF" w14:textId="77777777" w:rsidR="00231400" w:rsidRDefault="00231400" w:rsidP="001A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DEDD6" w14:textId="77777777" w:rsidR="00C8247F" w:rsidRDefault="00C8247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46EFD">
      <w:rPr>
        <w:noProof/>
      </w:rPr>
      <w:t>12</w:t>
    </w:r>
    <w:r>
      <w:fldChar w:fldCharType="end"/>
    </w:r>
  </w:p>
  <w:p w14:paraId="19BA106C" w14:textId="77777777" w:rsidR="00C8247F" w:rsidRDefault="00C824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32BA6" w14:textId="77777777" w:rsidR="00231400" w:rsidRDefault="00231400" w:rsidP="001A3EBF">
      <w:pPr>
        <w:spacing w:after="0" w:line="240" w:lineRule="auto"/>
      </w:pPr>
      <w:r>
        <w:separator/>
      </w:r>
    </w:p>
  </w:footnote>
  <w:footnote w:type="continuationSeparator" w:id="0">
    <w:p w14:paraId="040ED960" w14:textId="77777777" w:rsidR="00231400" w:rsidRDefault="00231400" w:rsidP="001A3EBF">
      <w:pPr>
        <w:spacing w:after="0" w:line="240" w:lineRule="auto"/>
      </w:pPr>
      <w:r>
        <w:continuationSeparator/>
      </w:r>
    </w:p>
  </w:footnote>
  <w:footnote w:id="1">
    <w:p w14:paraId="2B209795" w14:textId="1CC67146" w:rsidR="00A945D6" w:rsidRPr="00677DC8" w:rsidRDefault="00A945D6" w:rsidP="00A945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0953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C20953">
        <w:rPr>
          <w:rFonts w:ascii="Times New Roman" w:hAnsi="Times New Roman" w:cs="Times New Roman"/>
          <w:sz w:val="20"/>
          <w:szCs w:val="20"/>
        </w:rPr>
        <w:t xml:space="preserve"> Doutoranda em Educação </w:t>
      </w:r>
      <w:r w:rsidRPr="00677DC8">
        <w:rPr>
          <w:rFonts w:ascii="Times New Roman" w:hAnsi="Times New Roman" w:cs="Times New Roman"/>
          <w:sz w:val="20"/>
          <w:szCs w:val="20"/>
        </w:rPr>
        <w:t xml:space="preserve">pela Universidade Federal do Amazonas (UFAM). Professora Pedagoga do Instituto Federal de Educação, Ciências e Tecnologia de Roraima (IFRR). </w:t>
      </w:r>
      <w:hyperlink r:id="rId1" w:history="1">
        <w:r w:rsidRPr="00677DC8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lysne.lira@ifrr.edu.br</w:t>
        </w:r>
      </w:hyperlink>
      <w:r w:rsidR="009149B1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.</w:t>
      </w:r>
      <w:r w:rsidRPr="00677DC8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">
    <w:p w14:paraId="1C640A3F" w14:textId="03F45716" w:rsidR="00A945D6" w:rsidRPr="00677DC8" w:rsidRDefault="00A945D6" w:rsidP="00A9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7DC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677DC8">
        <w:rPr>
          <w:rFonts w:ascii="Times New Roman" w:hAnsi="Times New Roman" w:cs="Times New Roman"/>
          <w:sz w:val="20"/>
          <w:szCs w:val="20"/>
        </w:rPr>
        <w:t xml:space="preserve"> Mestre em </w:t>
      </w:r>
      <w:r w:rsidR="00353217" w:rsidRPr="00677DC8">
        <w:rPr>
          <w:rFonts w:ascii="Times New Roman" w:hAnsi="Times New Roman" w:cs="Times New Roman"/>
          <w:sz w:val="20"/>
          <w:szCs w:val="20"/>
        </w:rPr>
        <w:t>Letras</w:t>
      </w:r>
      <w:r w:rsidRPr="00677DC8">
        <w:rPr>
          <w:rFonts w:ascii="Times New Roman" w:hAnsi="Times New Roman" w:cs="Times New Roman"/>
          <w:sz w:val="20"/>
          <w:szCs w:val="20"/>
        </w:rPr>
        <w:t xml:space="preserve"> pela Universidade Federal de Roraima (UFRR)</w:t>
      </w:r>
      <w:r w:rsidR="009021F9" w:rsidRPr="00677DC8">
        <w:rPr>
          <w:rFonts w:ascii="Times New Roman" w:hAnsi="Times New Roman" w:cs="Times New Roman"/>
          <w:sz w:val="20"/>
          <w:szCs w:val="20"/>
        </w:rPr>
        <w:t xml:space="preserve"> </w:t>
      </w:r>
      <w:r w:rsidR="00353217" w:rsidRPr="00677DC8">
        <w:rPr>
          <w:rFonts w:ascii="Times New Roman" w:hAnsi="Times New Roman" w:cs="Times New Roman"/>
          <w:sz w:val="20"/>
          <w:szCs w:val="20"/>
        </w:rPr>
        <w:t>e</w:t>
      </w:r>
      <w:r w:rsidRPr="00677DC8">
        <w:rPr>
          <w:rFonts w:ascii="Times New Roman" w:hAnsi="Times New Roman" w:cs="Times New Roman"/>
          <w:sz w:val="20"/>
          <w:szCs w:val="20"/>
        </w:rPr>
        <w:t xml:space="preserve"> </w:t>
      </w:r>
      <w:r w:rsidR="004A1747" w:rsidRPr="00677DC8">
        <w:rPr>
          <w:rFonts w:ascii="Times New Roman" w:hAnsi="Times New Roman" w:cs="Times New Roman"/>
          <w:sz w:val="20"/>
          <w:szCs w:val="20"/>
        </w:rPr>
        <w:t>Professora</w:t>
      </w:r>
      <w:r w:rsidR="009021F9" w:rsidRPr="00677DC8">
        <w:rPr>
          <w:rFonts w:ascii="Times New Roman" w:hAnsi="Times New Roman" w:cs="Times New Roman"/>
          <w:sz w:val="20"/>
          <w:szCs w:val="20"/>
        </w:rPr>
        <w:t xml:space="preserve"> de</w:t>
      </w:r>
      <w:r w:rsidR="004A1747" w:rsidRPr="00677DC8">
        <w:rPr>
          <w:rFonts w:ascii="Times New Roman" w:hAnsi="Times New Roman" w:cs="Times New Roman"/>
          <w:sz w:val="20"/>
          <w:szCs w:val="20"/>
        </w:rPr>
        <w:t xml:space="preserve"> </w:t>
      </w:r>
      <w:r w:rsidR="009021F9" w:rsidRPr="00677DC8">
        <w:rPr>
          <w:rFonts w:ascii="Times New Roman" w:hAnsi="Times New Roman" w:cs="Times New Roman"/>
          <w:sz w:val="20"/>
          <w:szCs w:val="20"/>
        </w:rPr>
        <w:t>Língua Espanhola</w:t>
      </w:r>
      <w:r w:rsidR="004A1747" w:rsidRPr="00677DC8">
        <w:rPr>
          <w:rFonts w:ascii="Times New Roman" w:hAnsi="Times New Roman" w:cs="Times New Roman"/>
          <w:sz w:val="20"/>
          <w:szCs w:val="20"/>
        </w:rPr>
        <w:t xml:space="preserve"> do Instituto Federal de Educação, Ciências e Tecnologia de Roraima (IFRR).</w:t>
      </w:r>
      <w:r w:rsidRPr="00677DC8">
        <w:rPr>
          <w:rFonts w:ascii="Times New Roman" w:hAnsi="Times New Roman" w:cs="Times New Roman"/>
          <w:sz w:val="20"/>
          <w:szCs w:val="20"/>
        </w:rPr>
        <w:t xml:space="preserve"> </w:t>
      </w:r>
      <w:hyperlink r:id="rId2" w:history="1">
        <w:r w:rsidR="008A7DB7" w:rsidRPr="00677DC8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ana.barros@ifrr.edu.br</w:t>
        </w:r>
      </w:hyperlink>
      <w:r w:rsidR="009149B1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.</w:t>
      </w:r>
    </w:p>
  </w:footnote>
  <w:footnote w:id="3">
    <w:p w14:paraId="44E9C191" w14:textId="4FBD9380" w:rsidR="00A945D6" w:rsidRPr="00677DC8" w:rsidRDefault="00A945D6" w:rsidP="00A945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7DC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677DC8">
        <w:rPr>
          <w:rFonts w:ascii="Times New Roman" w:hAnsi="Times New Roman" w:cs="Times New Roman"/>
          <w:sz w:val="20"/>
          <w:szCs w:val="20"/>
        </w:rPr>
        <w:t xml:space="preserve"> Doutorando em Educação pela Universidade Federal do Amazonas</w:t>
      </w:r>
      <w:r w:rsidR="00677DC8" w:rsidRPr="00677DC8">
        <w:rPr>
          <w:rFonts w:ascii="Times New Roman" w:hAnsi="Times New Roman" w:cs="Times New Roman"/>
          <w:sz w:val="20"/>
          <w:szCs w:val="20"/>
        </w:rPr>
        <w:t xml:space="preserve"> (UFAM)</w:t>
      </w:r>
      <w:r w:rsidRPr="00677DC8">
        <w:rPr>
          <w:rFonts w:ascii="Times New Roman" w:hAnsi="Times New Roman" w:cs="Times New Roman"/>
          <w:sz w:val="20"/>
          <w:szCs w:val="20"/>
        </w:rPr>
        <w:t>. Bolsista (FAPEAM).</w:t>
      </w:r>
      <w:r w:rsidR="008E2EF3">
        <w:rPr>
          <w:rFonts w:ascii="Times New Roman" w:hAnsi="Times New Roman" w:cs="Times New Roman"/>
          <w:sz w:val="20"/>
          <w:szCs w:val="20"/>
        </w:rPr>
        <w:t xml:space="preserve"> reinaldo.bamn1@hotmail.com</w:t>
      </w:r>
      <w:r w:rsidR="009149B1">
        <w:rPr>
          <w:rFonts w:ascii="Times New Roman" w:hAnsi="Times New Roman" w:cs="Times New Roman"/>
          <w:sz w:val="20"/>
          <w:szCs w:val="20"/>
        </w:rPr>
        <w:t>.</w:t>
      </w:r>
    </w:p>
  </w:footnote>
  <w:footnote w:id="4">
    <w:p w14:paraId="56B3B7BC" w14:textId="281432C2" w:rsidR="00A945D6" w:rsidRPr="00677DC8" w:rsidRDefault="00A945D6" w:rsidP="00A945D6">
      <w:pPr>
        <w:pStyle w:val="Textodenotaderodap"/>
        <w:jc w:val="both"/>
        <w:rPr>
          <w:lang w:val="pt-BR"/>
        </w:rPr>
      </w:pPr>
      <w:r w:rsidRPr="00677DC8">
        <w:rPr>
          <w:rStyle w:val="Refdenotaderodap"/>
        </w:rPr>
        <w:footnoteRef/>
      </w:r>
      <w:r w:rsidRPr="0076395F">
        <w:rPr>
          <w:lang w:val="pt-BR"/>
        </w:rPr>
        <w:t xml:space="preserve"> Doutora em Linguística pela Universidade Federal da Paraíba (2013). Membro do programa de Pós-graduação em Educação (PPGE) da Universidade Federal do Amazonas</w:t>
      </w:r>
      <w:r w:rsidR="00306BD9">
        <w:rPr>
          <w:lang w:val="pt-BR"/>
        </w:rPr>
        <w:t xml:space="preserve"> (UFAM)</w:t>
      </w:r>
      <w:r w:rsidRPr="0076395F">
        <w:rPr>
          <w:lang w:val="pt-BR"/>
        </w:rPr>
        <w:t xml:space="preserve">. </w:t>
      </w:r>
      <w:hyperlink r:id="rId3" w:history="1">
        <w:r w:rsidRPr="0076395F">
          <w:rPr>
            <w:rStyle w:val="Hyperlink"/>
            <w:color w:val="auto"/>
            <w:lang w:val="pt-BR"/>
          </w:rPr>
          <w:t>hellenpicanco@ufam.edu.br</w:t>
        </w:r>
      </w:hyperlink>
      <w:r w:rsidR="009149B1">
        <w:rPr>
          <w:rStyle w:val="Hyperlink"/>
          <w:color w:val="auto"/>
          <w:lang w:val="pt-BR"/>
        </w:rPr>
        <w:t>.</w:t>
      </w:r>
    </w:p>
  </w:footnote>
  <w:footnote w:id="5">
    <w:p w14:paraId="479C7BE4" w14:textId="74B0F542" w:rsidR="00A945D6" w:rsidRPr="00C20953" w:rsidRDefault="00A945D6" w:rsidP="00A945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77DC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677DC8">
        <w:rPr>
          <w:rFonts w:ascii="Times New Roman" w:hAnsi="Times New Roman" w:cs="Times New Roman"/>
          <w:sz w:val="20"/>
          <w:szCs w:val="20"/>
        </w:rPr>
        <w:t xml:space="preserve"> Mestrando em Linguística pela Universidade Federal de São Carlos (UFSCar) e Professor de Língua Português/Inglês do Ensino Básico Técnico e Tecnológico do Instituto Federal de Educação, Ciências e Tecnologia de Roraima (IFRR).</w:t>
      </w:r>
      <w:r w:rsidR="00677DC8" w:rsidRPr="00677DC8"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 w:rsidRPr="00677DC8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rogerio.pinto@ifrr.edu.br</w:t>
        </w:r>
      </w:hyperlink>
      <w:r w:rsidR="009149B1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.</w:t>
      </w:r>
    </w:p>
  </w:footnote>
  <w:footnote w:id="6">
    <w:p w14:paraId="5949B670" w14:textId="77777777" w:rsidR="00A945D6" w:rsidRPr="0076395F" w:rsidRDefault="00A945D6" w:rsidP="00A945D6">
      <w:pPr>
        <w:pStyle w:val="Textodenotaderodap"/>
        <w:jc w:val="both"/>
        <w:rPr>
          <w:color w:val="000000" w:themeColor="text1"/>
          <w:lang w:val="pt-BR"/>
        </w:rPr>
      </w:pPr>
      <w:r w:rsidRPr="00C20953">
        <w:rPr>
          <w:rStyle w:val="Refdenotaderodap"/>
        </w:rPr>
        <w:footnoteRef/>
      </w:r>
      <w:r w:rsidRPr="0076395F">
        <w:rPr>
          <w:lang w:val="pt-BR"/>
        </w:rPr>
        <w:t xml:space="preserve"> </w:t>
      </w:r>
      <w:r w:rsidRPr="0076395F">
        <w:rPr>
          <w:color w:val="000000" w:themeColor="text1"/>
          <w:lang w:val="pt-BR"/>
        </w:rPr>
        <w:t>Este trabalho contou com financiamento da Coordenação de Aperfeiçoamento de Pessoal de Nível Superior (CAPES) e da Fundação de Amparo à Pesquisa do Estado do Amazonas (FAPEAM).</w:t>
      </w:r>
    </w:p>
    <w:p w14:paraId="7BE8D401" w14:textId="77777777" w:rsidR="00A945D6" w:rsidRPr="00B404B6" w:rsidRDefault="00A945D6" w:rsidP="00A945D6">
      <w:pPr>
        <w:pStyle w:val="Textodenotaderodap"/>
        <w:rPr>
          <w:lang w:val="pt-BR"/>
        </w:rPr>
      </w:pPr>
    </w:p>
  </w:footnote>
  <w:footnote w:id="7">
    <w:p w14:paraId="4313592D" w14:textId="4C168139" w:rsidR="002B62EC" w:rsidRDefault="002B62EC" w:rsidP="002B62E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 xml:space="preserve">Os Macuxi, </w:t>
      </w:r>
      <w:proofErr w:type="spellStart"/>
      <w:r>
        <w:t>povo</w:t>
      </w:r>
      <w:proofErr w:type="spellEnd"/>
      <w:r>
        <w:t xml:space="preserve"> de </w:t>
      </w:r>
      <w:proofErr w:type="spellStart"/>
      <w:r>
        <w:t>filiação</w:t>
      </w:r>
      <w:proofErr w:type="spellEnd"/>
      <w:r>
        <w:t xml:space="preserve"> lingüística </w:t>
      </w:r>
      <w:proofErr w:type="spellStart"/>
      <w:r>
        <w:t>Karíb</w:t>
      </w:r>
      <w:proofErr w:type="spellEnd"/>
      <w:r>
        <w:t xml:space="preserve">, </w:t>
      </w:r>
      <w:proofErr w:type="spellStart"/>
      <w:r>
        <w:t>habitam</w:t>
      </w:r>
      <w:proofErr w:type="spellEnd"/>
      <w:r>
        <w:t xml:space="preserve"> a região das </w:t>
      </w:r>
      <w:proofErr w:type="spellStart"/>
      <w:r>
        <w:t>Guianas</w:t>
      </w:r>
      <w:proofErr w:type="spellEnd"/>
      <w:r>
        <w:t xml:space="preserve">, entre as </w:t>
      </w:r>
      <w:proofErr w:type="spellStart"/>
      <w:r>
        <w:t>cabeceiras</w:t>
      </w:r>
      <w:proofErr w:type="spellEnd"/>
      <w:r>
        <w:t xml:space="preserve"> dos </w:t>
      </w:r>
      <w:proofErr w:type="spellStart"/>
      <w:r>
        <w:t>rios</w:t>
      </w:r>
      <w:proofErr w:type="spellEnd"/>
      <w:r>
        <w:t xml:space="preserve"> Branco e </w:t>
      </w:r>
      <w:proofErr w:type="spellStart"/>
      <w:r>
        <w:t>Rupununi</w:t>
      </w:r>
      <w:proofErr w:type="spellEnd"/>
      <w:r>
        <w:t xml:space="preserve">, </w:t>
      </w:r>
      <w:proofErr w:type="spellStart"/>
      <w:r>
        <w:t>território</w:t>
      </w:r>
      <w:proofErr w:type="spellEnd"/>
      <w:r>
        <w:t xml:space="preserve"> </w:t>
      </w:r>
      <w:proofErr w:type="spellStart"/>
      <w:r>
        <w:t>atualmente</w:t>
      </w:r>
      <w:proofErr w:type="spellEnd"/>
      <w:r>
        <w:t xml:space="preserve"> </w:t>
      </w:r>
      <w:proofErr w:type="spellStart"/>
      <w:r>
        <w:t>partilhado</w:t>
      </w:r>
      <w:proofErr w:type="spellEnd"/>
      <w:r>
        <w:t xml:space="preserve"> entre o Brasil e a Guiana (Instituto </w:t>
      </w:r>
      <w:proofErr w:type="spellStart"/>
      <w:r>
        <w:t>Sócio</w:t>
      </w:r>
      <w:proofErr w:type="spellEnd"/>
      <w:r>
        <w:t xml:space="preserve"> Ambiental).</w:t>
      </w:r>
    </w:p>
    <w:p w14:paraId="166853D5" w14:textId="77777777" w:rsidR="002B62EC" w:rsidRPr="002B62EC" w:rsidRDefault="002B62EC">
      <w:pPr>
        <w:pStyle w:val="Textodenotaderodap"/>
        <w:rPr>
          <w:lang w:val="pt-BR"/>
        </w:rPr>
      </w:pPr>
    </w:p>
  </w:footnote>
  <w:footnote w:id="8">
    <w:p w14:paraId="0274D5B5" w14:textId="69A4359E" w:rsidR="002F5280" w:rsidRPr="002F5280" w:rsidRDefault="002F5280" w:rsidP="00F03B68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2F5280">
        <w:t xml:space="preserve">Lira (2020) aponta que o estado de Roraima é o mais setentrional, ao norte do Brasil, </w:t>
      </w:r>
      <w:proofErr w:type="spellStart"/>
      <w:r w:rsidR="001838FA">
        <w:t>p</w:t>
      </w:r>
      <w:r w:rsidRPr="002F5280">
        <w:t>ossui</w:t>
      </w:r>
      <w:proofErr w:type="spellEnd"/>
      <w:r w:rsidRPr="002F5280">
        <w:t xml:space="preserve"> a menor densidade demográfica do país e, conforme o </w:t>
      </w:r>
      <w:r w:rsidRPr="002F5280">
        <w:rPr>
          <w:highlight w:val="white"/>
        </w:rPr>
        <w:t>Censo (2010), o número de pessoas que se autodeclaram indígenas em Roraima corresponde a 49.637, identificando o estado com maior população indígena proporcional do Brasil.</w:t>
      </w:r>
      <w:r w:rsidRPr="002F5280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75C17"/>
    <w:multiLevelType w:val="hybridMultilevel"/>
    <w:tmpl w:val="6E7643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BF"/>
    <w:rsid w:val="00006EF0"/>
    <w:rsid w:val="0003174C"/>
    <w:rsid w:val="000D0157"/>
    <w:rsid w:val="000D706E"/>
    <w:rsid w:val="000F215E"/>
    <w:rsid w:val="00107E7B"/>
    <w:rsid w:val="001121F7"/>
    <w:rsid w:val="001209A7"/>
    <w:rsid w:val="00175D32"/>
    <w:rsid w:val="001838FA"/>
    <w:rsid w:val="001A3EBF"/>
    <w:rsid w:val="001A42E9"/>
    <w:rsid w:val="002009AC"/>
    <w:rsid w:val="00202D4F"/>
    <w:rsid w:val="00231400"/>
    <w:rsid w:val="0025154D"/>
    <w:rsid w:val="002566F8"/>
    <w:rsid w:val="00256CD3"/>
    <w:rsid w:val="00286F97"/>
    <w:rsid w:val="002B1089"/>
    <w:rsid w:val="002B62EC"/>
    <w:rsid w:val="002D4623"/>
    <w:rsid w:val="002F2955"/>
    <w:rsid w:val="002F5280"/>
    <w:rsid w:val="00306BD9"/>
    <w:rsid w:val="00316EDF"/>
    <w:rsid w:val="00327EB0"/>
    <w:rsid w:val="00352318"/>
    <w:rsid w:val="00353217"/>
    <w:rsid w:val="00362676"/>
    <w:rsid w:val="00393EA8"/>
    <w:rsid w:val="003D0428"/>
    <w:rsid w:val="003D1CD8"/>
    <w:rsid w:val="003E1B1F"/>
    <w:rsid w:val="00426ED5"/>
    <w:rsid w:val="00432468"/>
    <w:rsid w:val="004453D5"/>
    <w:rsid w:val="00460226"/>
    <w:rsid w:val="00474CF6"/>
    <w:rsid w:val="004A1747"/>
    <w:rsid w:val="004C74FB"/>
    <w:rsid w:val="004E0C34"/>
    <w:rsid w:val="00521572"/>
    <w:rsid w:val="00535ECC"/>
    <w:rsid w:val="00547E57"/>
    <w:rsid w:val="00566AD0"/>
    <w:rsid w:val="005740AA"/>
    <w:rsid w:val="00575CAB"/>
    <w:rsid w:val="00582232"/>
    <w:rsid w:val="005A3C1D"/>
    <w:rsid w:val="005B0C4B"/>
    <w:rsid w:val="005F3727"/>
    <w:rsid w:val="00627A03"/>
    <w:rsid w:val="0063570E"/>
    <w:rsid w:val="006415EE"/>
    <w:rsid w:val="00650F0B"/>
    <w:rsid w:val="00670F02"/>
    <w:rsid w:val="006714E6"/>
    <w:rsid w:val="00677DC8"/>
    <w:rsid w:val="006C0307"/>
    <w:rsid w:val="0072000E"/>
    <w:rsid w:val="00760A4F"/>
    <w:rsid w:val="0076395F"/>
    <w:rsid w:val="007D1FF9"/>
    <w:rsid w:val="007D23AD"/>
    <w:rsid w:val="007F17CC"/>
    <w:rsid w:val="0086067E"/>
    <w:rsid w:val="0088477F"/>
    <w:rsid w:val="008A7DB7"/>
    <w:rsid w:val="008C4102"/>
    <w:rsid w:val="008D3633"/>
    <w:rsid w:val="008E2EF3"/>
    <w:rsid w:val="009021F9"/>
    <w:rsid w:val="009149B1"/>
    <w:rsid w:val="00926D53"/>
    <w:rsid w:val="009375C6"/>
    <w:rsid w:val="009562AE"/>
    <w:rsid w:val="00956F46"/>
    <w:rsid w:val="00976C44"/>
    <w:rsid w:val="00980252"/>
    <w:rsid w:val="00995070"/>
    <w:rsid w:val="009B276E"/>
    <w:rsid w:val="009F1C1E"/>
    <w:rsid w:val="00A1144B"/>
    <w:rsid w:val="00A1576A"/>
    <w:rsid w:val="00A17B3D"/>
    <w:rsid w:val="00A33807"/>
    <w:rsid w:val="00A51AFF"/>
    <w:rsid w:val="00A945D6"/>
    <w:rsid w:val="00AB0CF7"/>
    <w:rsid w:val="00B404B6"/>
    <w:rsid w:val="00B6370A"/>
    <w:rsid w:val="00B65D2B"/>
    <w:rsid w:val="00B70CCD"/>
    <w:rsid w:val="00B7172A"/>
    <w:rsid w:val="00B71804"/>
    <w:rsid w:val="00B87C2E"/>
    <w:rsid w:val="00BB7ECB"/>
    <w:rsid w:val="00BC01BD"/>
    <w:rsid w:val="00BC10C2"/>
    <w:rsid w:val="00BD2128"/>
    <w:rsid w:val="00C0590C"/>
    <w:rsid w:val="00C20953"/>
    <w:rsid w:val="00C223DC"/>
    <w:rsid w:val="00C43907"/>
    <w:rsid w:val="00C70CD3"/>
    <w:rsid w:val="00C75747"/>
    <w:rsid w:val="00C8247F"/>
    <w:rsid w:val="00CB0335"/>
    <w:rsid w:val="00CC67BD"/>
    <w:rsid w:val="00CE0A93"/>
    <w:rsid w:val="00D02DA9"/>
    <w:rsid w:val="00D82DFB"/>
    <w:rsid w:val="00D92B5B"/>
    <w:rsid w:val="00DA0C88"/>
    <w:rsid w:val="00DB31FD"/>
    <w:rsid w:val="00DB4A50"/>
    <w:rsid w:val="00DC6478"/>
    <w:rsid w:val="00DF5E5C"/>
    <w:rsid w:val="00E1690F"/>
    <w:rsid w:val="00E3008E"/>
    <w:rsid w:val="00E32BB2"/>
    <w:rsid w:val="00E4539D"/>
    <w:rsid w:val="00E46EFD"/>
    <w:rsid w:val="00E969D9"/>
    <w:rsid w:val="00E9705A"/>
    <w:rsid w:val="00EB5F77"/>
    <w:rsid w:val="00EB71D3"/>
    <w:rsid w:val="00EC3A2E"/>
    <w:rsid w:val="00EC74EB"/>
    <w:rsid w:val="00EE0D93"/>
    <w:rsid w:val="00EF4FC7"/>
    <w:rsid w:val="00F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AC5F"/>
  <w15:chartTrackingRefBased/>
  <w15:docId w15:val="{09A4B6C1-5657-4EBA-BFEB-7A2AF5AE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1AFF"/>
    <w:pPr>
      <w:keepNext/>
      <w:widowControl w:val="0"/>
      <w:suppressAutoHyphens/>
      <w:spacing w:after="0" w:line="360" w:lineRule="auto"/>
      <w:jc w:val="both"/>
      <w:textAlignment w:val="baseline"/>
      <w:outlineLvl w:val="0"/>
    </w:pPr>
    <w:rPr>
      <w:rFonts w:ascii="Arial" w:eastAsia="Times New Roman" w:hAnsi="Arial" w:cs="Arial"/>
      <w:b/>
      <w:bCs/>
      <w:color w:val="00000A"/>
      <w:sz w:val="24"/>
      <w:szCs w:val="24"/>
      <w:lang w:eastAsia="pt-BR" w:bidi="hi-I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7E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7E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A3EB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A3E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1A3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A3EB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derodap">
    <w:name w:val="footnote reference"/>
    <w:semiHidden/>
    <w:rsid w:val="001A3EB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D1F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1FF9"/>
  </w:style>
  <w:style w:type="character" w:styleId="Hyperlink">
    <w:name w:val="Hyperlink"/>
    <w:basedOn w:val="Fontepargpadro"/>
    <w:uiPriority w:val="99"/>
    <w:unhideWhenUsed/>
    <w:rsid w:val="00BD2128"/>
    <w:rPr>
      <w:color w:val="0563C1" w:themeColor="hyperlink"/>
      <w:u w:val="single"/>
    </w:rPr>
  </w:style>
  <w:style w:type="paragraph" w:customStyle="1" w:styleId="Notaderodap">
    <w:name w:val="Nota de rodapé"/>
    <w:basedOn w:val="Normal"/>
    <w:rsid w:val="00E46EFD"/>
    <w:pPr>
      <w:widowControl w:val="0"/>
      <w:suppressAutoHyphens/>
      <w:spacing w:line="360" w:lineRule="auto"/>
      <w:jc w:val="both"/>
      <w:textAlignment w:val="baseline"/>
    </w:pPr>
    <w:rPr>
      <w:rFonts w:ascii="Calibri" w:eastAsia="SimSun;宋体" w:hAnsi="Calibri" w:cs="Calibri"/>
      <w:color w:val="00000A"/>
      <w:sz w:val="20"/>
      <w:szCs w:val="20"/>
      <w:lang w:eastAsia="zh-CN" w:bidi="hi-IN"/>
    </w:rPr>
  </w:style>
  <w:style w:type="character" w:customStyle="1" w:styleId="Ttulo1Char">
    <w:name w:val="Título 1 Char"/>
    <w:basedOn w:val="Fontepargpadro"/>
    <w:link w:val="Ttulo1"/>
    <w:rsid w:val="00A51AFF"/>
    <w:rPr>
      <w:rFonts w:ascii="Arial" w:eastAsia="Times New Roman" w:hAnsi="Arial" w:cs="Arial"/>
      <w:b/>
      <w:bCs/>
      <w:color w:val="00000A"/>
      <w:sz w:val="24"/>
      <w:szCs w:val="24"/>
      <w:lang w:eastAsia="pt-BR" w:bidi="hi-IN"/>
    </w:rPr>
  </w:style>
  <w:style w:type="paragraph" w:styleId="Ttulo">
    <w:name w:val="Title"/>
    <w:basedOn w:val="Normal"/>
    <w:link w:val="TtuloChar"/>
    <w:qFormat/>
    <w:rsid w:val="00A51AFF"/>
    <w:pPr>
      <w:widowControl w:val="0"/>
      <w:suppressAutoHyphens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A"/>
      <w:sz w:val="24"/>
      <w:szCs w:val="24"/>
      <w:lang w:eastAsia="pt-BR" w:bidi="hi-IN"/>
    </w:rPr>
  </w:style>
  <w:style w:type="character" w:customStyle="1" w:styleId="TtuloChar">
    <w:name w:val="Título Char"/>
    <w:basedOn w:val="Fontepargpadro"/>
    <w:link w:val="Ttulo"/>
    <w:rsid w:val="00A51AFF"/>
    <w:rPr>
      <w:rFonts w:ascii="Arial" w:eastAsia="Times New Roman" w:hAnsi="Arial" w:cs="Arial"/>
      <w:b/>
      <w:bCs/>
      <w:color w:val="00000A"/>
      <w:sz w:val="24"/>
      <w:szCs w:val="24"/>
      <w:lang w:eastAsia="pt-BR" w:bidi="hi-IN"/>
    </w:rPr>
  </w:style>
  <w:style w:type="character" w:styleId="nfase">
    <w:name w:val="Emphasis"/>
    <w:basedOn w:val="Fontepargpadro"/>
    <w:uiPriority w:val="20"/>
    <w:qFormat/>
    <w:rsid w:val="00A51AFF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C209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7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639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39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39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39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395F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4C74F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547E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7E5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oreseidentidademacuxi.blogspo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hellenpicanco@ufam.edu.br" TargetMode="External"/><Relationship Id="rId2" Type="http://schemas.openxmlformats.org/officeDocument/2006/relationships/hyperlink" Target="mailto:ana.barros@ifrr.edu.br" TargetMode="External"/><Relationship Id="rId1" Type="http://schemas.openxmlformats.org/officeDocument/2006/relationships/hyperlink" Target="mailto:lysne.lira@ifrr.edu.br" TargetMode="External"/><Relationship Id="rId4" Type="http://schemas.openxmlformats.org/officeDocument/2006/relationships/hyperlink" Target="mailto:rogerio.pinto@ifrr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6519-6686-4043-8865-884E35FA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1791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</dc:creator>
  <cp:keywords/>
  <dc:description/>
  <cp:lastModifiedBy>Lysne</cp:lastModifiedBy>
  <cp:revision>14</cp:revision>
  <dcterms:created xsi:type="dcterms:W3CDTF">2023-08-03T07:14:00Z</dcterms:created>
  <dcterms:modified xsi:type="dcterms:W3CDTF">2023-08-03T07:40:00Z</dcterms:modified>
</cp:coreProperties>
</file>