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6AD022D6" w14:textId="77777777" w:rsidR="003F760F" w:rsidRDefault="003F760F" w:rsidP="003F760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20EDA6" w14:textId="0D730D7F" w:rsidR="003F760F" w:rsidRDefault="003F760F" w:rsidP="003F760F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Institucional de Estágios</w:t>
      </w:r>
    </w:p>
    <w:p w14:paraId="11D96CC0" w14:textId="77777777" w:rsidR="003F760F" w:rsidRDefault="003F760F" w:rsidP="003F760F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28C3D4" w14:textId="659A3CF2" w:rsidR="008139F0" w:rsidRPr="008139F0" w:rsidRDefault="008139F0" w:rsidP="00813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9F0">
        <w:rPr>
          <w:rFonts w:ascii="Times New Roman" w:hAnsi="Times New Roman" w:cs="Times New Roman"/>
          <w:b/>
          <w:bCs/>
          <w:sz w:val="24"/>
          <w:szCs w:val="24"/>
        </w:rPr>
        <w:t>MEDIDAS DE BIOSSEGURANÇA APLICADA A PROFISSIONAIS EM UMA UNIDADE BASICA DE SAÚDE</w:t>
      </w:r>
    </w:p>
    <w:p w14:paraId="76DB8BBE" w14:textId="7535C08C" w:rsidR="008139F0" w:rsidRPr="008139F0" w:rsidRDefault="008139F0" w:rsidP="008139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9F0">
        <w:rPr>
          <w:rFonts w:ascii="Times New Roman" w:hAnsi="Times New Roman" w:cs="Times New Roman"/>
          <w:b/>
          <w:bCs/>
          <w:sz w:val="24"/>
          <w:szCs w:val="24"/>
        </w:rPr>
        <w:t>Vitoria Braga Teixeira</w:t>
      </w:r>
    </w:p>
    <w:p w14:paraId="41369DB2" w14:textId="12A6E9EB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t>Discente</w:t>
      </w:r>
      <w:r>
        <w:rPr>
          <w:rFonts w:ascii="Times New Roman" w:hAnsi="Times New Roman" w:cs="Times New Roman"/>
          <w:sz w:val="24"/>
          <w:szCs w:val="24"/>
        </w:rPr>
        <w:t xml:space="preserve"> do Curso de Enfermagem </w:t>
      </w:r>
      <w:r w:rsidRPr="008139F0">
        <w:rPr>
          <w:rFonts w:ascii="Times New Roman" w:hAnsi="Times New Roman" w:cs="Times New Roman"/>
          <w:sz w:val="24"/>
          <w:szCs w:val="24"/>
        </w:rPr>
        <w:t xml:space="preserve">do 9º semestre </w:t>
      </w:r>
      <w:r>
        <w:rPr>
          <w:rFonts w:ascii="Times New Roman" w:hAnsi="Times New Roman" w:cs="Times New Roman"/>
          <w:sz w:val="24"/>
          <w:szCs w:val="24"/>
        </w:rPr>
        <w:t xml:space="preserve">do Centro Universitário INTA (UNINTA) Campus Itapipoca, Ceará. </w:t>
      </w:r>
      <w:r w:rsidRPr="008139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39F0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Pr="000219B9">
          <w:rPr>
            <w:rStyle w:val="Hyperlink"/>
            <w:rFonts w:ascii="Times New Roman" w:hAnsi="Times New Roman" w:cs="Times New Roman"/>
            <w:sz w:val="24"/>
            <w:szCs w:val="24"/>
          </w:rPr>
          <w:t>vytoriateixeira27@gmail.com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C7D4B" w14:textId="2C2C0263" w:rsidR="008139F0" w:rsidRDefault="008139F0" w:rsidP="008139F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39F0">
        <w:rPr>
          <w:rFonts w:ascii="Times New Roman" w:hAnsi="Times New Roman" w:cs="Times New Roman"/>
          <w:b/>
          <w:bCs/>
          <w:sz w:val="24"/>
          <w:szCs w:val="24"/>
        </w:rPr>
        <w:t>Isabele</w:t>
      </w:r>
      <w:proofErr w:type="spellEnd"/>
      <w:r w:rsidRPr="008139F0">
        <w:rPr>
          <w:rFonts w:ascii="Times New Roman" w:hAnsi="Times New Roman" w:cs="Times New Roman"/>
          <w:b/>
          <w:bCs/>
          <w:sz w:val="24"/>
          <w:szCs w:val="24"/>
        </w:rPr>
        <w:t xml:space="preserve"> Gomes Sousa</w:t>
      </w:r>
    </w:p>
    <w:p w14:paraId="2F6450C7" w14:textId="47F4B2DF" w:rsidR="008139F0" w:rsidRPr="008139F0" w:rsidRDefault="008139F0" w:rsidP="008139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t>Discente</w:t>
      </w:r>
      <w:r>
        <w:rPr>
          <w:rFonts w:ascii="Times New Roman" w:hAnsi="Times New Roman" w:cs="Times New Roman"/>
          <w:sz w:val="24"/>
          <w:szCs w:val="24"/>
        </w:rPr>
        <w:t xml:space="preserve"> do Curso de Enfermagem </w:t>
      </w:r>
      <w:r w:rsidRPr="008139F0">
        <w:rPr>
          <w:rFonts w:ascii="Times New Roman" w:hAnsi="Times New Roman" w:cs="Times New Roman"/>
          <w:sz w:val="24"/>
          <w:szCs w:val="24"/>
        </w:rPr>
        <w:t xml:space="preserve">do 9º semestre </w:t>
      </w:r>
      <w:r>
        <w:rPr>
          <w:rFonts w:ascii="Times New Roman" w:hAnsi="Times New Roman" w:cs="Times New Roman"/>
          <w:sz w:val="24"/>
          <w:szCs w:val="24"/>
        </w:rPr>
        <w:t xml:space="preserve">do Centro Universitário INTA (UNINTA) Campus Itapipoca, Ceará. </w:t>
      </w:r>
      <w:r w:rsidRPr="008139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39F0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219B9">
          <w:rPr>
            <w:rStyle w:val="Hyperlink"/>
            <w:rFonts w:ascii="Times New Roman" w:hAnsi="Times New Roman" w:cs="Times New Roman"/>
            <w:sz w:val="24"/>
            <w:szCs w:val="24"/>
          </w:rPr>
          <w:t>isabelebar2703@gmail.com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8DCF3" w14:textId="20521860" w:rsidR="008139F0" w:rsidRDefault="008139F0" w:rsidP="008139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9F0">
        <w:rPr>
          <w:rFonts w:ascii="Times New Roman" w:hAnsi="Times New Roman" w:cs="Times New Roman"/>
          <w:b/>
          <w:bCs/>
          <w:sz w:val="24"/>
          <w:szCs w:val="24"/>
        </w:rPr>
        <w:t xml:space="preserve">Ana </w:t>
      </w:r>
      <w:proofErr w:type="spellStart"/>
      <w:r w:rsidRPr="008139F0">
        <w:rPr>
          <w:rFonts w:ascii="Times New Roman" w:hAnsi="Times New Roman" w:cs="Times New Roman"/>
          <w:b/>
          <w:bCs/>
          <w:sz w:val="24"/>
          <w:szCs w:val="24"/>
        </w:rPr>
        <w:t>Keyla</w:t>
      </w:r>
      <w:proofErr w:type="spellEnd"/>
      <w:r w:rsidRPr="008139F0">
        <w:rPr>
          <w:rFonts w:ascii="Times New Roman" w:hAnsi="Times New Roman" w:cs="Times New Roman"/>
          <w:b/>
          <w:bCs/>
          <w:sz w:val="24"/>
          <w:szCs w:val="24"/>
        </w:rPr>
        <w:t xml:space="preserve"> De Paula Barroso </w:t>
      </w:r>
    </w:p>
    <w:p w14:paraId="04867E75" w14:textId="06E0C016" w:rsidR="008139F0" w:rsidRPr="008139F0" w:rsidRDefault="008139F0" w:rsidP="008139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t>Discente</w:t>
      </w:r>
      <w:r>
        <w:rPr>
          <w:rFonts w:ascii="Times New Roman" w:hAnsi="Times New Roman" w:cs="Times New Roman"/>
          <w:sz w:val="24"/>
          <w:szCs w:val="24"/>
        </w:rPr>
        <w:t xml:space="preserve"> do Curso de Enfermagem </w:t>
      </w:r>
      <w:r w:rsidRPr="008139F0">
        <w:rPr>
          <w:rFonts w:ascii="Times New Roman" w:hAnsi="Times New Roman" w:cs="Times New Roman"/>
          <w:sz w:val="24"/>
          <w:szCs w:val="24"/>
        </w:rPr>
        <w:t xml:space="preserve">do 9º semestre </w:t>
      </w:r>
      <w:r>
        <w:rPr>
          <w:rFonts w:ascii="Times New Roman" w:hAnsi="Times New Roman" w:cs="Times New Roman"/>
          <w:sz w:val="24"/>
          <w:szCs w:val="24"/>
        </w:rPr>
        <w:t xml:space="preserve">do Centro Universitário INTA (UNINTA) Campus Itapipoca, Ceará. </w:t>
      </w:r>
      <w:r w:rsidRPr="008139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39F0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0219B9">
          <w:rPr>
            <w:rStyle w:val="Hyperlink"/>
            <w:rFonts w:ascii="Times New Roman" w:hAnsi="Times New Roman" w:cs="Times New Roman"/>
            <w:sz w:val="24"/>
            <w:szCs w:val="24"/>
          </w:rPr>
          <w:t>keilab1512@gmail.com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DEF66" w14:textId="77777777" w:rsidR="008139F0" w:rsidRPr="008139F0" w:rsidRDefault="008139F0" w:rsidP="008139F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39F0">
        <w:rPr>
          <w:rFonts w:ascii="Times New Roman" w:hAnsi="Times New Roman" w:cs="Times New Roman"/>
          <w:b/>
          <w:bCs/>
          <w:sz w:val="24"/>
          <w:szCs w:val="24"/>
        </w:rPr>
        <w:t>Kailane</w:t>
      </w:r>
      <w:proofErr w:type="spellEnd"/>
      <w:r w:rsidRPr="008139F0">
        <w:rPr>
          <w:rFonts w:ascii="Times New Roman" w:hAnsi="Times New Roman" w:cs="Times New Roman"/>
          <w:b/>
          <w:bCs/>
          <w:sz w:val="24"/>
          <w:szCs w:val="24"/>
        </w:rPr>
        <w:t xml:space="preserve"> Sales Bomfim</w:t>
      </w:r>
    </w:p>
    <w:p w14:paraId="203F461B" w14:textId="0CBD9139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t>Discente</w:t>
      </w:r>
      <w:r>
        <w:rPr>
          <w:rFonts w:ascii="Times New Roman" w:hAnsi="Times New Roman" w:cs="Times New Roman"/>
          <w:sz w:val="24"/>
          <w:szCs w:val="24"/>
        </w:rPr>
        <w:t xml:space="preserve"> do Curso de Enfermagem </w:t>
      </w:r>
      <w:r w:rsidRPr="008139F0">
        <w:rPr>
          <w:rFonts w:ascii="Times New Roman" w:hAnsi="Times New Roman" w:cs="Times New Roman"/>
          <w:sz w:val="24"/>
          <w:szCs w:val="24"/>
        </w:rPr>
        <w:t xml:space="preserve">do 9º semestre </w:t>
      </w:r>
      <w:r>
        <w:rPr>
          <w:rFonts w:ascii="Times New Roman" w:hAnsi="Times New Roman" w:cs="Times New Roman"/>
          <w:sz w:val="24"/>
          <w:szCs w:val="24"/>
        </w:rPr>
        <w:t xml:space="preserve">do Centro Universitário INTA (UNINTA) Campus Itapipoca, Ceará. </w:t>
      </w:r>
      <w:r w:rsidRPr="008139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39F0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219B9">
          <w:rPr>
            <w:rStyle w:val="Hyperlink"/>
            <w:rFonts w:ascii="Times New Roman" w:hAnsi="Times New Roman" w:cs="Times New Roman"/>
            <w:sz w:val="24"/>
            <w:szCs w:val="24"/>
          </w:rPr>
          <w:t>kaylanesalles15@gmail.com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14D94" w14:textId="77777777" w:rsidR="008139F0" w:rsidRPr="008139F0" w:rsidRDefault="008139F0" w:rsidP="008139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9F0">
        <w:rPr>
          <w:rFonts w:ascii="Times New Roman" w:hAnsi="Times New Roman" w:cs="Times New Roman"/>
          <w:b/>
          <w:bCs/>
          <w:sz w:val="24"/>
          <w:szCs w:val="24"/>
        </w:rPr>
        <w:t xml:space="preserve">Sandy </w:t>
      </w:r>
      <w:proofErr w:type="spellStart"/>
      <w:r w:rsidRPr="008139F0">
        <w:rPr>
          <w:rFonts w:ascii="Times New Roman" w:hAnsi="Times New Roman" w:cs="Times New Roman"/>
          <w:b/>
          <w:bCs/>
          <w:sz w:val="24"/>
          <w:szCs w:val="24"/>
        </w:rPr>
        <w:t>Daieny</w:t>
      </w:r>
      <w:proofErr w:type="spellEnd"/>
      <w:r w:rsidRPr="008139F0">
        <w:rPr>
          <w:rFonts w:ascii="Times New Roman" w:hAnsi="Times New Roman" w:cs="Times New Roman"/>
          <w:b/>
          <w:bCs/>
          <w:sz w:val="24"/>
          <w:szCs w:val="24"/>
        </w:rPr>
        <w:t xml:space="preserve"> Castro</w:t>
      </w:r>
    </w:p>
    <w:p w14:paraId="6A5D3E55" w14:textId="64755AA6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t>Discente</w:t>
      </w:r>
      <w:r>
        <w:rPr>
          <w:rFonts w:ascii="Times New Roman" w:hAnsi="Times New Roman" w:cs="Times New Roman"/>
          <w:sz w:val="24"/>
          <w:szCs w:val="24"/>
        </w:rPr>
        <w:t xml:space="preserve"> do Curso de Enfermagem </w:t>
      </w:r>
      <w:r w:rsidRPr="008139F0">
        <w:rPr>
          <w:rFonts w:ascii="Times New Roman" w:hAnsi="Times New Roman" w:cs="Times New Roman"/>
          <w:sz w:val="24"/>
          <w:szCs w:val="24"/>
        </w:rPr>
        <w:t xml:space="preserve">do 9º semestre </w:t>
      </w:r>
      <w:r>
        <w:rPr>
          <w:rFonts w:ascii="Times New Roman" w:hAnsi="Times New Roman" w:cs="Times New Roman"/>
          <w:sz w:val="24"/>
          <w:szCs w:val="24"/>
        </w:rPr>
        <w:t xml:space="preserve">do Centro Universitário INTA (UNINTA) Campus Itapipoca, Ceará. </w:t>
      </w:r>
      <w:r w:rsidRPr="008139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39F0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219B9">
          <w:rPr>
            <w:rStyle w:val="Hyperlink"/>
            <w:rFonts w:ascii="Times New Roman" w:hAnsi="Times New Roman" w:cs="Times New Roman"/>
            <w:sz w:val="24"/>
            <w:szCs w:val="24"/>
          </w:rPr>
          <w:t>Sandydaienny3@gmail.com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D3945" w14:textId="05237A3C" w:rsidR="008139F0" w:rsidRPr="008139F0" w:rsidRDefault="008139F0" w:rsidP="008139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9F0">
        <w:rPr>
          <w:rFonts w:ascii="Times New Roman" w:hAnsi="Times New Roman" w:cs="Times New Roman"/>
          <w:b/>
          <w:bCs/>
          <w:sz w:val="24"/>
          <w:szCs w:val="24"/>
        </w:rPr>
        <w:t>Francisco Renan Galdino Do Monte</w:t>
      </w:r>
    </w:p>
    <w:p w14:paraId="318789B0" w14:textId="0998B2DC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Enfermeiro</w:t>
      </w:r>
      <w:r w:rsidRPr="00813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139F0">
        <w:rPr>
          <w:rFonts w:ascii="Times New Roman" w:hAnsi="Times New Roman" w:cs="Times New Roman"/>
          <w:sz w:val="24"/>
          <w:szCs w:val="24"/>
        </w:rPr>
        <w:t xml:space="preserve">receptor do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139F0">
        <w:rPr>
          <w:rFonts w:ascii="Times New Roman" w:hAnsi="Times New Roman" w:cs="Times New Roman"/>
          <w:sz w:val="24"/>
          <w:szCs w:val="24"/>
        </w:rPr>
        <w:t xml:space="preserve">urso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139F0">
        <w:rPr>
          <w:rFonts w:ascii="Times New Roman" w:hAnsi="Times New Roman" w:cs="Times New Roman"/>
          <w:sz w:val="24"/>
          <w:szCs w:val="24"/>
        </w:rPr>
        <w:t xml:space="preserve">nfermagem do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139F0">
        <w:rPr>
          <w:rFonts w:ascii="Times New Roman" w:hAnsi="Times New Roman" w:cs="Times New Roman"/>
          <w:sz w:val="24"/>
          <w:szCs w:val="24"/>
        </w:rPr>
        <w:t xml:space="preserve">entro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139F0">
        <w:rPr>
          <w:rFonts w:ascii="Times New Roman" w:hAnsi="Times New Roman" w:cs="Times New Roman"/>
          <w:sz w:val="24"/>
          <w:szCs w:val="24"/>
        </w:rPr>
        <w:t>niversitário</w:t>
      </w:r>
      <w:r>
        <w:rPr>
          <w:rFonts w:ascii="Times New Roman" w:hAnsi="Times New Roman" w:cs="Times New Roman"/>
          <w:sz w:val="24"/>
          <w:szCs w:val="24"/>
        </w:rPr>
        <w:t xml:space="preserve"> INTA</w:t>
      </w:r>
      <w:r w:rsidRPr="00813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39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NINTA)</w:t>
      </w:r>
      <w:r w:rsidRPr="008139F0">
        <w:rPr>
          <w:rFonts w:ascii="Times New Roman" w:hAnsi="Times New Roman" w:cs="Times New Roman"/>
          <w:sz w:val="24"/>
          <w:szCs w:val="24"/>
        </w:rPr>
        <w:t xml:space="preserve"> Campus Itapipoca</w:t>
      </w:r>
      <w:r>
        <w:rPr>
          <w:rFonts w:ascii="Times New Roman" w:hAnsi="Times New Roman" w:cs="Times New Roman"/>
          <w:sz w:val="24"/>
          <w:szCs w:val="24"/>
        </w:rPr>
        <w:t xml:space="preserve">, Ceará. </w:t>
      </w:r>
      <w:r w:rsidRPr="008139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39F0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2" w:history="1">
        <w:r w:rsidRPr="000219B9">
          <w:rPr>
            <w:rStyle w:val="Hyperlink"/>
            <w:rFonts w:ascii="Times New Roman" w:hAnsi="Times New Roman" w:cs="Times New Roman"/>
            <w:sz w:val="24"/>
            <w:szCs w:val="24"/>
          </w:rPr>
          <w:t>renangaldino.enf@gmail.com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9E873" w14:textId="77777777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</w:p>
    <w:p w14:paraId="01876717" w14:textId="31A14561" w:rsidR="008139F0" w:rsidRDefault="008139F0" w:rsidP="008139F0">
      <w:pPr>
        <w:jc w:val="both"/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8139F0">
        <w:rPr>
          <w:rFonts w:ascii="Times New Roman" w:hAnsi="Times New Roman" w:cs="Times New Roman"/>
          <w:sz w:val="24"/>
          <w:szCs w:val="24"/>
        </w:rPr>
        <w:t xml:space="preserve">A biossegurança envolve as mais diversas profissões e, na Enfermagem, possui singular importância, tendo em vista que as atividades desenvolvidas pelo profissional enfermeiro e por sua equipe, na realização de cuidados, permitem estar em contato direto com o paciente durante a assistência, o que os expõe a maior risco ocupacional. A prestação de cuidados de Enfermagem de qualidade é de suma importância para garantir a segurança desses profissionais, bem como de toda a equipe e dos pacientes. A justificativa e relevância deste projeto consiste em prevenções do risco de infecção, acometidos por diversos acidentes ocupacionais sofridos pelos profissionais de saúde. Durante o período de estágio em uma unidade básica de saúde podemos observar acidentes ocupacionais, por falta de biossegurança com objetos </w:t>
      </w:r>
      <w:r w:rsidRPr="008139F0">
        <w:rPr>
          <w:rFonts w:ascii="Times New Roman" w:hAnsi="Times New Roman" w:cs="Times New Roman"/>
          <w:sz w:val="24"/>
          <w:szCs w:val="24"/>
        </w:rPr>
        <w:lastRenderedPageBreak/>
        <w:t xml:space="preserve">perfurocortantes. </w:t>
      </w:r>
      <w:r w:rsidRPr="003F760F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8139F0">
        <w:rPr>
          <w:rFonts w:ascii="Times New Roman" w:hAnsi="Times New Roman" w:cs="Times New Roman"/>
          <w:sz w:val="24"/>
          <w:szCs w:val="24"/>
        </w:rPr>
        <w:t xml:space="preserve"> Desenvolver ações educativas sobre biossegurança em saúde </w:t>
      </w:r>
      <w:bookmarkStart w:id="0" w:name="_GoBack"/>
      <w:bookmarkEnd w:id="0"/>
      <w:r w:rsidRPr="008139F0">
        <w:rPr>
          <w:rFonts w:ascii="Times New Roman" w:hAnsi="Times New Roman" w:cs="Times New Roman"/>
          <w:sz w:val="24"/>
          <w:szCs w:val="24"/>
        </w:rPr>
        <w:t xml:space="preserve">para profissionais de uma unidade básica de saúde. </w:t>
      </w:r>
      <w:r w:rsidRPr="003F760F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8139F0">
        <w:rPr>
          <w:rFonts w:ascii="Times New Roman" w:hAnsi="Times New Roman" w:cs="Times New Roman"/>
          <w:sz w:val="24"/>
          <w:szCs w:val="24"/>
        </w:rPr>
        <w:t xml:space="preserve"> Trata-se de um projeto de intervenção desenvolvido por </w:t>
      </w:r>
      <w:r w:rsidR="003F760F" w:rsidRPr="008139F0">
        <w:rPr>
          <w:rFonts w:ascii="Times New Roman" w:hAnsi="Times New Roman" w:cs="Times New Roman"/>
          <w:sz w:val="24"/>
          <w:szCs w:val="24"/>
        </w:rPr>
        <w:t>acadêmicos</w:t>
      </w:r>
      <w:r w:rsidRPr="008139F0">
        <w:rPr>
          <w:rFonts w:ascii="Times New Roman" w:hAnsi="Times New Roman" w:cs="Times New Roman"/>
          <w:sz w:val="24"/>
          <w:szCs w:val="24"/>
        </w:rPr>
        <w:t xml:space="preserve"> do 9ª semestre de enfermagem, com intuito de conscientizar os </w:t>
      </w:r>
      <w:r w:rsidR="003F760F" w:rsidRPr="008139F0">
        <w:rPr>
          <w:rFonts w:ascii="Times New Roman" w:hAnsi="Times New Roman" w:cs="Times New Roman"/>
          <w:sz w:val="24"/>
          <w:szCs w:val="24"/>
        </w:rPr>
        <w:t>profissionais</w:t>
      </w:r>
      <w:r w:rsidRPr="008139F0">
        <w:rPr>
          <w:rFonts w:ascii="Times New Roman" w:hAnsi="Times New Roman" w:cs="Times New Roman"/>
          <w:sz w:val="24"/>
          <w:szCs w:val="24"/>
        </w:rPr>
        <w:t xml:space="preserve"> de saúde sobre os riscos de acidentes ocupacionais na unidade básica. </w:t>
      </w:r>
      <w:r w:rsidRPr="003F760F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8139F0">
        <w:rPr>
          <w:rFonts w:ascii="Times New Roman" w:hAnsi="Times New Roman" w:cs="Times New Roman"/>
          <w:sz w:val="24"/>
          <w:szCs w:val="24"/>
        </w:rPr>
        <w:t xml:space="preserve"> De acordo com o que preconiza a RDC 36 as </w:t>
      </w:r>
      <w:r w:rsidR="003F760F" w:rsidRPr="008139F0">
        <w:rPr>
          <w:rFonts w:ascii="Times New Roman" w:hAnsi="Times New Roman" w:cs="Times New Roman"/>
          <w:sz w:val="24"/>
          <w:szCs w:val="24"/>
        </w:rPr>
        <w:t>instituições</w:t>
      </w:r>
      <w:r w:rsidRPr="008139F0">
        <w:rPr>
          <w:rFonts w:ascii="Times New Roman" w:hAnsi="Times New Roman" w:cs="Times New Roman"/>
          <w:sz w:val="24"/>
          <w:szCs w:val="24"/>
        </w:rPr>
        <w:t xml:space="preserve"> tem por </w:t>
      </w:r>
      <w:r w:rsidR="003F760F" w:rsidRPr="008139F0">
        <w:rPr>
          <w:rFonts w:ascii="Times New Roman" w:hAnsi="Times New Roman" w:cs="Times New Roman"/>
          <w:sz w:val="24"/>
          <w:szCs w:val="24"/>
        </w:rPr>
        <w:t>finalidade</w:t>
      </w:r>
      <w:r w:rsidRPr="008139F0">
        <w:rPr>
          <w:rFonts w:ascii="Times New Roman" w:hAnsi="Times New Roman" w:cs="Times New Roman"/>
          <w:sz w:val="24"/>
          <w:szCs w:val="24"/>
        </w:rPr>
        <w:t xml:space="preserve"> desenvolver ações para promoção da segurança do paciente e a melhoria da qualidade </w:t>
      </w:r>
      <w:r w:rsidR="003F760F" w:rsidRPr="008139F0">
        <w:rPr>
          <w:rFonts w:ascii="Times New Roman" w:hAnsi="Times New Roman" w:cs="Times New Roman"/>
          <w:sz w:val="24"/>
          <w:szCs w:val="24"/>
        </w:rPr>
        <w:t>dos serviços</w:t>
      </w:r>
      <w:r w:rsidRPr="008139F0">
        <w:rPr>
          <w:rFonts w:ascii="Times New Roman" w:hAnsi="Times New Roman" w:cs="Times New Roman"/>
          <w:sz w:val="24"/>
          <w:szCs w:val="24"/>
        </w:rPr>
        <w:t xml:space="preserve"> de saúde. Contudo, partindo desse objetivo, evidenciamos na unidade de saúde uma carência dos profissionais com relação ao descarte correto dos resíduos </w:t>
      </w:r>
      <w:r w:rsidR="003F760F" w:rsidRPr="008139F0">
        <w:rPr>
          <w:rFonts w:ascii="Times New Roman" w:hAnsi="Times New Roman" w:cs="Times New Roman"/>
          <w:sz w:val="24"/>
          <w:szCs w:val="24"/>
        </w:rPr>
        <w:t>contaminados e</w:t>
      </w:r>
      <w:r w:rsidRPr="008139F0">
        <w:rPr>
          <w:rFonts w:ascii="Times New Roman" w:hAnsi="Times New Roman" w:cs="Times New Roman"/>
          <w:sz w:val="24"/>
          <w:szCs w:val="24"/>
        </w:rPr>
        <w:t xml:space="preserve"> materiais perfurocortantes, </w:t>
      </w:r>
      <w:r w:rsidR="003F760F" w:rsidRPr="008139F0">
        <w:rPr>
          <w:rFonts w:ascii="Times New Roman" w:hAnsi="Times New Roman" w:cs="Times New Roman"/>
          <w:sz w:val="24"/>
          <w:szCs w:val="24"/>
        </w:rPr>
        <w:t>sendo o</w:t>
      </w:r>
      <w:r w:rsidRPr="008139F0">
        <w:rPr>
          <w:rFonts w:ascii="Times New Roman" w:hAnsi="Times New Roman" w:cs="Times New Roman"/>
          <w:sz w:val="24"/>
          <w:szCs w:val="24"/>
        </w:rPr>
        <w:t xml:space="preserve"> fator da maioria dos casos de acidentes de trabalho que envolvem os profissionais de saúde. Partindo desse pressuposto, foi desenvolvido ações de educação com intuito da capacitação e segurança dos profissionais da unidade.  O plano faz parte da resolução 306/2004 da Agência Nacional de Vigilância Sanitária (Anvisa) que visa </w:t>
      </w:r>
      <w:r w:rsidR="003F760F" w:rsidRPr="008139F0">
        <w:rPr>
          <w:rFonts w:ascii="Times New Roman" w:hAnsi="Times New Roman" w:cs="Times New Roman"/>
          <w:sz w:val="24"/>
          <w:szCs w:val="24"/>
        </w:rPr>
        <w:t>os benefícios</w:t>
      </w:r>
      <w:r w:rsidRPr="008139F0">
        <w:rPr>
          <w:rFonts w:ascii="Times New Roman" w:hAnsi="Times New Roman" w:cs="Times New Roman"/>
          <w:sz w:val="24"/>
          <w:szCs w:val="24"/>
        </w:rPr>
        <w:t xml:space="preserve"> em relação ao descarte correto, </w:t>
      </w:r>
      <w:r w:rsidR="003F760F" w:rsidRPr="008139F0">
        <w:rPr>
          <w:rFonts w:ascii="Times New Roman" w:hAnsi="Times New Roman" w:cs="Times New Roman"/>
          <w:sz w:val="24"/>
          <w:szCs w:val="24"/>
        </w:rPr>
        <w:t>sendo assim</w:t>
      </w:r>
      <w:r w:rsidR="003F760F">
        <w:rPr>
          <w:rFonts w:ascii="Times New Roman" w:hAnsi="Times New Roman" w:cs="Times New Roman"/>
          <w:sz w:val="24"/>
          <w:szCs w:val="24"/>
        </w:rPr>
        <w:t xml:space="preserve"> </w:t>
      </w:r>
      <w:r w:rsidRPr="008139F0">
        <w:rPr>
          <w:rFonts w:ascii="Times New Roman" w:hAnsi="Times New Roman" w:cs="Times New Roman"/>
          <w:sz w:val="24"/>
          <w:szCs w:val="24"/>
        </w:rPr>
        <w:t>os colaboradores e os pacientes</w:t>
      </w:r>
      <w:r w:rsidR="003F760F">
        <w:rPr>
          <w:rFonts w:ascii="Times New Roman" w:hAnsi="Times New Roman" w:cs="Times New Roman"/>
          <w:sz w:val="24"/>
          <w:szCs w:val="24"/>
        </w:rPr>
        <w:t xml:space="preserve"> </w:t>
      </w:r>
      <w:r w:rsidRPr="008139F0">
        <w:rPr>
          <w:rFonts w:ascii="Times New Roman" w:hAnsi="Times New Roman" w:cs="Times New Roman"/>
          <w:sz w:val="24"/>
          <w:szCs w:val="24"/>
        </w:rPr>
        <w:t xml:space="preserve">os principais favorecidos.  </w:t>
      </w:r>
      <w:r w:rsidRPr="008139F0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8139F0">
        <w:rPr>
          <w:rFonts w:ascii="Times New Roman" w:hAnsi="Times New Roman" w:cs="Times New Roman"/>
          <w:sz w:val="24"/>
          <w:szCs w:val="24"/>
        </w:rPr>
        <w:t xml:space="preserve">  Desta</w:t>
      </w:r>
      <w:r w:rsidR="003F760F">
        <w:rPr>
          <w:rFonts w:ascii="Times New Roman" w:hAnsi="Times New Roman" w:cs="Times New Roman"/>
          <w:sz w:val="24"/>
          <w:szCs w:val="24"/>
        </w:rPr>
        <w:t>ca</w:t>
      </w:r>
      <w:r w:rsidRPr="008139F0">
        <w:rPr>
          <w:rFonts w:ascii="Times New Roman" w:hAnsi="Times New Roman" w:cs="Times New Roman"/>
          <w:sz w:val="24"/>
          <w:szCs w:val="24"/>
        </w:rPr>
        <w:t xml:space="preserve">-se que a Biossegurança e a segurança do paciente </w:t>
      </w:r>
      <w:r w:rsidR="003F760F" w:rsidRPr="008139F0">
        <w:rPr>
          <w:rFonts w:ascii="Times New Roman" w:hAnsi="Times New Roman" w:cs="Times New Roman"/>
          <w:sz w:val="24"/>
          <w:szCs w:val="24"/>
        </w:rPr>
        <w:t>são</w:t>
      </w:r>
      <w:r w:rsidRPr="008139F0">
        <w:rPr>
          <w:rFonts w:ascii="Times New Roman" w:hAnsi="Times New Roman" w:cs="Times New Roman"/>
          <w:sz w:val="24"/>
          <w:szCs w:val="24"/>
        </w:rPr>
        <w:t xml:space="preserve"> de fundamental importância na enfermagem, desempenhando um papel crucial na prevenção da propagação de infecções nos ambientes de assistência à saúde. A correta adesão às diretrizes de biossegurança, garante aos profissionais de saúde desempenhar suas atividades com fito de assegurar e promover a qualidade do ambiente de trabalho. A segurança do paciente se enquadra nos protocolos da RDC 36, de 25 de julho de 2013, essencial para a comunidade em geral. Portanto, reforçamos a conscientização e promoção da educação contínua sobre a importância dessas práticas, através de uma educação em saúde apresentada para os profissionais da Unidade Básica de Saúde Violete 1.</w:t>
      </w:r>
    </w:p>
    <w:p w14:paraId="5AEB55A5" w14:textId="77777777" w:rsidR="008139F0" w:rsidRDefault="008139F0" w:rsidP="008139F0">
      <w:pPr>
        <w:jc w:val="both"/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Pr="008139F0">
        <w:rPr>
          <w:rFonts w:ascii="Times New Roman" w:hAnsi="Times New Roman" w:cs="Times New Roman"/>
          <w:sz w:val="24"/>
          <w:szCs w:val="24"/>
        </w:rPr>
        <w:t xml:space="preserve"> Biossegurança, Enfermagem, Saúde do Trabalho, Segurança do Paciente.</w:t>
      </w:r>
    </w:p>
    <w:p w14:paraId="03783EB5" w14:textId="11416ECA" w:rsidR="008139F0" w:rsidRPr="008139F0" w:rsidRDefault="008139F0" w:rsidP="008139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9F0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370A5123" w14:textId="77777777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t xml:space="preserve">ANDRADE, Gustavo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Baade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et al. Biossegurança: fatores de risco vivenciados pelo enfermeiro no contexto de seu trabalho/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Biosafety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nurse in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>. Revista de Pesquisa Cuidado é Fundamental Online, v. 10, n. 2, p. 565-571, 2018.</w:t>
      </w:r>
    </w:p>
    <w:p w14:paraId="21D78C13" w14:textId="77777777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39F0">
        <w:rPr>
          <w:rFonts w:ascii="Times New Roman" w:hAnsi="Times New Roman" w:cs="Times New Roman"/>
          <w:sz w:val="24"/>
          <w:szCs w:val="24"/>
        </w:rPr>
        <w:t>Bakanidze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Imnadze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, P. &amp; Perkins, D. Biossegurança e biossegurança como pilares essenciais da segurança sanitária internacional e elementos transversais da não proliferação biológica. BMC Saúde Pública 10 (Suplemento 1), S12 (2010). </w:t>
      </w:r>
      <w:hyperlink r:id="rId13" w:history="1">
        <w:r w:rsidRPr="008139F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https://doi.org/10.1186/1471-2458-10-S1-S12</w:t>
        </w:r>
      </w:hyperlink>
    </w:p>
    <w:p w14:paraId="65257F01" w14:textId="77777777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t xml:space="preserve">CANALLI, Rafaela Thaís Colombo; MORIYA,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Tokico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Murakawa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; HAYASHIDA,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Miyeko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. Acidentes com material biológico entre estudantes de enfermagem. Rev.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>. UERJ, p. 259-264, 2010.</w:t>
      </w:r>
    </w:p>
    <w:p w14:paraId="6A863BDA" w14:textId="77777777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t xml:space="preserve">FARIAS, Sheila Nascimento Pereira de; ZEITOUNE, Regina Célia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Gollner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>. A qualidade de vida no trabalho de enfermagem. Escola Anna Nery, v. 11, p. 487-493, 2007.</w:t>
      </w:r>
    </w:p>
    <w:p w14:paraId="3AB30904" w14:textId="77777777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lastRenderedPageBreak/>
        <w:t>RUBINSTEIN, FRANKLIN. RESOLUÇÃO DA DIRETORIA COLEGIADA-RDC Nº. 302, DE 13 DE OUTUBRO DE 2005. 2005.</w:t>
      </w:r>
    </w:p>
    <w:p w14:paraId="016DAABC" w14:textId="77777777" w:rsidR="008139F0" w:rsidRPr="008139F0" w:rsidRDefault="008139F0" w:rsidP="008139F0">
      <w:pPr>
        <w:rPr>
          <w:rFonts w:ascii="Times New Roman" w:hAnsi="Times New Roman" w:cs="Times New Roman"/>
          <w:sz w:val="24"/>
          <w:szCs w:val="24"/>
        </w:rPr>
      </w:pPr>
      <w:r w:rsidRPr="008139F0">
        <w:rPr>
          <w:rFonts w:ascii="Times New Roman" w:hAnsi="Times New Roman" w:cs="Times New Roman"/>
          <w:sz w:val="24"/>
          <w:szCs w:val="24"/>
        </w:rPr>
        <w:t xml:space="preserve">SANTOS, Sérgio Ribeiro dos et al. Risco ocupacional enfrentado pelos enfermeiros que atuam na atenção primária à saúde. Rev.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. UFPE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F0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8139F0">
        <w:rPr>
          <w:rFonts w:ascii="Times New Roman" w:hAnsi="Times New Roman" w:cs="Times New Roman"/>
          <w:sz w:val="24"/>
          <w:szCs w:val="24"/>
        </w:rPr>
        <w:t>, p. 738-746, 2013.</w:t>
      </w:r>
    </w:p>
    <w:p w14:paraId="591E019F" w14:textId="67B1CA90" w:rsidR="006853BB" w:rsidRPr="008139F0" w:rsidRDefault="006853BB" w:rsidP="008139F0">
      <w:pPr>
        <w:rPr>
          <w:rFonts w:ascii="Times New Roman" w:hAnsi="Times New Roman" w:cs="Times New Roman"/>
          <w:sz w:val="24"/>
          <w:szCs w:val="24"/>
        </w:rPr>
      </w:pPr>
    </w:p>
    <w:sectPr w:rsidR="006853BB" w:rsidRPr="008139F0" w:rsidSect="00211E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7B09C" w14:textId="77777777" w:rsidR="00606B9B" w:rsidRDefault="00606B9B" w:rsidP="006853BB">
      <w:pPr>
        <w:spacing w:after="0" w:line="240" w:lineRule="auto"/>
      </w:pPr>
      <w:r>
        <w:separator/>
      </w:r>
    </w:p>
  </w:endnote>
  <w:endnote w:type="continuationSeparator" w:id="0">
    <w:p w14:paraId="2E62A8D9" w14:textId="77777777" w:rsidR="00606B9B" w:rsidRDefault="00606B9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8C557" w14:textId="77777777" w:rsidR="00606B9B" w:rsidRDefault="00606B9B" w:rsidP="006853BB">
      <w:pPr>
        <w:spacing w:after="0" w:line="240" w:lineRule="auto"/>
      </w:pPr>
      <w:r>
        <w:separator/>
      </w:r>
    </w:p>
  </w:footnote>
  <w:footnote w:type="continuationSeparator" w:id="0">
    <w:p w14:paraId="4C79CBDD" w14:textId="77777777" w:rsidR="00606B9B" w:rsidRDefault="00606B9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320CA"/>
    <w:rsid w:val="0033210D"/>
    <w:rsid w:val="003523C1"/>
    <w:rsid w:val="003E4BF5"/>
    <w:rsid w:val="003F760F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139F0"/>
    <w:rsid w:val="0089163C"/>
    <w:rsid w:val="00897533"/>
    <w:rsid w:val="008A7587"/>
    <w:rsid w:val="008B06B7"/>
    <w:rsid w:val="008F02C2"/>
    <w:rsid w:val="00901A9C"/>
    <w:rsid w:val="00964993"/>
    <w:rsid w:val="00AC277F"/>
    <w:rsid w:val="00AF0F0F"/>
    <w:rsid w:val="00BD50DF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8139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ebar2703@gmail.com" TargetMode="External"/><Relationship Id="rId13" Type="http://schemas.openxmlformats.org/officeDocument/2006/relationships/hyperlink" Target="https://doi.org/10.1186/1471-2458-10-S1-S1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ytoriateixeira27@gmail.com" TargetMode="External"/><Relationship Id="rId12" Type="http://schemas.openxmlformats.org/officeDocument/2006/relationships/hyperlink" Target="mailto:renangaldino.enf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ndydaienny3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aylanesalles15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eilab1512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4360-D128-4D6E-9500-43CD4F81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4633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Ymara Alves</cp:lastModifiedBy>
  <cp:revision>2</cp:revision>
  <dcterms:created xsi:type="dcterms:W3CDTF">2024-05-04T01:49:00Z</dcterms:created>
  <dcterms:modified xsi:type="dcterms:W3CDTF">2024-05-04T01:49:00Z</dcterms:modified>
</cp:coreProperties>
</file>