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DB923" w14:textId="77777777" w:rsidR="00BD5CAE" w:rsidRPr="00855AAD" w:rsidRDefault="00855AAD" w:rsidP="00855AAD">
      <w:pPr>
        <w:jc w:val="center"/>
        <w:rPr>
          <w:rStyle w:val="Forte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855AAD">
        <w:rPr>
          <w:rStyle w:val="Forte"/>
          <w:rFonts w:ascii="Times New Roman" w:hAnsi="Times New Roman" w:cs="Times New Roman"/>
          <w:b w:val="0"/>
          <w:bCs w:val="0"/>
          <w:sz w:val="28"/>
          <w:szCs w:val="28"/>
        </w:rPr>
        <w:t>NEW CHECKLIST OF CHILEAN LICHENS: TAXONOMIC NOTES AND DISTRIBUTIONAL PATTERNS</w:t>
      </w:r>
    </w:p>
    <w:p w14:paraId="608438B9" w14:textId="77777777" w:rsidR="00855AAD" w:rsidRPr="00E67027" w:rsidRDefault="00855AAD" w:rsidP="00855AAD">
      <w:pPr>
        <w:spacing w:line="276" w:lineRule="auto"/>
        <w:jc w:val="center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val="es-CL"/>
        </w:rPr>
      </w:pPr>
      <w:r w:rsidRP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CL"/>
        </w:rPr>
        <w:t>Reinaldo Vargas Castillo</w:t>
      </w:r>
      <w:r w:rsidRP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val="es-CL"/>
        </w:rPr>
        <w:t>1*</w:t>
      </w:r>
    </w:p>
    <w:p w14:paraId="4B80F636" w14:textId="77777777" w:rsidR="00B46FB6" w:rsidRPr="00E67027" w:rsidRDefault="00855AAD" w:rsidP="00855AAD">
      <w:pPr>
        <w:spacing w:line="276" w:lineRule="auto"/>
        <w:jc w:val="center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CL"/>
        </w:rPr>
      </w:pPr>
      <w:r w:rsidRP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val="es-CL"/>
        </w:rPr>
        <w:t>1</w:t>
      </w:r>
      <w:r w:rsidR="00341F24" w:rsidRP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CL"/>
        </w:rPr>
        <w:t>Universidad Metropolitana de Ciencias de la Educación, Santiago, Chile</w:t>
      </w:r>
      <w:r w:rsidRP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CL"/>
        </w:rPr>
        <w:t>; *</w:t>
      </w:r>
      <w:r w:rsidR="00341F24" w:rsidRP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CL"/>
        </w:rPr>
        <w:t xml:space="preserve">E-mail: </w:t>
      </w:r>
      <w:r w:rsidRP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CL"/>
        </w:rPr>
        <w:t>reinaldovargas@gmail.com</w:t>
      </w:r>
    </w:p>
    <w:p w14:paraId="2D7249C3" w14:textId="6209C9CE" w:rsidR="00B46FB6" w:rsidRPr="00855AAD" w:rsidRDefault="00B46FB6" w:rsidP="009378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The current checklist of lichens and </w:t>
      </w:r>
      <w:proofErr w:type="spellStart"/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lichenicolous</w:t>
      </w:r>
      <w:proofErr w:type="spellEnd"/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22F8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fungi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of Chile was published over 20 years ago. This checklist, with ca. 1400 species, is the cornerstone of Chilean lichenological knowledge, but an update is in strong need. </w:t>
      </w:r>
      <w:r w:rsidR="00E658CE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The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current </w:t>
      </w:r>
      <w:r w:rsidR="00AF4CF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version of 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the checklist </w:t>
      </w:r>
      <w:r w:rsidR="00B345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includes ~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345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0 species. </w:t>
      </w:r>
      <w:r w:rsidR="009378AF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database </w:t>
      </w:r>
      <w:r w:rsidR="00E658CE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generated </w:t>
      </w:r>
      <w:r w:rsidR="009378AF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to build the checklist 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includes georeferenced data for over </w:t>
      </w:r>
      <w:r w:rsid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B345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000 specimens, allowing us to </w:t>
      </w:r>
      <w:r w:rsidR="00B345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model </w:t>
      </w:r>
      <w:r w:rsid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current and future 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distributional </w:t>
      </w:r>
      <w:r w:rsidR="00404BA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richness 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patterns and areas of endemism for the Chilean lichen biota</w:t>
      </w:r>
      <w:r w:rsidR="009378AF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in different climate change scenarios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704A9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as well as 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to determine underrepresented areas, </w:t>
      </w:r>
      <w:r w:rsidR="00E658CE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using stacked species distribution models </w:t>
      </w:r>
      <w:r w:rsidR="00B345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and </w:t>
      </w:r>
      <w:r w:rsidR="00E658CE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macroecological modelling</w:t>
      </w:r>
      <w:r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Our results show </w:t>
      </w:r>
      <w:r w:rsidR="00404BA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that both modelling strategies are somewhat correlated, showing the need for an increased number of observations and attempts to reduce sampling bias from </w:t>
      </w:r>
      <w:r w:rsidR="00AF4CF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easily</w:t>
      </w:r>
      <w:r w:rsidR="00404BA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accessible sites, </w:t>
      </w:r>
      <w:r w:rsidR="00EC340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as both </w:t>
      </w:r>
      <w:r w:rsidR="00404BA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show medium to high correlation to current observed richness. </w:t>
      </w:r>
      <w:r w:rsidR="004A7971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Mediterranean areas of central Chile are highly diverse</w:t>
      </w:r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014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including the </w:t>
      </w:r>
      <w:r w:rsidR="00AF5D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coastal areas of northern Chile and the </w:t>
      </w:r>
      <w:r w:rsidR="009014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transitional areas to the south of </w:t>
      </w:r>
      <w:r w:rsidR="00AF5D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the </w:t>
      </w:r>
      <w:r w:rsidR="009014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Atacama Desert, the isolated temperate </w:t>
      </w:r>
      <w:proofErr w:type="spellStart"/>
      <w:r w:rsidR="009014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hyperoceanic</w:t>
      </w:r>
      <w:proofErr w:type="spellEnd"/>
      <w:r w:rsidR="009014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areas of the A</w:t>
      </w:r>
      <w:r w:rsidR="00AF5D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9014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sén region and the boreal areas in southernmost Chile. Future projections show an expansion of current </w:t>
      </w:r>
      <w:r w:rsidR="00AF5D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highly diverse areas, with a southward movement of Mediterranean diversity in accordance with the advancement of the aridification of </w:t>
      </w:r>
      <w:r w:rsidR="00AF4CF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this biome</w:t>
      </w:r>
      <w:r w:rsidR="00AF5D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with a high turnover ratio</w:t>
      </w:r>
      <w:r w:rsidR="00404BA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EC340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next to </w:t>
      </w:r>
      <w:r w:rsidR="00404BA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 decrease in species richness in northern</w:t>
      </w:r>
      <w:r w:rsidR="00AF4CF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most</w:t>
      </w:r>
      <w:r w:rsidR="00404BA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Chile</w:t>
      </w:r>
      <w:r w:rsidR="00AF5D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 Southern Chile shows </w:t>
      </w:r>
      <w:r w:rsidR="009378AF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an </w:t>
      </w:r>
      <w:r w:rsidR="00AF5D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important increase in species richness</w:t>
      </w:r>
      <w:r w:rsidR="00404BA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which could be </w:t>
      </w:r>
      <w:r w:rsidR="00AF4CF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an overprediction in </w:t>
      </w:r>
      <w:r w:rsidR="00404BA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currently under sampled areas</w:t>
      </w:r>
      <w:r w:rsidR="00AF5DA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Endemism is higher in northern Chile, with </w:t>
      </w:r>
      <w:r w:rsidR="00E6702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large number of highly isolated species, </w:t>
      </w:r>
      <w:r w:rsidR="009378AF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parts of central Chile</w:t>
      </w:r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as well as the temperate </w:t>
      </w:r>
      <w:proofErr w:type="spellStart"/>
      <w:r w:rsidR="00341F24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hyperoceanic</w:t>
      </w:r>
      <w:proofErr w:type="spellEnd"/>
      <w:r w:rsidR="00341F24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areas of southern Chile. Funding: </w:t>
      </w:r>
      <w:proofErr w:type="spellStart"/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Ministerio</w:t>
      </w:r>
      <w:proofErr w:type="spellEnd"/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del Medio </w:t>
      </w:r>
      <w:proofErr w:type="spellStart"/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Ambiente</w:t>
      </w:r>
      <w:proofErr w:type="spellEnd"/>
      <w:r w:rsidR="00655646" w:rsidRPr="00855A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55646" w:rsidRPr="00855AAD">
        <w:rPr>
          <w:rFonts w:ascii="Times New Roman" w:hAnsi="Times New Roman" w:cs="Times New Roman"/>
          <w:sz w:val="24"/>
          <w:szCs w:val="24"/>
        </w:rPr>
        <w:t>608897-25-LE19</w:t>
      </w:r>
      <w:r w:rsidR="009378AF">
        <w:rPr>
          <w:rFonts w:ascii="Times New Roman" w:hAnsi="Times New Roman" w:cs="Times New Roman"/>
          <w:sz w:val="24"/>
          <w:szCs w:val="24"/>
        </w:rPr>
        <w:t>.</w:t>
      </w:r>
    </w:p>
    <w:sectPr w:rsidR="00B46FB6" w:rsidRPr="00855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B6"/>
    <w:rsid w:val="000033AE"/>
    <w:rsid w:val="00341F24"/>
    <w:rsid w:val="00404BAB"/>
    <w:rsid w:val="00481684"/>
    <w:rsid w:val="004A7971"/>
    <w:rsid w:val="00655646"/>
    <w:rsid w:val="0072160F"/>
    <w:rsid w:val="00855AAD"/>
    <w:rsid w:val="008704A9"/>
    <w:rsid w:val="008A7E48"/>
    <w:rsid w:val="009014A7"/>
    <w:rsid w:val="009378AF"/>
    <w:rsid w:val="00A445B2"/>
    <w:rsid w:val="00AF4CFB"/>
    <w:rsid w:val="00AF5DA7"/>
    <w:rsid w:val="00B34562"/>
    <w:rsid w:val="00B46FB6"/>
    <w:rsid w:val="00BA7E4B"/>
    <w:rsid w:val="00BD5CAE"/>
    <w:rsid w:val="00CD555E"/>
    <w:rsid w:val="00E22F86"/>
    <w:rsid w:val="00E658CE"/>
    <w:rsid w:val="00E67027"/>
    <w:rsid w:val="00E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E10C"/>
  <w15:chartTrackingRefBased/>
  <w15:docId w15:val="{CD95F3BB-9D56-4196-8961-551E7DB9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46FB6"/>
    <w:rPr>
      <w:b/>
      <w:bCs/>
    </w:rPr>
  </w:style>
  <w:style w:type="paragraph" w:styleId="NormalWeb">
    <w:name w:val="Normal (Web)"/>
    <w:basedOn w:val="Normal"/>
    <w:uiPriority w:val="99"/>
    <w:unhideWhenUsed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Vargas</dc:creator>
  <cp:keywords/>
  <dc:description/>
  <cp:lastModifiedBy>Adm</cp:lastModifiedBy>
  <cp:revision>2</cp:revision>
  <dcterms:created xsi:type="dcterms:W3CDTF">2021-06-12T16:07:00Z</dcterms:created>
  <dcterms:modified xsi:type="dcterms:W3CDTF">2021-06-12T16:07:00Z</dcterms:modified>
</cp:coreProperties>
</file>