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04" w:rsidRPr="00393A55" w:rsidRDefault="00735925" w:rsidP="00881404">
      <w:pPr>
        <w:jc w:val="center"/>
        <w:rPr>
          <w:b/>
          <w:bCs/>
        </w:rPr>
      </w:pPr>
      <w:r w:rsidRPr="00393A55">
        <w:rPr>
          <w:b/>
          <w:bCs/>
        </w:rPr>
        <w:t xml:space="preserve">Intervenção artística </w:t>
      </w:r>
      <w:proofErr w:type="spellStart"/>
      <w:r w:rsidRPr="001E74A2">
        <w:rPr>
          <w:b/>
          <w:bCs/>
          <w:i/>
        </w:rPr>
        <w:t>queer</w:t>
      </w:r>
      <w:proofErr w:type="spellEnd"/>
      <w:r w:rsidRPr="00393A55">
        <w:rPr>
          <w:b/>
          <w:bCs/>
        </w:rPr>
        <w:t xml:space="preserve"> pelas brechas: Emergências LGBTQI+ enquanto temática de debate e produção artística na “Concha Acústica/Concha </w:t>
      </w:r>
      <w:proofErr w:type="spellStart"/>
      <w:r w:rsidRPr="001E74A2">
        <w:rPr>
          <w:b/>
          <w:bCs/>
          <w:i/>
        </w:rPr>
        <w:t>Queer</w:t>
      </w:r>
      <w:proofErr w:type="spellEnd"/>
      <w:r w:rsidRPr="00393A55">
        <w:rPr>
          <w:b/>
          <w:bCs/>
        </w:rPr>
        <w:t>” de Santos/SP.</w:t>
      </w:r>
    </w:p>
    <w:p w:rsidR="00735925" w:rsidRPr="00393A55" w:rsidRDefault="00735925" w:rsidP="00881404">
      <w:pPr>
        <w:jc w:val="center"/>
        <w:rPr>
          <w:bCs/>
        </w:rPr>
      </w:pPr>
    </w:p>
    <w:p w:rsidR="00881404" w:rsidRPr="00393A55" w:rsidRDefault="00B03419" w:rsidP="002B4A5C">
      <w:pPr>
        <w:jc w:val="right"/>
        <w:rPr>
          <w:bCs/>
        </w:rPr>
      </w:pPr>
      <w:r w:rsidRPr="00393A55">
        <w:t>Raphael Fernandes Lopes Farias</w:t>
      </w:r>
      <w:r w:rsidR="002B4A5C" w:rsidRPr="00393A55">
        <w:rPr>
          <w:rStyle w:val="Refdenotaderodap"/>
          <w:bCs/>
        </w:rPr>
        <w:footnoteReference w:id="1"/>
      </w:r>
    </w:p>
    <w:p w:rsidR="002B4A5C" w:rsidRPr="00393A55" w:rsidRDefault="00B03419" w:rsidP="002B4A5C">
      <w:pPr>
        <w:jc w:val="right"/>
        <w:rPr>
          <w:bCs/>
        </w:rPr>
      </w:pPr>
      <w:r w:rsidRPr="00393A55">
        <w:t>Everton Vitor Pontes da Silva</w:t>
      </w:r>
      <w:r w:rsidR="002B4A5C" w:rsidRPr="00393A55">
        <w:rPr>
          <w:rStyle w:val="Refdenotaderodap"/>
          <w:bCs/>
        </w:rPr>
        <w:footnoteReference w:id="2"/>
      </w:r>
    </w:p>
    <w:p w:rsidR="00881404" w:rsidRPr="00393A55" w:rsidRDefault="00881404" w:rsidP="002B4A5C">
      <w:pPr>
        <w:jc w:val="right"/>
        <w:rPr>
          <w:bCs/>
        </w:rPr>
      </w:pPr>
    </w:p>
    <w:p w:rsidR="00881404" w:rsidRPr="00393A55" w:rsidRDefault="00881404" w:rsidP="00881404">
      <w:pPr>
        <w:jc w:val="center"/>
        <w:rPr>
          <w:bCs/>
        </w:rPr>
      </w:pPr>
    </w:p>
    <w:p w:rsidR="00881404" w:rsidRPr="00393A55" w:rsidRDefault="00881404" w:rsidP="00E5762F">
      <w:pPr>
        <w:jc w:val="both"/>
        <w:rPr>
          <w:bCs/>
        </w:rPr>
      </w:pPr>
    </w:p>
    <w:p w:rsidR="00E5762F" w:rsidRDefault="00E5762F" w:rsidP="00A86D14">
      <w:pPr>
        <w:pStyle w:val="Ttulo1"/>
        <w:spacing w:line="360" w:lineRule="auto"/>
        <w:rPr>
          <w:lang w:val="pt-BR"/>
        </w:rPr>
      </w:pPr>
      <w:r w:rsidRPr="00393A55">
        <w:rPr>
          <w:lang w:val="pt-BR"/>
        </w:rPr>
        <w:t>Resumo</w:t>
      </w:r>
    </w:p>
    <w:p w:rsidR="00A86D14" w:rsidRPr="00A86D14" w:rsidRDefault="00A86D14" w:rsidP="00A86D14"/>
    <w:p w:rsidR="00735925" w:rsidRPr="00393A55" w:rsidRDefault="00735925" w:rsidP="006513AB">
      <w:pPr>
        <w:spacing w:after="120" w:line="360" w:lineRule="auto"/>
        <w:jc w:val="both"/>
      </w:pPr>
      <w:r w:rsidRPr="00393A55">
        <w:t>Apresentamos neste artigo uma análise sobre a visibilidade que vêm sendo conquistada por grupos LGBTQI+, sobretudo o “</w:t>
      </w:r>
      <w:proofErr w:type="spellStart"/>
      <w:r w:rsidRPr="00393A55">
        <w:rPr>
          <w:i/>
        </w:rPr>
        <w:t>queer</w:t>
      </w:r>
      <w:proofErr w:type="spellEnd"/>
      <w:r w:rsidRPr="00393A55">
        <w:rPr>
          <w:i/>
        </w:rPr>
        <w:t>”</w:t>
      </w:r>
      <w:r w:rsidRPr="00393A55">
        <w:t xml:space="preserve"> enquanto pauta para propor discursões a respeito de diversidade sexual, identidade de gênero e perspectivas não-hegemônicas em relação ao próprio meio LGBTQI+. Tomamos como objeto de estudo a intervenção artística e ocupação intitulada de: “Concha </w:t>
      </w:r>
      <w:proofErr w:type="spellStart"/>
      <w:r w:rsidRPr="001E74A2">
        <w:rPr>
          <w:i/>
        </w:rPr>
        <w:t>Queer</w:t>
      </w:r>
      <w:proofErr w:type="spellEnd"/>
      <w:r w:rsidRPr="00393A55">
        <w:t xml:space="preserve">”, ocorrida na Concha Acústica de Santos/SP, em homenagem ao dia mundial de combate à </w:t>
      </w:r>
      <w:proofErr w:type="spellStart"/>
      <w:r w:rsidRPr="00393A55">
        <w:t>LGBTfobia</w:t>
      </w:r>
      <w:proofErr w:type="spellEnd"/>
      <w:r w:rsidRPr="00393A55">
        <w:t xml:space="preserve"> (17 de maio). Em uma perspectiva que busca perceber relações entre </w:t>
      </w:r>
      <w:proofErr w:type="spellStart"/>
      <w:r w:rsidRPr="00393A55">
        <w:t>performatividades</w:t>
      </w:r>
      <w:proofErr w:type="spellEnd"/>
      <w:r w:rsidRPr="00393A55">
        <w:t>, engajamentos sociopolíticos e usos dos espaços urbanos enquanto território. Propomos essa análise por meio de uma pesquisa de inspiração etnográfica, audiovisual e entrevistas, tomando como enfoque os diálogos e as performances que norteiam a temática “</w:t>
      </w:r>
      <w:proofErr w:type="spellStart"/>
      <w:r w:rsidRPr="00393A55">
        <w:rPr>
          <w:i/>
        </w:rPr>
        <w:t>queer</w:t>
      </w:r>
      <w:proofErr w:type="spellEnd"/>
      <w:r w:rsidRPr="00393A55">
        <w:rPr>
          <w:i/>
        </w:rPr>
        <w:t xml:space="preserve">”, </w:t>
      </w:r>
      <w:r w:rsidRPr="00393A55">
        <w:t>e sua relevância sociopolítica enquanto ferramenta de ressignificação das identidades e territorialidades por meio das possibilidades de brechas, rompendo padrões normativos pré-estabelecidos.</w:t>
      </w:r>
      <w:r w:rsidR="00A86D14">
        <w:t xml:space="preserve"> </w:t>
      </w:r>
      <w:r w:rsidR="00A86D14" w:rsidRPr="00A86D14">
        <w:t>O presente trabalho foi realizado com apoio da Coordenação de Aperfeiçoamento de Pessoal de Nível Superior - Brasil (CAPES) - Código de Financiamento 001</w:t>
      </w:r>
      <w:r w:rsidR="00A86D14">
        <w:t>.</w:t>
      </w:r>
    </w:p>
    <w:p w:rsidR="00E5762F" w:rsidRPr="00393A55" w:rsidRDefault="00E5762F" w:rsidP="006513AB">
      <w:pPr>
        <w:pStyle w:val="Corpodetexto"/>
        <w:spacing w:line="360" w:lineRule="auto"/>
        <w:rPr>
          <w:lang w:val="pt-BR"/>
        </w:rPr>
      </w:pPr>
    </w:p>
    <w:p w:rsidR="00E5762F" w:rsidRPr="00393A55" w:rsidRDefault="00E5762F" w:rsidP="006513AB">
      <w:pPr>
        <w:pStyle w:val="Corpodetexto"/>
        <w:spacing w:line="360" w:lineRule="auto"/>
        <w:rPr>
          <w:b/>
          <w:bCs/>
          <w:color w:val="000000"/>
          <w:lang w:val="pt-BR"/>
        </w:rPr>
      </w:pPr>
      <w:r w:rsidRPr="00393A55">
        <w:rPr>
          <w:b/>
          <w:bCs/>
          <w:color w:val="000000"/>
          <w:lang w:val="pt-BR"/>
        </w:rPr>
        <w:t>Palavras-chave</w:t>
      </w:r>
    </w:p>
    <w:p w:rsidR="00E5762F" w:rsidRPr="00393A55" w:rsidRDefault="00E5762F" w:rsidP="006513AB">
      <w:pPr>
        <w:pStyle w:val="Corpodetexto"/>
        <w:spacing w:line="360" w:lineRule="auto"/>
        <w:rPr>
          <w:b/>
          <w:bCs/>
          <w:lang w:val="pt-BR"/>
        </w:rPr>
      </w:pPr>
    </w:p>
    <w:p w:rsidR="00881404" w:rsidRPr="00393A55" w:rsidRDefault="0096592D" w:rsidP="006513AB">
      <w:pPr>
        <w:pStyle w:val="Corpodetexto"/>
        <w:spacing w:line="360" w:lineRule="auto"/>
        <w:rPr>
          <w:lang w:val="pt-BR"/>
        </w:rPr>
      </w:pPr>
      <w:r w:rsidRPr="00393A55">
        <w:rPr>
          <w:lang w:val="pt-BR"/>
        </w:rPr>
        <w:t xml:space="preserve">Concha </w:t>
      </w:r>
      <w:proofErr w:type="spellStart"/>
      <w:r w:rsidRPr="001E74A2">
        <w:rPr>
          <w:i/>
          <w:lang w:val="pt-BR"/>
        </w:rPr>
        <w:t>Queer</w:t>
      </w:r>
      <w:proofErr w:type="spellEnd"/>
      <w:r w:rsidRPr="00393A55">
        <w:rPr>
          <w:lang w:val="pt-BR"/>
        </w:rPr>
        <w:t>; Intervenção Artística; Ocupação Urbana; Visibilidade LGBTQI+</w:t>
      </w:r>
    </w:p>
    <w:p w:rsidR="004154C2" w:rsidRPr="00393A55" w:rsidRDefault="004154C2" w:rsidP="006513AB">
      <w:pPr>
        <w:spacing w:line="360" w:lineRule="auto"/>
        <w:rPr>
          <w:b/>
        </w:rPr>
      </w:pPr>
    </w:p>
    <w:p w:rsidR="00076E8F" w:rsidRPr="00013B7F" w:rsidRDefault="00D40A51" w:rsidP="006513AB">
      <w:pPr>
        <w:spacing w:line="360" w:lineRule="auto"/>
      </w:pPr>
      <w:r w:rsidRPr="00013B7F">
        <w:rPr>
          <w:b/>
        </w:rPr>
        <w:t>T</w:t>
      </w:r>
      <w:r w:rsidR="004154C2" w:rsidRPr="00013B7F">
        <w:rPr>
          <w:b/>
        </w:rPr>
        <w:t>erritorialid</w:t>
      </w:r>
      <w:r w:rsidR="00D10BA3" w:rsidRPr="00013B7F">
        <w:rPr>
          <w:b/>
        </w:rPr>
        <w:t>ades,</w:t>
      </w:r>
      <w:r w:rsidRPr="00013B7F">
        <w:rPr>
          <w:b/>
        </w:rPr>
        <w:t xml:space="preserve"> usos do espaço público e visibilidade nos debates LGBTQI+</w:t>
      </w:r>
    </w:p>
    <w:p w:rsidR="00076E8F" w:rsidRPr="00013B7F" w:rsidRDefault="00076E8F" w:rsidP="00076E8F">
      <w:pPr>
        <w:pStyle w:val="Corpodetexto"/>
        <w:spacing w:line="360" w:lineRule="auto"/>
        <w:ind w:left="11" w:firstLine="709"/>
        <w:rPr>
          <w:lang w:val="pt-BR"/>
        </w:rPr>
      </w:pPr>
    </w:p>
    <w:p w:rsidR="009E430A" w:rsidRPr="00013B7F" w:rsidRDefault="00076E8F" w:rsidP="0071050C">
      <w:pPr>
        <w:pStyle w:val="Corpodetexto"/>
        <w:spacing w:line="360" w:lineRule="auto"/>
        <w:ind w:left="11" w:firstLine="709"/>
        <w:rPr>
          <w:lang w:val="pt-BR"/>
        </w:rPr>
      </w:pPr>
      <w:r w:rsidRPr="00013B7F">
        <w:rPr>
          <w:lang w:val="pt-BR"/>
        </w:rPr>
        <w:t>Um espaço público</w:t>
      </w:r>
      <w:r w:rsidR="008D6325" w:rsidRPr="00013B7F">
        <w:rPr>
          <w:lang w:val="pt-BR"/>
        </w:rPr>
        <w:t xml:space="preserve"> pode ser constituído por diversos elementos, ressaltamos aqui a polifonia como elemento singular que engloba as relações existentes no </w:t>
      </w:r>
      <w:r w:rsidRPr="00013B7F">
        <w:rPr>
          <w:lang w:val="pt-BR"/>
        </w:rPr>
        <w:t xml:space="preserve">espaço urbano. </w:t>
      </w:r>
      <w:r w:rsidR="0039262B" w:rsidRPr="00013B7F">
        <w:rPr>
          <w:lang w:val="pt-BR"/>
        </w:rPr>
        <w:t xml:space="preserve">É através dos </w:t>
      </w:r>
      <w:r w:rsidRPr="00013B7F">
        <w:rPr>
          <w:lang w:val="pt-BR"/>
        </w:rPr>
        <w:t>encontro</w:t>
      </w:r>
      <w:r w:rsidR="0039262B" w:rsidRPr="00013B7F">
        <w:rPr>
          <w:lang w:val="pt-BR"/>
        </w:rPr>
        <w:t>s</w:t>
      </w:r>
      <w:r w:rsidR="00D56EF2" w:rsidRPr="00013B7F">
        <w:rPr>
          <w:lang w:val="pt-BR"/>
        </w:rPr>
        <w:t xml:space="preserve"> </w:t>
      </w:r>
      <w:r w:rsidR="00D56EF2" w:rsidRPr="00013B7F">
        <w:rPr>
          <w:lang w:val="pt-BR"/>
        </w:rPr>
        <w:lastRenderedPageBreak/>
        <w:t xml:space="preserve">dos corpos, </w:t>
      </w:r>
      <w:r w:rsidR="0039262B" w:rsidRPr="00013B7F">
        <w:rPr>
          <w:lang w:val="pt-BR"/>
        </w:rPr>
        <w:t xml:space="preserve">de </w:t>
      </w:r>
      <w:r w:rsidRPr="00013B7F">
        <w:rPr>
          <w:lang w:val="pt-BR"/>
        </w:rPr>
        <w:t xml:space="preserve">suas experiências </w:t>
      </w:r>
      <w:r w:rsidR="0039262B" w:rsidRPr="00013B7F">
        <w:rPr>
          <w:lang w:val="pt-BR"/>
        </w:rPr>
        <w:t xml:space="preserve">plurais </w:t>
      </w:r>
      <w:r w:rsidR="00D56EF2" w:rsidRPr="00013B7F">
        <w:rPr>
          <w:lang w:val="pt-BR"/>
        </w:rPr>
        <w:t xml:space="preserve">e trocas </w:t>
      </w:r>
      <w:r w:rsidR="0039262B" w:rsidRPr="00013B7F">
        <w:rPr>
          <w:lang w:val="pt-BR"/>
        </w:rPr>
        <w:t xml:space="preserve">nas práticas, usos e apropriações proporcionados pelos fluxos urbanos das cidades contemporâneas, em que os </w:t>
      </w:r>
      <w:r w:rsidRPr="00013B7F">
        <w:rPr>
          <w:lang w:val="pt-BR"/>
        </w:rPr>
        <w:t>espaços legitimado</w:t>
      </w:r>
      <w:r w:rsidR="0039262B" w:rsidRPr="00013B7F">
        <w:rPr>
          <w:lang w:val="pt-BR"/>
        </w:rPr>
        <w:t>s pelas logicas estatais hegemônicas pré-estabelecidas</w:t>
      </w:r>
      <w:r w:rsidRPr="00013B7F">
        <w:rPr>
          <w:lang w:val="pt-BR"/>
        </w:rPr>
        <w:t>,</w:t>
      </w:r>
      <w:r w:rsidR="00D56EF2" w:rsidRPr="00013B7F">
        <w:rPr>
          <w:lang w:val="pt-BR"/>
        </w:rPr>
        <w:t xml:space="preserve"> tornam-se lugares em que há possibilidade</w:t>
      </w:r>
      <w:r w:rsidR="00164A91" w:rsidRPr="00013B7F">
        <w:rPr>
          <w:lang w:val="pt-BR"/>
        </w:rPr>
        <w:t xml:space="preserve"> de</w:t>
      </w:r>
      <w:r w:rsidR="00D56EF2" w:rsidRPr="00013B7F">
        <w:rPr>
          <w:lang w:val="pt-BR"/>
        </w:rPr>
        <w:t xml:space="preserve"> confluência cultural (ainda que momentaneame</w:t>
      </w:r>
      <w:r w:rsidR="0071050C" w:rsidRPr="00013B7F">
        <w:rPr>
          <w:lang w:val="pt-BR"/>
        </w:rPr>
        <w:t>nte)</w:t>
      </w:r>
      <w:r w:rsidRPr="00013B7F">
        <w:rPr>
          <w:lang w:val="pt-BR"/>
        </w:rPr>
        <w:t xml:space="preserve">. </w:t>
      </w:r>
      <w:r w:rsidR="0071050C" w:rsidRPr="00013B7F">
        <w:rPr>
          <w:lang w:val="pt-BR"/>
        </w:rPr>
        <w:t>Essas possibilidades de culturas/ideologias/identidades emergirem em lugares onde já existem uma hegemonia social dominante, dá-se primordialmente pelas brechas que as diferentes lin</w:t>
      </w:r>
      <w:r w:rsidR="00164A91" w:rsidRPr="00013B7F">
        <w:rPr>
          <w:lang w:val="pt-BR"/>
        </w:rPr>
        <w:t>guagens artísticas possibilitam. Ressaltamos que ainda que no campo das artes, em e</w:t>
      </w:r>
      <w:r w:rsidRPr="00013B7F">
        <w:rPr>
          <w:lang w:val="pt-BR"/>
        </w:rPr>
        <w:t xml:space="preserve">spaços como centros culturais, teatros, casas de show, museus, dentre outros, </w:t>
      </w:r>
      <w:r w:rsidR="00164A91" w:rsidRPr="00013B7F">
        <w:rPr>
          <w:lang w:val="pt-BR"/>
        </w:rPr>
        <w:t xml:space="preserve">a possibilidades de confluência cultural seja maior, </w:t>
      </w:r>
      <w:r w:rsidRPr="00013B7F">
        <w:rPr>
          <w:lang w:val="pt-BR"/>
        </w:rPr>
        <w:t xml:space="preserve">nem sempre </w:t>
      </w:r>
      <w:r w:rsidR="00164A91" w:rsidRPr="00013B7F">
        <w:rPr>
          <w:lang w:val="pt-BR"/>
        </w:rPr>
        <w:t xml:space="preserve">esses lugares se </w:t>
      </w:r>
      <w:r w:rsidRPr="00013B7F">
        <w:rPr>
          <w:lang w:val="pt-BR"/>
        </w:rPr>
        <w:t xml:space="preserve">mostram </w:t>
      </w:r>
      <w:r w:rsidR="00164A91" w:rsidRPr="00013B7F">
        <w:rPr>
          <w:lang w:val="pt-BR"/>
        </w:rPr>
        <w:t>receptivos aos</w:t>
      </w:r>
      <w:r w:rsidRPr="00013B7F">
        <w:rPr>
          <w:lang w:val="pt-BR"/>
        </w:rPr>
        <w:t xml:space="preserve"> propósitos estéticos</w:t>
      </w:r>
      <w:r w:rsidR="00164A91" w:rsidRPr="00013B7F">
        <w:rPr>
          <w:lang w:val="pt-BR"/>
        </w:rPr>
        <w:t>/ideológicos</w:t>
      </w:r>
      <w:r w:rsidRPr="00013B7F">
        <w:rPr>
          <w:lang w:val="pt-BR"/>
        </w:rPr>
        <w:t xml:space="preserve"> de manifestações que desejam expor </w:t>
      </w:r>
      <w:r w:rsidR="00164A91" w:rsidRPr="00013B7F">
        <w:rPr>
          <w:lang w:val="pt-BR"/>
        </w:rPr>
        <w:t xml:space="preserve">a </w:t>
      </w:r>
      <w:r w:rsidRPr="00013B7F">
        <w:rPr>
          <w:lang w:val="pt-BR"/>
        </w:rPr>
        <w:t xml:space="preserve">multiplicidade de narrativas, esses conflitos, que visam atingir </w:t>
      </w:r>
      <w:r w:rsidR="002C1BB2" w:rsidRPr="00013B7F">
        <w:rPr>
          <w:lang w:val="pt-BR"/>
        </w:rPr>
        <w:t>a hegemonia social rompendo com a</w:t>
      </w:r>
      <w:r w:rsidRPr="00013B7F">
        <w:rPr>
          <w:lang w:val="pt-BR"/>
        </w:rPr>
        <w:t xml:space="preserve"> zona de conforto</w:t>
      </w:r>
      <w:r w:rsidR="002C1BB2" w:rsidRPr="00013B7F">
        <w:rPr>
          <w:lang w:val="pt-BR"/>
        </w:rPr>
        <w:t xml:space="preserve"> normativa</w:t>
      </w:r>
      <w:r w:rsidRPr="00013B7F">
        <w:rPr>
          <w:lang w:val="pt-BR"/>
        </w:rPr>
        <w:t>, trazendo</w:t>
      </w:r>
      <w:r w:rsidR="002C1BB2" w:rsidRPr="00013B7F">
        <w:rPr>
          <w:lang w:val="pt-BR"/>
        </w:rPr>
        <w:t xml:space="preserve"> </w:t>
      </w:r>
      <w:r w:rsidRPr="00013B7F">
        <w:rPr>
          <w:lang w:val="pt-BR"/>
        </w:rPr>
        <w:t xml:space="preserve">o </w:t>
      </w:r>
      <w:r w:rsidR="002C1BB2" w:rsidRPr="00013B7F">
        <w:rPr>
          <w:lang w:val="pt-BR"/>
        </w:rPr>
        <w:t xml:space="preserve">debate </w:t>
      </w:r>
      <w:r w:rsidRPr="00013B7F">
        <w:rPr>
          <w:lang w:val="pt-BR"/>
        </w:rPr>
        <w:t>para a zona de confronto.</w:t>
      </w:r>
    </w:p>
    <w:p w:rsidR="00D6061D" w:rsidRPr="00013B7F" w:rsidRDefault="001D67B2" w:rsidP="00D6061D">
      <w:pPr>
        <w:pStyle w:val="Corpodetexto"/>
        <w:spacing w:line="360" w:lineRule="auto"/>
        <w:ind w:left="11" w:firstLine="709"/>
        <w:rPr>
          <w:lang w:val="pt-BR"/>
        </w:rPr>
      </w:pPr>
      <w:r w:rsidRPr="00013B7F">
        <w:rPr>
          <w:lang w:val="pt-BR"/>
        </w:rPr>
        <w:t>Levando em consideração tais apontamentos e o conte</w:t>
      </w:r>
      <w:r w:rsidR="00327DED" w:rsidRPr="00013B7F">
        <w:rPr>
          <w:lang w:val="pt-BR"/>
        </w:rPr>
        <w:t>x</w:t>
      </w:r>
      <w:r w:rsidRPr="00013B7F">
        <w:rPr>
          <w:lang w:val="pt-BR"/>
        </w:rPr>
        <w:t xml:space="preserve">to no qual desenrolou-se nosso objeto de estudo, propomos pensar como são articuladas as relações entre agentes sociais, usos/apropriações dos espaços urbanos. Segundo Gonzalez-Victoria (2011), </w:t>
      </w:r>
      <w:r w:rsidR="00B87F74" w:rsidRPr="00013B7F">
        <w:rPr>
          <w:lang w:val="pt-BR"/>
        </w:rPr>
        <w:t xml:space="preserve">a noção do que constitui uma cidade e/ou o urbano é a ideia de que tal espaço </w:t>
      </w:r>
      <w:r w:rsidR="00697FB0" w:rsidRPr="00013B7F">
        <w:rPr>
          <w:lang w:val="pt-BR"/>
        </w:rPr>
        <w:t>proporcione</w:t>
      </w:r>
      <w:r w:rsidR="00B87F74" w:rsidRPr="00013B7F">
        <w:rPr>
          <w:lang w:val="pt-BR"/>
        </w:rPr>
        <w:t xml:space="preserve"> a </w:t>
      </w:r>
      <w:r w:rsidR="00697FB0" w:rsidRPr="00013B7F">
        <w:rPr>
          <w:lang w:val="pt-BR"/>
        </w:rPr>
        <w:t>experiência</w:t>
      </w:r>
      <w:r w:rsidR="00B87F74" w:rsidRPr="00013B7F">
        <w:rPr>
          <w:lang w:val="pt-BR"/>
        </w:rPr>
        <w:t xml:space="preserve"> de ser um lugar de encontros que promove as inter-relações entre diferentes agentes sociais de maneira coletiva, é através das </w:t>
      </w:r>
      <w:r w:rsidR="00697FB0" w:rsidRPr="00013B7F">
        <w:rPr>
          <w:lang w:val="pt-BR"/>
        </w:rPr>
        <w:t>experiências</w:t>
      </w:r>
      <w:r w:rsidR="00B87F74" w:rsidRPr="00013B7F">
        <w:rPr>
          <w:lang w:val="pt-BR"/>
        </w:rPr>
        <w:t xml:space="preserve"> que essa </w:t>
      </w:r>
      <w:r w:rsidR="00697FB0" w:rsidRPr="00013B7F">
        <w:rPr>
          <w:lang w:val="pt-BR"/>
        </w:rPr>
        <w:t>coexistência</w:t>
      </w:r>
      <w:r w:rsidR="00B87F74" w:rsidRPr="00013B7F">
        <w:rPr>
          <w:lang w:val="pt-BR"/>
        </w:rPr>
        <w:t xml:space="preserve"> coletiva proporciona, que passam a ser concebidos </w:t>
      </w:r>
      <w:proofErr w:type="spellStart"/>
      <w:r w:rsidR="00B87F74" w:rsidRPr="00013B7F">
        <w:rPr>
          <w:lang w:val="pt-BR"/>
        </w:rPr>
        <w:t>identitariamente</w:t>
      </w:r>
      <w:proofErr w:type="spellEnd"/>
      <w:r w:rsidR="00B87F74" w:rsidRPr="00013B7F">
        <w:rPr>
          <w:lang w:val="pt-BR"/>
        </w:rPr>
        <w:t xml:space="preserve"> a noção de território, cujo qual, esses agentes exercitam o conhecimento/reconhecimento dos encontros. C</w:t>
      </w:r>
      <w:r w:rsidRPr="00013B7F">
        <w:rPr>
          <w:lang w:val="pt-BR"/>
        </w:rPr>
        <w:t xml:space="preserve">ompreende-se as relações urbanas e usos que </w:t>
      </w:r>
      <w:r w:rsidR="00B87F74" w:rsidRPr="00013B7F">
        <w:rPr>
          <w:lang w:val="pt-BR"/>
        </w:rPr>
        <w:t xml:space="preserve">os </w:t>
      </w:r>
      <w:r w:rsidRPr="00013B7F">
        <w:rPr>
          <w:lang w:val="pt-BR"/>
        </w:rPr>
        <w:t xml:space="preserve">agentes sociais fazem da cidade enquanto espaço </w:t>
      </w:r>
      <w:r w:rsidR="00697FB0" w:rsidRPr="00013B7F">
        <w:rPr>
          <w:lang w:val="pt-BR"/>
        </w:rPr>
        <w:t>público</w:t>
      </w:r>
      <w:r w:rsidRPr="00013B7F">
        <w:rPr>
          <w:lang w:val="pt-BR"/>
        </w:rPr>
        <w:t xml:space="preserve"> que constitui a noção do que é o viver urbano na </w:t>
      </w:r>
      <w:r w:rsidR="00697FB0" w:rsidRPr="00013B7F">
        <w:rPr>
          <w:lang w:val="pt-BR"/>
        </w:rPr>
        <w:t>contemporaneidade</w:t>
      </w:r>
      <w:r w:rsidR="00B87F74" w:rsidRPr="00013B7F">
        <w:rPr>
          <w:lang w:val="pt-BR"/>
        </w:rPr>
        <w:t xml:space="preserve">, como cosmopolitismos urbanos, é através dessas </w:t>
      </w:r>
      <w:r w:rsidR="00697FB0" w:rsidRPr="00013B7F">
        <w:rPr>
          <w:lang w:val="pt-BR"/>
        </w:rPr>
        <w:t>experiências</w:t>
      </w:r>
      <w:r w:rsidR="008D7DDB" w:rsidRPr="00013B7F">
        <w:rPr>
          <w:lang w:val="pt-BR"/>
        </w:rPr>
        <w:t xml:space="preserve"> cosmopolitas que vão surgindo novas formas de usos/apropriações (viver) o espaço público no urbano.</w:t>
      </w:r>
    </w:p>
    <w:p w:rsidR="00076E8F" w:rsidRPr="00013B7F" w:rsidRDefault="00D6061D" w:rsidP="00D6061D">
      <w:pPr>
        <w:pStyle w:val="Corpodetexto"/>
        <w:spacing w:line="360" w:lineRule="auto"/>
        <w:ind w:left="11" w:firstLine="709"/>
        <w:rPr>
          <w:lang w:val="pt-BR"/>
        </w:rPr>
      </w:pPr>
      <w:r w:rsidRPr="00013B7F">
        <w:rPr>
          <w:lang w:val="pt-BR"/>
        </w:rPr>
        <w:t>Ao propormos essa análise, visamos perceber como desenrolou-se a proposta do evento Concha</w:t>
      </w:r>
      <w:r w:rsidRPr="00013B7F">
        <w:rPr>
          <w:i/>
          <w:lang w:val="pt-BR"/>
        </w:rPr>
        <w:t xml:space="preserve"> </w:t>
      </w:r>
      <w:proofErr w:type="spellStart"/>
      <w:r w:rsidRPr="00013B7F">
        <w:rPr>
          <w:i/>
          <w:lang w:val="pt-BR"/>
        </w:rPr>
        <w:t>Queer</w:t>
      </w:r>
      <w:proofErr w:type="spellEnd"/>
      <w:r w:rsidRPr="00013B7F">
        <w:rPr>
          <w:i/>
          <w:lang w:val="pt-BR"/>
        </w:rPr>
        <w:t>,</w:t>
      </w:r>
      <w:r w:rsidR="00AE34FC" w:rsidRPr="00013B7F">
        <w:rPr>
          <w:lang w:val="pt-BR"/>
        </w:rPr>
        <w:t xml:space="preserve"> ocorrido em Santos – SP, no dia 17 de maio de 2018</w:t>
      </w:r>
      <w:r w:rsidR="00445BD8" w:rsidRPr="00013B7F">
        <w:rPr>
          <w:lang w:val="pt-BR"/>
        </w:rPr>
        <w:t>,</w:t>
      </w:r>
      <w:r w:rsidRPr="00013B7F">
        <w:rPr>
          <w:i/>
          <w:lang w:val="pt-BR"/>
        </w:rPr>
        <w:t xml:space="preserve"> </w:t>
      </w:r>
      <w:r w:rsidRPr="00013B7F">
        <w:rPr>
          <w:lang w:val="pt-BR"/>
        </w:rPr>
        <w:t>assim como, sua relevância social, cultural e política, e os conflitos e negociações entre o evento e as possibilidades de ru</w:t>
      </w:r>
      <w:r w:rsidR="00AE34FC" w:rsidRPr="00013B7F">
        <w:rPr>
          <w:lang w:val="pt-BR"/>
        </w:rPr>
        <w:t>ptura das lógicas do sistema hegemônico</w:t>
      </w:r>
      <w:r w:rsidR="00EF23CC" w:rsidRPr="00013B7F">
        <w:rPr>
          <w:lang w:val="pt-BR"/>
        </w:rPr>
        <w:t xml:space="preserve"> (e entrevista)</w:t>
      </w:r>
      <w:r w:rsidR="00AE34FC" w:rsidRPr="00013B7F">
        <w:rPr>
          <w:lang w:val="pt-BR"/>
        </w:rPr>
        <w:t>.</w:t>
      </w:r>
      <w:r w:rsidR="00445BD8" w:rsidRPr="00013B7F">
        <w:rPr>
          <w:lang w:val="pt-BR"/>
        </w:rPr>
        <w:t xml:space="preserve"> Por meio de uma </w:t>
      </w:r>
      <w:r w:rsidR="00076E8F" w:rsidRPr="00013B7F">
        <w:rPr>
          <w:lang w:val="pt-BR"/>
        </w:rPr>
        <w:t>análise</w:t>
      </w:r>
      <w:r w:rsidR="00445BD8" w:rsidRPr="00013B7F">
        <w:rPr>
          <w:lang w:val="pt-BR"/>
        </w:rPr>
        <w:t xml:space="preserve"> que se baseia em uma pesquisa de inspiração etnográfica como metodologia principal</w:t>
      </w:r>
      <w:r w:rsidR="00076E8F" w:rsidRPr="00013B7F">
        <w:rPr>
          <w:lang w:val="pt-BR"/>
        </w:rPr>
        <w:t>, pareceu-nos ser a melhor maneira de desc</w:t>
      </w:r>
      <w:r w:rsidR="00445BD8" w:rsidRPr="00013B7F">
        <w:rPr>
          <w:lang w:val="pt-BR"/>
        </w:rPr>
        <w:t>rever o desenrolar das situações no evento</w:t>
      </w:r>
      <w:r w:rsidR="00076E8F" w:rsidRPr="00013B7F">
        <w:rPr>
          <w:lang w:val="pt-BR"/>
        </w:rPr>
        <w:t xml:space="preserve">, </w:t>
      </w:r>
      <w:r w:rsidR="00445BD8" w:rsidRPr="00013B7F">
        <w:rPr>
          <w:lang w:val="pt-BR"/>
        </w:rPr>
        <w:t xml:space="preserve">que </w:t>
      </w:r>
      <w:r w:rsidR="00697FB0" w:rsidRPr="00013B7F">
        <w:rPr>
          <w:lang w:val="pt-BR"/>
        </w:rPr>
        <w:t>se mostrou</w:t>
      </w:r>
      <w:r w:rsidR="00445BD8" w:rsidRPr="00013B7F">
        <w:rPr>
          <w:lang w:val="pt-BR"/>
        </w:rPr>
        <w:t xml:space="preserve"> situação isolada e “estranha” em relação a identidade, dist</w:t>
      </w:r>
      <w:r w:rsidR="005F65CD" w:rsidRPr="00013B7F">
        <w:rPr>
          <w:lang w:val="pt-BR"/>
        </w:rPr>
        <w:t>inção e imaginário já</w:t>
      </w:r>
      <w:r w:rsidR="00445BD8" w:rsidRPr="00013B7F">
        <w:rPr>
          <w:lang w:val="pt-BR"/>
        </w:rPr>
        <w:t xml:space="preserve"> atribuído ao espaço público </w:t>
      </w:r>
      <w:r w:rsidR="005F65CD" w:rsidRPr="00013B7F">
        <w:rPr>
          <w:lang w:val="pt-BR"/>
        </w:rPr>
        <w:t>que o abrigou.</w:t>
      </w:r>
    </w:p>
    <w:p w:rsidR="00BA172D" w:rsidRPr="00013B7F" w:rsidRDefault="00076E8F" w:rsidP="008A662D">
      <w:pPr>
        <w:pStyle w:val="Corpodetexto"/>
        <w:spacing w:line="360" w:lineRule="auto"/>
        <w:ind w:left="11" w:firstLine="709"/>
        <w:rPr>
          <w:lang w:val="pt-BR"/>
        </w:rPr>
      </w:pPr>
      <w:r w:rsidRPr="00013B7F">
        <w:rPr>
          <w:lang w:val="pt-BR"/>
        </w:rPr>
        <w:t xml:space="preserve">O espetáculo começara há pouco quando </w:t>
      </w:r>
      <w:r w:rsidR="00A230F3" w:rsidRPr="00013B7F">
        <w:rPr>
          <w:lang w:val="pt-BR"/>
        </w:rPr>
        <w:t>entramos e procuramos</w:t>
      </w:r>
      <w:r w:rsidRPr="00013B7F">
        <w:rPr>
          <w:lang w:val="pt-BR"/>
        </w:rPr>
        <w:t xml:space="preserve"> assento</w:t>
      </w:r>
      <w:r w:rsidR="00A230F3" w:rsidRPr="00013B7F">
        <w:rPr>
          <w:lang w:val="pt-BR"/>
        </w:rPr>
        <w:t>s</w:t>
      </w:r>
      <w:r w:rsidRPr="00013B7F">
        <w:rPr>
          <w:lang w:val="pt-BR"/>
        </w:rPr>
        <w:t xml:space="preserve"> na arquibancada quase lotada. </w:t>
      </w:r>
      <w:r w:rsidR="00A230F3" w:rsidRPr="00013B7F">
        <w:rPr>
          <w:lang w:val="pt-BR"/>
        </w:rPr>
        <w:t>O lugar em que o evento acontece t</w:t>
      </w:r>
      <w:r w:rsidRPr="00013B7F">
        <w:rPr>
          <w:lang w:val="pt-BR"/>
        </w:rPr>
        <w:t xml:space="preserve">rata-se da Concha Acústica, espécie de anfiteatro com capacidade para 300 espectadores (226 sentados) situada no calçadão da praia de Santos, onde desemboca o Canal 3. Uma estrutura que, como o nome diz, visa a dar condições acústicas para </w:t>
      </w:r>
      <w:r w:rsidRPr="00013B7F">
        <w:rPr>
          <w:lang w:val="pt-BR"/>
        </w:rPr>
        <w:lastRenderedPageBreak/>
        <w:t>espetáculos a céu aberto, recebendo as interferências dos ruídos da Avenida da Praia, da própria praia, do mar, do vento, dos passantes</w:t>
      </w:r>
      <w:r w:rsidR="00BA172D" w:rsidRPr="00013B7F">
        <w:rPr>
          <w:lang w:val="pt-BR"/>
        </w:rPr>
        <w:t xml:space="preserve"> (entre outras adversidades acústicas possíveis)</w:t>
      </w:r>
      <w:r w:rsidR="008A61AE" w:rsidRPr="00013B7F">
        <w:rPr>
          <w:lang w:val="pt-BR"/>
        </w:rPr>
        <w:t xml:space="preserve">. É importante salientar que até 2015 a </w:t>
      </w:r>
      <w:r w:rsidR="008A61AE" w:rsidRPr="001E74A2">
        <w:rPr>
          <w:lang w:val="pt-BR"/>
        </w:rPr>
        <w:t>Concha</w:t>
      </w:r>
      <w:r w:rsidR="008A61AE" w:rsidRPr="00013B7F">
        <w:rPr>
          <w:i/>
          <w:lang w:val="pt-BR"/>
        </w:rPr>
        <w:t xml:space="preserve"> </w:t>
      </w:r>
      <w:r w:rsidR="008A61AE" w:rsidRPr="001E74A2">
        <w:rPr>
          <w:lang w:val="pt-BR"/>
        </w:rPr>
        <w:t>Acústica</w:t>
      </w:r>
      <w:r w:rsidR="008A61AE" w:rsidRPr="00013B7F">
        <w:rPr>
          <w:lang w:val="pt-BR"/>
        </w:rPr>
        <w:t xml:space="preserve"> não possuía fechamento de vidro em seu entorno, o que permitia ao espaço uma maior integração com a rua e seus transeuntes, fazendo com que não existissem barreiras acústicas (ou quaisquer que fossem) com a fluidez, diversidade e organismo urbano proporcionado e presente nos encontros</w:t>
      </w:r>
      <w:r w:rsidR="007539CE" w:rsidRPr="00013B7F">
        <w:rPr>
          <w:lang w:val="pt-BR"/>
        </w:rPr>
        <w:t xml:space="preserve"> </w:t>
      </w:r>
      <w:r w:rsidR="00697FB0" w:rsidRPr="00013B7F">
        <w:rPr>
          <w:lang w:val="pt-BR"/>
        </w:rPr>
        <w:t>experienciados</w:t>
      </w:r>
      <w:r w:rsidR="007539CE" w:rsidRPr="00013B7F">
        <w:rPr>
          <w:lang w:val="pt-BR"/>
        </w:rPr>
        <w:t xml:space="preserve"> na rua.</w:t>
      </w:r>
    </w:p>
    <w:p w:rsidR="006B3E59" w:rsidRPr="00013B7F" w:rsidRDefault="006B3E59" w:rsidP="008A662D">
      <w:pPr>
        <w:pStyle w:val="Corpodetexto"/>
        <w:spacing w:line="360" w:lineRule="auto"/>
        <w:ind w:left="11" w:firstLine="709"/>
        <w:rPr>
          <w:shd w:val="clear" w:color="auto" w:fill="FFFFFF"/>
          <w:lang w:val="pt-BR"/>
        </w:rPr>
      </w:pPr>
      <w:r w:rsidRPr="00013B7F">
        <w:rPr>
          <w:shd w:val="clear" w:color="auto" w:fill="FFFFFF"/>
          <w:lang w:val="pt-BR"/>
        </w:rPr>
        <w:t xml:space="preserve">Segundo </w:t>
      </w:r>
      <w:r w:rsidR="008A662D" w:rsidRPr="00013B7F">
        <w:rPr>
          <w:shd w:val="clear" w:color="auto" w:fill="FFFFFF"/>
          <w:lang w:val="pt-BR"/>
        </w:rPr>
        <w:t xml:space="preserve">Borja (2005) </w:t>
      </w:r>
      <w:r w:rsidRPr="00013B7F">
        <w:rPr>
          <w:shd w:val="clear" w:color="auto" w:fill="FFFFFF"/>
          <w:lang w:val="pt-BR"/>
        </w:rPr>
        <w:t xml:space="preserve">produzir espaços públicos nos centros urbanos por uma perspectiva </w:t>
      </w:r>
      <w:r w:rsidR="00C40204" w:rsidRPr="00013B7F">
        <w:rPr>
          <w:shd w:val="clear" w:color="auto" w:fill="FFFFFF"/>
          <w:lang w:val="pt-BR"/>
        </w:rPr>
        <w:t>da modernidade tardia</w:t>
      </w:r>
      <w:r w:rsidRPr="00013B7F">
        <w:rPr>
          <w:shd w:val="clear" w:color="auto" w:fill="FFFFFF"/>
          <w:lang w:val="pt-BR"/>
        </w:rPr>
        <w:t xml:space="preserve">, é proporcionar </w:t>
      </w:r>
      <w:r w:rsidR="00697FB0" w:rsidRPr="00013B7F">
        <w:rPr>
          <w:shd w:val="clear" w:color="auto" w:fill="FFFFFF"/>
          <w:lang w:val="pt-BR"/>
        </w:rPr>
        <w:t>experiências</w:t>
      </w:r>
      <w:r w:rsidRPr="00013B7F">
        <w:rPr>
          <w:shd w:val="clear" w:color="auto" w:fill="FFFFFF"/>
          <w:lang w:val="pt-BR"/>
        </w:rPr>
        <w:t xml:space="preserve"> em que existam </w:t>
      </w:r>
      <w:r w:rsidR="00697FB0" w:rsidRPr="00013B7F">
        <w:rPr>
          <w:shd w:val="clear" w:color="auto" w:fill="FFFFFF"/>
          <w:lang w:val="pt-BR"/>
        </w:rPr>
        <w:t>confluências</w:t>
      </w:r>
      <w:r w:rsidRPr="00013B7F">
        <w:rPr>
          <w:shd w:val="clear" w:color="auto" w:fill="FFFFFF"/>
          <w:lang w:val="pt-BR"/>
        </w:rPr>
        <w:t xml:space="preserve"> </w:t>
      </w:r>
      <w:r w:rsidR="00DD4A8F" w:rsidRPr="00013B7F">
        <w:rPr>
          <w:shd w:val="clear" w:color="auto" w:fill="FFFFFF"/>
          <w:lang w:val="pt-BR"/>
        </w:rPr>
        <w:t xml:space="preserve">diversas. Para o autor </w:t>
      </w:r>
      <w:r w:rsidRPr="00013B7F">
        <w:rPr>
          <w:shd w:val="clear" w:color="auto" w:fill="FFFFFF"/>
          <w:lang w:val="pt-BR"/>
        </w:rPr>
        <w:t xml:space="preserve">não cabe pensar o urbano e os usos/apropriações do espaço público por uma perspectiva </w:t>
      </w:r>
      <w:r w:rsidR="00697FB0" w:rsidRPr="00013B7F">
        <w:rPr>
          <w:shd w:val="clear" w:color="auto" w:fill="FFFFFF"/>
          <w:lang w:val="pt-BR"/>
        </w:rPr>
        <w:t>clássica</w:t>
      </w:r>
      <w:r w:rsidRPr="00013B7F">
        <w:rPr>
          <w:shd w:val="clear" w:color="auto" w:fill="FFFFFF"/>
          <w:lang w:val="pt-BR"/>
        </w:rPr>
        <w:t xml:space="preserve"> e </w:t>
      </w:r>
      <w:proofErr w:type="spellStart"/>
      <w:r w:rsidRPr="00013B7F">
        <w:rPr>
          <w:shd w:val="clear" w:color="auto" w:fill="FFFFFF"/>
          <w:lang w:val="pt-BR"/>
        </w:rPr>
        <w:t>homogenizada</w:t>
      </w:r>
      <w:proofErr w:type="spellEnd"/>
      <w:r w:rsidR="00DD4A8F" w:rsidRPr="00013B7F">
        <w:rPr>
          <w:shd w:val="clear" w:color="auto" w:fill="FFFFFF"/>
          <w:lang w:val="pt-BR"/>
        </w:rPr>
        <w:t xml:space="preserve">, a cidade e os fluxos urbanos são </w:t>
      </w:r>
      <w:r w:rsidR="00697FB0" w:rsidRPr="00013B7F">
        <w:rPr>
          <w:shd w:val="clear" w:color="auto" w:fill="FFFFFF"/>
          <w:lang w:val="pt-BR"/>
        </w:rPr>
        <w:t>constituídos</w:t>
      </w:r>
      <w:r w:rsidR="00DD4A8F" w:rsidRPr="00013B7F">
        <w:rPr>
          <w:shd w:val="clear" w:color="auto" w:fill="FFFFFF"/>
          <w:lang w:val="pt-BR"/>
        </w:rPr>
        <w:t xml:space="preserve"> através das construções identitárias distintas, das trocas, negociações e conflitos entre os agentes/grupos sociais, e dos mesmos para com os espaços públicos. É nesse processo de trocas que o espaço passa a relacionar-se com os agentes/grupos que os frequentam, são essas </w:t>
      </w:r>
      <w:r w:rsidR="00697FB0" w:rsidRPr="00013B7F">
        <w:rPr>
          <w:shd w:val="clear" w:color="auto" w:fill="FFFFFF"/>
          <w:lang w:val="pt-BR"/>
        </w:rPr>
        <w:t>relações</w:t>
      </w:r>
      <w:r w:rsidR="00DD4A8F" w:rsidRPr="00013B7F">
        <w:rPr>
          <w:shd w:val="clear" w:color="auto" w:fill="FFFFFF"/>
          <w:lang w:val="pt-BR"/>
        </w:rPr>
        <w:t xml:space="preserve"> em que o espaço absorve elementos identitários e distintivos dos agentes/grupos que o frequentam, e passa a projetar e legitimar as identidades desses mesmos agentes/grupos, o que proporciona que um espaço torne-se um território dado/reconhecido.</w:t>
      </w:r>
    </w:p>
    <w:p w:rsidR="00076E8F" w:rsidRPr="00013B7F" w:rsidRDefault="00076E8F" w:rsidP="00076E8F">
      <w:pPr>
        <w:pStyle w:val="Corpodetexto"/>
        <w:spacing w:line="360" w:lineRule="auto"/>
        <w:rPr>
          <w:lang w:val="pt-BR"/>
        </w:rPr>
      </w:pPr>
    </w:p>
    <w:p w:rsidR="00076E8F" w:rsidRPr="00013B7F" w:rsidRDefault="00076E8F" w:rsidP="00076E8F">
      <w:pPr>
        <w:pStyle w:val="Corpodetexto"/>
        <w:keepNext/>
        <w:spacing w:line="360" w:lineRule="auto"/>
        <w:ind w:left="11" w:hanging="11"/>
        <w:jc w:val="center"/>
        <w:rPr>
          <w:lang w:val="pt-BR"/>
        </w:rPr>
      </w:pPr>
      <w:r w:rsidRPr="00013B7F">
        <w:rPr>
          <w:noProof/>
          <w:lang w:val="pt-BR"/>
        </w:rPr>
        <w:drawing>
          <wp:inline distT="0" distB="0" distL="0" distR="0">
            <wp:extent cx="3009534" cy="2019300"/>
            <wp:effectExtent l="0" t="0" r="635" b="0"/>
            <wp:docPr id="4" name="Imagem 4" descr="concha_06_Secretaria de cultura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ha_06_Secretaria de cultura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803" cy="2019481"/>
                    </a:xfrm>
                    <a:prstGeom prst="rect">
                      <a:avLst/>
                    </a:prstGeom>
                    <a:noFill/>
                    <a:ln>
                      <a:noFill/>
                    </a:ln>
                  </pic:spPr>
                </pic:pic>
              </a:graphicData>
            </a:graphic>
          </wp:inline>
        </w:drawing>
      </w:r>
    </w:p>
    <w:p w:rsidR="00076E8F" w:rsidRPr="00697FB0" w:rsidRDefault="00076E8F" w:rsidP="00076E8F">
      <w:pPr>
        <w:pStyle w:val="Legenda"/>
        <w:jc w:val="center"/>
        <w:rPr>
          <w:b w:val="0"/>
        </w:rPr>
      </w:pPr>
      <w:r w:rsidRPr="00697FB0">
        <w:rPr>
          <w:b w:val="0"/>
        </w:rPr>
        <w:t>Figura 1: Concha Acústica</w:t>
      </w:r>
    </w:p>
    <w:p w:rsidR="00076E8F" w:rsidRPr="00697FB0" w:rsidRDefault="00076E8F" w:rsidP="00076E8F">
      <w:pPr>
        <w:pStyle w:val="Legenda"/>
        <w:jc w:val="center"/>
        <w:rPr>
          <w:b w:val="0"/>
        </w:rPr>
      </w:pPr>
      <w:r w:rsidRPr="00697FB0">
        <w:rPr>
          <w:b w:val="0"/>
        </w:rPr>
        <w:t>Fonte: Secretaria de Cultura do Estado de São Paulo</w:t>
      </w:r>
    </w:p>
    <w:p w:rsidR="00076E8F" w:rsidRPr="00013B7F" w:rsidRDefault="00076E8F" w:rsidP="00076E8F">
      <w:pPr>
        <w:pStyle w:val="Corpodetexto"/>
        <w:spacing w:line="360" w:lineRule="auto"/>
        <w:rPr>
          <w:lang w:val="pt-BR"/>
        </w:rPr>
      </w:pPr>
    </w:p>
    <w:p w:rsidR="00076E8F" w:rsidRPr="00013B7F" w:rsidRDefault="00076E8F" w:rsidP="00005B3D">
      <w:pPr>
        <w:pStyle w:val="Corpodetexto"/>
        <w:spacing w:line="360" w:lineRule="auto"/>
        <w:ind w:left="11" w:firstLine="709"/>
        <w:rPr>
          <w:lang w:val="pt-BR"/>
        </w:rPr>
      </w:pPr>
      <w:r w:rsidRPr="00013B7F">
        <w:rPr>
          <w:lang w:val="pt-BR"/>
        </w:rPr>
        <w:t>Não menos importante, é situar o leitor no</w:t>
      </w:r>
      <w:r w:rsidR="00005B3D" w:rsidRPr="00013B7F">
        <w:rPr>
          <w:lang w:val="pt-BR"/>
        </w:rPr>
        <w:t xml:space="preserve"> contexto socioeconômico daquela região de Santos</w:t>
      </w:r>
      <w:r w:rsidRPr="00013B7F">
        <w:rPr>
          <w:lang w:val="pt-BR"/>
        </w:rPr>
        <w:t xml:space="preserve">. Oficialmente, é divisória entre os bairros santistas do Gonzaga e do Boqueirão, uma zona também conhecida como “Vila Rica”, </w:t>
      </w:r>
      <w:r w:rsidR="00005B3D" w:rsidRPr="00013B7F">
        <w:rPr>
          <w:lang w:val="pt-BR"/>
        </w:rPr>
        <w:t>nome que n</w:t>
      </w:r>
      <w:r w:rsidRPr="00013B7F">
        <w:rPr>
          <w:lang w:val="pt-BR"/>
        </w:rPr>
        <w:t>ão é mero apelido</w:t>
      </w:r>
      <w:r w:rsidR="00005B3D" w:rsidRPr="00013B7F">
        <w:rPr>
          <w:lang w:val="pt-BR"/>
        </w:rPr>
        <w:t>, também legitima a distinção socioeconômica daqueles que lá frequentam/vivem</w:t>
      </w:r>
      <w:r w:rsidRPr="00013B7F">
        <w:rPr>
          <w:lang w:val="pt-BR"/>
        </w:rPr>
        <w:t xml:space="preserve">. Prédios de </w:t>
      </w:r>
      <w:r w:rsidR="00697FB0">
        <w:rPr>
          <w:lang w:val="pt-BR"/>
        </w:rPr>
        <w:t xml:space="preserve">um apartamento por andar, da segunda metade do século </w:t>
      </w:r>
      <w:r w:rsidRPr="00013B7F">
        <w:rPr>
          <w:lang w:val="pt-BR"/>
        </w:rPr>
        <w:t>XX</w:t>
      </w:r>
      <w:r w:rsidR="00697FB0">
        <w:rPr>
          <w:lang w:val="pt-BR"/>
        </w:rPr>
        <w:t>,</w:t>
      </w:r>
      <w:r w:rsidRPr="00013B7F">
        <w:rPr>
          <w:lang w:val="pt-BR"/>
        </w:rPr>
        <w:t xml:space="preserve"> dividem espaço com edifícios modernos, como os da rede internacional de </w:t>
      </w:r>
      <w:proofErr w:type="spellStart"/>
      <w:r w:rsidRPr="00013B7F">
        <w:rPr>
          <w:lang w:val="pt-BR"/>
        </w:rPr>
        <w:t>hoteis</w:t>
      </w:r>
      <w:proofErr w:type="spellEnd"/>
      <w:r w:rsidRPr="00013B7F">
        <w:rPr>
          <w:lang w:val="pt-BR"/>
        </w:rPr>
        <w:t xml:space="preserve"> </w:t>
      </w:r>
      <w:r w:rsidRPr="00013B7F">
        <w:rPr>
          <w:i/>
          <w:lang w:val="pt-BR"/>
        </w:rPr>
        <w:t>Accor</w:t>
      </w:r>
      <w:r w:rsidRPr="00013B7F">
        <w:rPr>
          <w:lang w:val="pt-BR"/>
        </w:rPr>
        <w:t xml:space="preserve"> – </w:t>
      </w:r>
      <w:proofErr w:type="spellStart"/>
      <w:r w:rsidRPr="00013B7F">
        <w:rPr>
          <w:i/>
          <w:lang w:val="pt-BR"/>
        </w:rPr>
        <w:t>Mercure</w:t>
      </w:r>
      <w:proofErr w:type="spellEnd"/>
      <w:r w:rsidRPr="00013B7F">
        <w:rPr>
          <w:i/>
          <w:lang w:val="pt-BR"/>
        </w:rPr>
        <w:t>/</w:t>
      </w:r>
      <w:proofErr w:type="spellStart"/>
      <w:r w:rsidRPr="00013B7F">
        <w:rPr>
          <w:i/>
          <w:lang w:val="pt-BR"/>
        </w:rPr>
        <w:t>Ibis</w:t>
      </w:r>
      <w:proofErr w:type="spellEnd"/>
      <w:r w:rsidRPr="00013B7F">
        <w:rPr>
          <w:lang w:val="pt-BR"/>
        </w:rPr>
        <w:t xml:space="preserve">. </w:t>
      </w:r>
      <w:r w:rsidR="00034B93" w:rsidRPr="00013B7F">
        <w:rPr>
          <w:lang w:val="pt-BR"/>
        </w:rPr>
        <w:t>Lugar onde encontramos c</w:t>
      </w:r>
      <w:r w:rsidRPr="00013B7F">
        <w:rPr>
          <w:lang w:val="pt-BR"/>
        </w:rPr>
        <w:t>oberturas privativas com bares e restaurantes requintados, e lojas de decoração, andares abaixo, em ruas onde senhoras</w:t>
      </w:r>
      <w:r w:rsidR="00596F24" w:rsidRPr="00013B7F">
        <w:rPr>
          <w:lang w:val="pt-BR"/>
        </w:rPr>
        <w:t xml:space="preserve"> e senhores </w:t>
      </w:r>
      <w:r w:rsidRPr="00013B7F">
        <w:rPr>
          <w:lang w:val="pt-BR"/>
        </w:rPr>
        <w:t xml:space="preserve">distintos </w:t>
      </w:r>
      <w:r w:rsidR="00596F24" w:rsidRPr="00013B7F">
        <w:rPr>
          <w:lang w:val="pt-BR"/>
        </w:rPr>
        <w:t xml:space="preserve">(em uma </w:t>
      </w:r>
      <w:r w:rsidR="00596F24" w:rsidRPr="00013B7F">
        <w:rPr>
          <w:lang w:val="pt-BR"/>
        </w:rPr>
        <w:lastRenderedPageBreak/>
        <w:t xml:space="preserve">lógica clássica/erudita) </w:t>
      </w:r>
      <w:r w:rsidRPr="00013B7F">
        <w:rPr>
          <w:lang w:val="pt-BR"/>
        </w:rPr>
        <w:t xml:space="preserve">passeiam com seus </w:t>
      </w:r>
      <w:r w:rsidRPr="00697FB0">
        <w:rPr>
          <w:i/>
          <w:lang w:val="pt-BR"/>
        </w:rPr>
        <w:t>pets</w:t>
      </w:r>
      <w:r w:rsidRPr="00013B7F">
        <w:rPr>
          <w:lang w:val="pt-BR"/>
        </w:rPr>
        <w:t xml:space="preserve"> na coleira rumo ao quiosque de água de coco nos dias quentes. Ali, na foz da linha d’água salgada que corre pelo canal demar</w:t>
      </w:r>
      <w:r w:rsidR="00596F24" w:rsidRPr="00013B7F">
        <w:rPr>
          <w:lang w:val="pt-BR"/>
        </w:rPr>
        <w:t>cando a Vila Rica, ocorreu esse evento que mesclou espetáculos músico/artístico com debates de cunho sociopolítico sobre</w:t>
      </w:r>
      <w:r w:rsidRPr="00013B7F">
        <w:rPr>
          <w:lang w:val="pt-BR"/>
        </w:rPr>
        <w:t xml:space="preserve"> uma temática </w:t>
      </w:r>
      <w:r w:rsidR="00596F24" w:rsidRPr="00013B7F">
        <w:rPr>
          <w:lang w:val="pt-BR"/>
        </w:rPr>
        <w:t xml:space="preserve">percebida hegemonicamente como subversiva, transgressora e que </w:t>
      </w:r>
      <w:r w:rsidR="00ED1303" w:rsidRPr="00013B7F">
        <w:rPr>
          <w:lang w:val="pt-BR"/>
        </w:rPr>
        <w:t>se encontra</w:t>
      </w:r>
      <w:r w:rsidR="00596F24" w:rsidRPr="00013B7F">
        <w:rPr>
          <w:lang w:val="pt-BR"/>
        </w:rPr>
        <w:t xml:space="preserve"> nas bordas das lógicas sociais normativas/dominantes.</w:t>
      </w:r>
      <w:r w:rsidRPr="00013B7F">
        <w:rPr>
          <w:lang w:val="pt-BR"/>
        </w:rPr>
        <w:t xml:space="preserve"> </w:t>
      </w:r>
      <w:r w:rsidR="00596F24" w:rsidRPr="00013B7F">
        <w:rPr>
          <w:lang w:val="pt-BR"/>
        </w:rPr>
        <w:t>"Hoje a cada 19 horas um LG</w:t>
      </w:r>
      <w:r w:rsidRPr="00013B7F">
        <w:rPr>
          <w:lang w:val="pt-BR"/>
        </w:rPr>
        <w:t>B</w:t>
      </w:r>
      <w:r w:rsidR="00596F24" w:rsidRPr="00013B7F">
        <w:rPr>
          <w:lang w:val="pt-BR"/>
        </w:rPr>
        <w:t>TQI+</w:t>
      </w:r>
      <w:r w:rsidRPr="00013B7F">
        <w:rPr>
          <w:lang w:val="pt-BR"/>
        </w:rPr>
        <w:t xml:space="preserve"> é assassinado no Brasil. Ocupar espaços com os nossos trabalhos e corpos é urgente. Será uma apresentação simbólica e especial.", coment</w:t>
      </w:r>
      <w:r w:rsidR="00697FB0">
        <w:rPr>
          <w:lang w:val="pt-BR"/>
        </w:rPr>
        <w:t>ou</w:t>
      </w:r>
      <w:r w:rsidRPr="00013B7F">
        <w:rPr>
          <w:lang w:val="pt-BR"/>
        </w:rPr>
        <w:t xml:space="preserve"> Silvino</w:t>
      </w:r>
      <w:r w:rsidR="00342683">
        <w:rPr>
          <w:rStyle w:val="Refdenotaderodap"/>
          <w:lang w:val="pt-BR"/>
        </w:rPr>
        <w:footnoteReference w:id="3"/>
      </w:r>
      <w:r w:rsidR="00596F24" w:rsidRPr="00013B7F">
        <w:rPr>
          <w:lang w:val="pt-BR"/>
        </w:rPr>
        <w:t xml:space="preserve"> (</w:t>
      </w:r>
      <w:r w:rsidR="006430AC" w:rsidRPr="00013B7F">
        <w:rPr>
          <w:lang w:val="pt-BR"/>
        </w:rPr>
        <w:t xml:space="preserve">principal </w:t>
      </w:r>
      <w:proofErr w:type="spellStart"/>
      <w:r w:rsidR="006430AC" w:rsidRPr="00A86D14">
        <w:rPr>
          <w:lang w:val="pt-BR"/>
        </w:rPr>
        <w:t>organizador</w:t>
      </w:r>
      <w:r w:rsidR="00342683" w:rsidRPr="00A86D14">
        <w:rPr>
          <w:lang w:val="pt-BR"/>
        </w:rPr>
        <w:t>e</w:t>
      </w:r>
      <w:proofErr w:type="spellEnd"/>
      <w:r w:rsidR="006430AC" w:rsidRPr="00A86D14">
        <w:rPr>
          <w:lang w:val="pt-BR"/>
        </w:rPr>
        <w:t xml:space="preserve"> e </w:t>
      </w:r>
      <w:proofErr w:type="spellStart"/>
      <w:r w:rsidR="006430AC" w:rsidRPr="00A86D14">
        <w:rPr>
          <w:lang w:val="pt-BR"/>
        </w:rPr>
        <w:t>idealizador</w:t>
      </w:r>
      <w:r w:rsidR="002921E7" w:rsidRPr="00A86D14">
        <w:rPr>
          <w:lang w:val="pt-BR"/>
        </w:rPr>
        <w:t>e</w:t>
      </w:r>
      <w:proofErr w:type="spellEnd"/>
      <w:r w:rsidR="006430AC" w:rsidRPr="00013B7F">
        <w:rPr>
          <w:lang w:val="pt-BR"/>
        </w:rPr>
        <w:t xml:space="preserve"> do evento)</w:t>
      </w:r>
      <w:r w:rsidR="00697FB0">
        <w:rPr>
          <w:lang w:val="pt-BR"/>
        </w:rPr>
        <w:t xml:space="preserve">, em anúncio do evento. </w:t>
      </w:r>
    </w:p>
    <w:p w:rsidR="00697FB0" w:rsidRDefault="00EA168D" w:rsidP="00960124">
      <w:pPr>
        <w:spacing w:line="360" w:lineRule="auto"/>
        <w:ind w:firstLine="708"/>
        <w:jc w:val="both"/>
      </w:pPr>
      <w:r w:rsidRPr="00013B7F">
        <w:t>Percebemos que no processo desse acontecimento ex</w:t>
      </w:r>
      <w:r w:rsidR="00166C45" w:rsidRPr="00013B7F">
        <w:t>istiu o emergir de lógicas soci</w:t>
      </w:r>
      <w:r w:rsidRPr="00013B7F">
        <w:t>oculturais/artísticas/pol</w:t>
      </w:r>
      <w:r w:rsidR="00697FB0">
        <w:t>í</w:t>
      </w:r>
      <w:r w:rsidRPr="00013B7F">
        <w:t>ticas não convencionais em meio a um território já estruturado/pré-estabelec</w:t>
      </w:r>
      <w:r w:rsidR="00A27924" w:rsidRPr="00013B7F">
        <w:t>ido hegemonicamente e dominante. P</w:t>
      </w:r>
      <w:r w:rsidRPr="00013B7F">
        <w:t>ropomos pensar tal evento como um momento de ruptura das lógicas</w:t>
      </w:r>
      <w:r w:rsidR="00A27924" w:rsidRPr="00013B7F">
        <w:t>, valore</w:t>
      </w:r>
      <w:r w:rsidR="00166C45" w:rsidRPr="00013B7F">
        <w:t>s</w:t>
      </w:r>
      <w:r w:rsidR="00A27924" w:rsidRPr="00013B7F">
        <w:t xml:space="preserve"> e ideologias</w:t>
      </w:r>
      <w:r w:rsidRPr="00013B7F">
        <w:t xml:space="preserve"> hegemônicas</w:t>
      </w:r>
      <w:r w:rsidR="00A27924" w:rsidRPr="00013B7F">
        <w:t xml:space="preserve">, um momento em que de formar negociada/resistente o emergente consegue romper a estabilidade estrutural do dominante, e ainda que por poucos instantes, escapar através das brechas. </w:t>
      </w:r>
      <w:r w:rsidR="00960124" w:rsidRPr="00013B7F">
        <w:t>Williams (1979)</w:t>
      </w:r>
      <w:r w:rsidR="00A27924" w:rsidRPr="00013B7F">
        <w:t xml:space="preserve">, propõe-nos pensar as lógicas e construções das relações sociais em </w:t>
      </w:r>
      <w:r w:rsidR="00960124" w:rsidRPr="00013B7F">
        <w:t>jogo de força por hegemonia</w:t>
      </w:r>
      <w:r w:rsidR="00A27924" w:rsidRPr="00013B7F">
        <w:t>, em três temporalidades diferentes</w:t>
      </w:r>
      <w:r w:rsidR="00960124" w:rsidRPr="00013B7F">
        <w:t xml:space="preserve">, residuais, dominantes e emergentes. </w:t>
      </w:r>
      <w:r w:rsidR="00A27924" w:rsidRPr="00013B7F">
        <w:t xml:space="preserve">Para o autor, caracteriza-se </w:t>
      </w:r>
      <w:r w:rsidR="00960124" w:rsidRPr="00013B7F">
        <w:t xml:space="preserve">“residual” todos os elementos do passado </w:t>
      </w:r>
      <w:r w:rsidR="00A27924" w:rsidRPr="00013B7F">
        <w:t xml:space="preserve">que ainda apresenta resquícios </w:t>
      </w:r>
      <w:r w:rsidR="00960124" w:rsidRPr="00013B7F">
        <w:t xml:space="preserve">presentes </w:t>
      </w:r>
      <w:r w:rsidR="00166C45" w:rsidRPr="00013B7F">
        <w:t xml:space="preserve">de </w:t>
      </w:r>
      <w:r w:rsidR="00A27924" w:rsidRPr="00013B7F">
        <w:t>maneira não arcaica</w:t>
      </w:r>
      <w:r w:rsidR="00960124" w:rsidRPr="00013B7F">
        <w:t xml:space="preserve">; </w:t>
      </w:r>
      <w:r w:rsidR="00A27924" w:rsidRPr="00013B7F">
        <w:t>entende-se por “dominante” todos os elementos sociais/culturais que formam as lógicas predominantes hegemonicamente; e</w:t>
      </w:r>
      <w:r w:rsidR="00D61622" w:rsidRPr="00013B7F">
        <w:t xml:space="preserve"> por</w:t>
      </w:r>
      <w:r w:rsidR="00960124" w:rsidRPr="00013B7F">
        <w:t xml:space="preserve"> “emergente</w:t>
      </w:r>
      <w:r w:rsidR="00D61622" w:rsidRPr="00013B7F">
        <w:t>” entende-se lógicas estruturadas por</w:t>
      </w:r>
      <w:r w:rsidR="00960124" w:rsidRPr="00013B7F">
        <w:t xml:space="preserve"> forças inovadoras</w:t>
      </w:r>
      <w:r w:rsidR="00D61622" w:rsidRPr="00013B7F">
        <w:t xml:space="preserve">/vanguardistas. </w:t>
      </w:r>
    </w:p>
    <w:p w:rsidR="00960124" w:rsidRDefault="00960124" w:rsidP="00960124">
      <w:pPr>
        <w:spacing w:line="360" w:lineRule="auto"/>
        <w:ind w:firstLine="708"/>
        <w:jc w:val="both"/>
      </w:pPr>
      <w:r w:rsidRPr="00013B7F">
        <w:t xml:space="preserve">Pensando </w:t>
      </w:r>
      <w:r w:rsidR="00D61622" w:rsidRPr="00013B7F">
        <w:t>nas relações de poderes e predominância que tais temporalidades ocupam na sociedade, percebemos a Concha Acústica e todas as questões territoriais, identitárias e distintivas que a envolvem como sendo um elemento dominante nas lógicas socioculturais hegemônicas,</w:t>
      </w:r>
      <w:r w:rsidR="004034CB" w:rsidRPr="00013B7F">
        <w:t xml:space="preserve"> enquanto o evento especí</w:t>
      </w:r>
      <w:r w:rsidR="00D61622" w:rsidRPr="00013B7F">
        <w:t>fico, intitulado “Concha</w:t>
      </w:r>
      <w:r w:rsidR="00D61622" w:rsidRPr="00013B7F">
        <w:rPr>
          <w:i/>
        </w:rPr>
        <w:t xml:space="preserve"> </w:t>
      </w:r>
      <w:proofErr w:type="spellStart"/>
      <w:r w:rsidR="00D61622" w:rsidRPr="00013B7F">
        <w:rPr>
          <w:i/>
        </w:rPr>
        <w:t>Queer</w:t>
      </w:r>
      <w:proofErr w:type="spellEnd"/>
      <w:r w:rsidR="00D61622" w:rsidRPr="00013B7F">
        <w:rPr>
          <w:i/>
        </w:rPr>
        <w:t xml:space="preserve">” </w:t>
      </w:r>
      <w:r w:rsidR="00D61622" w:rsidRPr="00013B7F">
        <w:t>como sendo uma força emergente potente e destrutiva perante as lógicas socioculturais daquele momento/lugar.</w:t>
      </w:r>
    </w:p>
    <w:p w:rsidR="00A86D14" w:rsidRPr="00393A55" w:rsidRDefault="00A86D14" w:rsidP="00960124">
      <w:pPr>
        <w:spacing w:line="360" w:lineRule="auto"/>
        <w:ind w:firstLine="708"/>
        <w:jc w:val="both"/>
      </w:pPr>
    </w:p>
    <w:p w:rsidR="00076E8F" w:rsidRPr="00393A55" w:rsidRDefault="00076E8F" w:rsidP="00076E8F">
      <w:pPr>
        <w:pStyle w:val="Corpodetexto"/>
        <w:keepNext/>
        <w:spacing w:line="360" w:lineRule="auto"/>
        <w:ind w:left="11" w:hanging="11"/>
        <w:jc w:val="center"/>
        <w:rPr>
          <w:lang w:val="pt-BR"/>
        </w:rPr>
      </w:pPr>
      <w:r w:rsidRPr="00393A55">
        <w:rPr>
          <w:noProof/>
          <w:lang w:val="pt-BR"/>
        </w:rPr>
        <w:lastRenderedPageBreak/>
        <w:drawing>
          <wp:inline distT="0" distB="0" distL="0" distR="0">
            <wp:extent cx="3283586" cy="1821298"/>
            <wp:effectExtent l="0" t="0" r="0" b="7620"/>
            <wp:docPr id="1" name="Imagem 1" descr="concha_qu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ha_que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0026" cy="1830417"/>
                    </a:xfrm>
                    <a:prstGeom prst="rect">
                      <a:avLst/>
                    </a:prstGeom>
                    <a:noFill/>
                    <a:ln>
                      <a:noFill/>
                    </a:ln>
                  </pic:spPr>
                </pic:pic>
              </a:graphicData>
            </a:graphic>
          </wp:inline>
        </w:drawing>
      </w:r>
    </w:p>
    <w:p w:rsidR="00076E8F" w:rsidRPr="00697FB0" w:rsidRDefault="00076E8F" w:rsidP="00076E8F">
      <w:pPr>
        <w:jc w:val="center"/>
        <w:rPr>
          <w:sz w:val="20"/>
          <w:szCs w:val="20"/>
        </w:rPr>
      </w:pPr>
      <w:r w:rsidRPr="00697FB0">
        <w:rPr>
          <w:sz w:val="20"/>
          <w:szCs w:val="20"/>
        </w:rPr>
        <w:t>F</w:t>
      </w:r>
      <w:r w:rsidR="004D5589" w:rsidRPr="00697FB0">
        <w:rPr>
          <w:sz w:val="20"/>
          <w:szCs w:val="20"/>
        </w:rPr>
        <w:t>igura 2: Cartaz de divulgação do</w:t>
      </w:r>
      <w:r w:rsidRPr="00697FB0">
        <w:rPr>
          <w:sz w:val="20"/>
          <w:szCs w:val="20"/>
        </w:rPr>
        <w:t xml:space="preserve"> Concha</w:t>
      </w:r>
      <w:r w:rsidRPr="00697FB0">
        <w:rPr>
          <w:i/>
          <w:sz w:val="20"/>
          <w:szCs w:val="20"/>
        </w:rPr>
        <w:t xml:space="preserve"> </w:t>
      </w:r>
      <w:proofErr w:type="spellStart"/>
      <w:r w:rsidRPr="00697FB0">
        <w:rPr>
          <w:i/>
          <w:sz w:val="20"/>
          <w:szCs w:val="20"/>
        </w:rPr>
        <w:t>Queer</w:t>
      </w:r>
      <w:proofErr w:type="spellEnd"/>
      <w:r w:rsidRPr="00697FB0">
        <w:rPr>
          <w:rStyle w:val="Refdenotaderodap"/>
          <w:sz w:val="20"/>
          <w:szCs w:val="20"/>
        </w:rPr>
        <w:footnoteReference w:id="4"/>
      </w:r>
      <w:bookmarkStart w:id="0" w:name="_GoBack"/>
      <w:bookmarkEnd w:id="0"/>
    </w:p>
    <w:p w:rsidR="00076E8F" w:rsidRPr="00697FB0" w:rsidRDefault="00076E8F" w:rsidP="00076E8F">
      <w:pPr>
        <w:jc w:val="center"/>
        <w:rPr>
          <w:sz w:val="20"/>
          <w:szCs w:val="20"/>
        </w:rPr>
      </w:pPr>
      <w:r w:rsidRPr="00697FB0">
        <w:rPr>
          <w:sz w:val="20"/>
          <w:szCs w:val="20"/>
        </w:rPr>
        <w:t>Arte: Hugo Vicente</w:t>
      </w:r>
    </w:p>
    <w:p w:rsidR="004034CB" w:rsidRPr="00393A55" w:rsidRDefault="004034CB" w:rsidP="00D40A51">
      <w:pPr>
        <w:pStyle w:val="Corpodetexto"/>
        <w:spacing w:line="360" w:lineRule="auto"/>
        <w:rPr>
          <w:b/>
          <w:lang w:val="pt-BR"/>
        </w:rPr>
      </w:pPr>
    </w:p>
    <w:p w:rsidR="00076E8F" w:rsidRPr="00013B7F" w:rsidRDefault="00D40A51" w:rsidP="00D40A51">
      <w:pPr>
        <w:pStyle w:val="Corpodetexto"/>
        <w:spacing w:line="360" w:lineRule="auto"/>
        <w:rPr>
          <w:b/>
          <w:lang w:val="pt-BR"/>
        </w:rPr>
      </w:pPr>
      <w:r w:rsidRPr="00013B7F">
        <w:rPr>
          <w:b/>
          <w:lang w:val="pt-BR"/>
        </w:rPr>
        <w:t xml:space="preserve">As performances da performance: </w:t>
      </w:r>
      <w:r w:rsidR="00D6424D">
        <w:rPr>
          <w:b/>
          <w:lang w:val="pt-BR"/>
        </w:rPr>
        <w:t>s</w:t>
      </w:r>
      <w:r w:rsidR="0089196A" w:rsidRPr="00013B7F">
        <w:rPr>
          <w:b/>
          <w:lang w:val="pt-BR"/>
        </w:rPr>
        <w:t xml:space="preserve">entidos de </w:t>
      </w:r>
      <w:proofErr w:type="spellStart"/>
      <w:r w:rsidR="0089196A" w:rsidRPr="00013B7F">
        <w:rPr>
          <w:b/>
          <w:lang w:val="pt-BR"/>
        </w:rPr>
        <w:t>reexist</w:t>
      </w:r>
      <w:r w:rsidRPr="00013B7F">
        <w:rPr>
          <w:b/>
          <w:lang w:val="pt-BR"/>
        </w:rPr>
        <w:t>ê</w:t>
      </w:r>
      <w:r w:rsidR="0089196A" w:rsidRPr="00013B7F">
        <w:rPr>
          <w:b/>
          <w:lang w:val="pt-BR"/>
        </w:rPr>
        <w:t>ncia</w:t>
      </w:r>
      <w:proofErr w:type="spellEnd"/>
      <w:r w:rsidR="0089196A" w:rsidRPr="00013B7F">
        <w:rPr>
          <w:b/>
          <w:lang w:val="pt-BR"/>
        </w:rPr>
        <w:t xml:space="preserve"> na “Concha </w:t>
      </w:r>
      <w:proofErr w:type="spellStart"/>
      <w:r w:rsidR="0089196A" w:rsidRPr="001E74A2">
        <w:rPr>
          <w:b/>
          <w:i/>
          <w:lang w:val="pt-BR"/>
        </w:rPr>
        <w:t>Queer</w:t>
      </w:r>
      <w:proofErr w:type="spellEnd"/>
      <w:r w:rsidR="0089196A" w:rsidRPr="00013B7F">
        <w:rPr>
          <w:b/>
          <w:lang w:val="pt-BR"/>
        </w:rPr>
        <w:t>”.</w:t>
      </w:r>
    </w:p>
    <w:p w:rsidR="00076E8F" w:rsidRPr="00013B7F" w:rsidRDefault="00076E8F" w:rsidP="0089196A">
      <w:pPr>
        <w:rPr>
          <w:b/>
        </w:rPr>
      </w:pPr>
    </w:p>
    <w:p w:rsidR="00076E8F" w:rsidRPr="00013B7F" w:rsidRDefault="00076E8F" w:rsidP="00AB6C6F">
      <w:pPr>
        <w:pStyle w:val="Corpodetexto"/>
        <w:spacing w:line="360" w:lineRule="auto"/>
        <w:ind w:firstLine="709"/>
        <w:rPr>
          <w:lang w:val="pt-BR"/>
        </w:rPr>
      </w:pPr>
      <w:r w:rsidRPr="00013B7F">
        <w:rPr>
          <w:lang w:val="pt-BR"/>
        </w:rPr>
        <w:t>Antes de adentrar</w:t>
      </w:r>
      <w:r w:rsidR="00AB6C6F" w:rsidRPr="00013B7F">
        <w:rPr>
          <w:lang w:val="pt-BR"/>
        </w:rPr>
        <w:t xml:space="preserve"> mais detalhadamente </w:t>
      </w:r>
      <w:r w:rsidRPr="00013B7F">
        <w:rPr>
          <w:lang w:val="pt-BR"/>
        </w:rPr>
        <w:t>no relato</w:t>
      </w:r>
      <w:r w:rsidR="00AB6C6F" w:rsidRPr="00013B7F">
        <w:rPr>
          <w:lang w:val="pt-BR"/>
        </w:rPr>
        <w:t xml:space="preserve"> de inspiração etnográfica</w:t>
      </w:r>
      <w:r w:rsidRPr="00013B7F">
        <w:rPr>
          <w:lang w:val="pt-BR"/>
        </w:rPr>
        <w:t xml:space="preserve">, </w:t>
      </w:r>
      <w:r w:rsidR="00AB6C6F" w:rsidRPr="00013B7F">
        <w:rPr>
          <w:lang w:val="pt-BR"/>
        </w:rPr>
        <w:t>desejamos</w:t>
      </w:r>
      <w:r w:rsidRPr="00013B7F">
        <w:rPr>
          <w:lang w:val="pt-BR"/>
        </w:rPr>
        <w:t xml:space="preserve"> fazer jus a artista </w:t>
      </w:r>
      <w:proofErr w:type="spellStart"/>
      <w:r w:rsidRPr="00013B7F">
        <w:rPr>
          <w:lang w:val="pt-BR"/>
        </w:rPr>
        <w:t>Natt</w:t>
      </w:r>
      <w:proofErr w:type="spellEnd"/>
      <w:r w:rsidRPr="00013B7F">
        <w:rPr>
          <w:lang w:val="pt-BR"/>
        </w:rPr>
        <w:t xml:space="preserve"> </w:t>
      </w:r>
      <w:proofErr w:type="spellStart"/>
      <w:r w:rsidRPr="00013B7F">
        <w:rPr>
          <w:lang w:val="pt-BR"/>
        </w:rPr>
        <w:t>Maat</w:t>
      </w:r>
      <w:proofErr w:type="spellEnd"/>
      <w:r w:rsidRPr="00013B7F">
        <w:rPr>
          <w:lang w:val="pt-BR"/>
        </w:rPr>
        <w:t>, de Guarujá – SP</w:t>
      </w:r>
      <w:r w:rsidR="00AB6C6F" w:rsidRPr="00013B7F">
        <w:rPr>
          <w:lang w:val="pt-BR"/>
        </w:rPr>
        <w:t xml:space="preserve">. Quando chegamos </w:t>
      </w:r>
      <w:r w:rsidRPr="00013B7F">
        <w:rPr>
          <w:lang w:val="pt-BR"/>
        </w:rPr>
        <w:t>à Concha</w:t>
      </w:r>
      <w:r w:rsidR="00AB6C6F" w:rsidRPr="00013B7F">
        <w:rPr>
          <w:lang w:val="pt-BR"/>
        </w:rPr>
        <w:t xml:space="preserve"> Acústica </w:t>
      </w:r>
      <w:proofErr w:type="spellStart"/>
      <w:r w:rsidR="00AB6C6F" w:rsidRPr="00013B7F">
        <w:rPr>
          <w:lang w:val="pt-BR"/>
        </w:rPr>
        <w:t>Natt</w:t>
      </w:r>
      <w:proofErr w:type="spellEnd"/>
      <w:r w:rsidR="00AB6C6F" w:rsidRPr="00013B7F">
        <w:rPr>
          <w:lang w:val="pt-BR"/>
        </w:rPr>
        <w:t xml:space="preserve"> </w:t>
      </w:r>
      <w:r w:rsidR="00E366E5" w:rsidRPr="00013B7F">
        <w:rPr>
          <w:lang w:val="pt-BR"/>
        </w:rPr>
        <w:t>havia acabado de</w:t>
      </w:r>
      <w:r w:rsidRPr="00013B7F">
        <w:rPr>
          <w:lang w:val="pt-BR"/>
        </w:rPr>
        <w:t xml:space="preserve"> se apresentar, de modo a impossibilitar o relato de sua apresentação por parte dos autores, cabendo, </w:t>
      </w:r>
      <w:r w:rsidR="00AB6C6F" w:rsidRPr="00013B7F">
        <w:rPr>
          <w:lang w:val="pt-BR"/>
        </w:rPr>
        <w:t>no entanto,</w:t>
      </w:r>
      <w:r w:rsidRPr="00013B7F">
        <w:rPr>
          <w:lang w:val="pt-BR"/>
        </w:rPr>
        <w:t xml:space="preserve"> uma menção</w:t>
      </w:r>
      <w:r w:rsidR="00AB6C6F" w:rsidRPr="00013B7F">
        <w:rPr>
          <w:lang w:val="pt-BR"/>
        </w:rPr>
        <w:t xml:space="preserve"> a sua produção artística e relevância nas questões abordadas no evento e que serviram de inspiração para motivar a escrita desse texto. A artista</w:t>
      </w:r>
      <w:r w:rsidRPr="00013B7F">
        <w:rPr>
          <w:lang w:val="pt-BR"/>
        </w:rPr>
        <w:t xml:space="preserve"> é fundadora do projeto musical </w:t>
      </w:r>
      <w:r w:rsidR="00AB6C6F" w:rsidRPr="00013B7F">
        <w:rPr>
          <w:lang w:val="pt-BR"/>
        </w:rPr>
        <w:t>“</w:t>
      </w:r>
      <w:proofErr w:type="spellStart"/>
      <w:r w:rsidRPr="00013B7F">
        <w:rPr>
          <w:lang w:val="pt-BR"/>
        </w:rPr>
        <w:t>TransTorno</w:t>
      </w:r>
      <w:proofErr w:type="spellEnd"/>
      <w:r w:rsidR="00AB6C6F" w:rsidRPr="00013B7F">
        <w:rPr>
          <w:i/>
          <w:lang w:val="pt-BR"/>
        </w:rPr>
        <w:t>”</w:t>
      </w:r>
      <w:r w:rsidR="00AB2D4E" w:rsidRPr="00013B7F">
        <w:rPr>
          <w:lang w:val="pt-BR"/>
        </w:rPr>
        <w:t>, que é um conjunto de obras</w:t>
      </w:r>
      <w:r w:rsidRPr="00013B7F">
        <w:rPr>
          <w:lang w:val="pt-BR"/>
        </w:rPr>
        <w:t xml:space="preserve"> autora</w:t>
      </w:r>
      <w:r w:rsidR="00AB2D4E" w:rsidRPr="00013B7F">
        <w:rPr>
          <w:lang w:val="pt-BR"/>
        </w:rPr>
        <w:t xml:space="preserve">is de </w:t>
      </w:r>
      <w:proofErr w:type="spellStart"/>
      <w:r w:rsidR="00AB2D4E" w:rsidRPr="00013B7F">
        <w:rPr>
          <w:lang w:val="pt-BR"/>
        </w:rPr>
        <w:t>Natt</w:t>
      </w:r>
      <w:proofErr w:type="spellEnd"/>
      <w:r w:rsidR="00AB2D4E" w:rsidRPr="00013B7F">
        <w:rPr>
          <w:lang w:val="pt-BR"/>
        </w:rPr>
        <w:t xml:space="preserve"> </w:t>
      </w:r>
      <w:proofErr w:type="spellStart"/>
      <w:r w:rsidR="00AB2D4E" w:rsidRPr="00013B7F">
        <w:rPr>
          <w:lang w:val="pt-BR"/>
        </w:rPr>
        <w:t>Maat</w:t>
      </w:r>
      <w:proofErr w:type="spellEnd"/>
      <w:r w:rsidR="00AB2D4E" w:rsidRPr="00013B7F">
        <w:rPr>
          <w:lang w:val="pt-BR"/>
        </w:rPr>
        <w:t>,</w:t>
      </w:r>
      <w:r w:rsidRPr="00013B7F">
        <w:rPr>
          <w:lang w:val="pt-BR"/>
        </w:rPr>
        <w:t xml:space="preserve"> lançado em 2017, que retrata</w:t>
      </w:r>
      <w:r w:rsidR="00AB2D4E" w:rsidRPr="00013B7F">
        <w:rPr>
          <w:lang w:val="pt-BR"/>
        </w:rPr>
        <w:t>m</w:t>
      </w:r>
      <w:r w:rsidRPr="00013B7F">
        <w:rPr>
          <w:lang w:val="pt-BR"/>
        </w:rPr>
        <w:t xml:space="preserve"> suas próprias vivências, observações e ideias, fazendo referências, de acordo com ela, a gêneros musicais como </w:t>
      </w:r>
      <w:r w:rsidR="00AB2D4E" w:rsidRPr="00013B7F">
        <w:rPr>
          <w:i/>
          <w:lang w:val="pt-BR"/>
        </w:rPr>
        <w:t>r</w:t>
      </w:r>
      <w:r w:rsidRPr="00013B7F">
        <w:rPr>
          <w:i/>
          <w:lang w:val="pt-BR"/>
        </w:rPr>
        <w:t>ap</w:t>
      </w:r>
      <w:r w:rsidRPr="00013B7F">
        <w:rPr>
          <w:lang w:val="pt-BR"/>
        </w:rPr>
        <w:t xml:space="preserve">, </w:t>
      </w:r>
      <w:r w:rsidR="00AB2D4E" w:rsidRPr="00013B7F">
        <w:rPr>
          <w:lang w:val="pt-BR"/>
        </w:rPr>
        <w:t>s</w:t>
      </w:r>
      <w:r w:rsidRPr="00013B7F">
        <w:rPr>
          <w:lang w:val="pt-BR"/>
        </w:rPr>
        <w:t xml:space="preserve">amba, </w:t>
      </w:r>
      <w:r w:rsidR="00AB2D4E" w:rsidRPr="00013B7F">
        <w:rPr>
          <w:i/>
          <w:lang w:val="pt-BR"/>
        </w:rPr>
        <w:t>jazz,</w:t>
      </w:r>
      <w:r w:rsidRPr="00013B7F">
        <w:rPr>
          <w:i/>
          <w:lang w:val="pt-BR"/>
        </w:rPr>
        <w:t xml:space="preserve"> </w:t>
      </w:r>
      <w:r w:rsidR="00AB2D4E" w:rsidRPr="00013B7F">
        <w:rPr>
          <w:i/>
          <w:lang w:val="pt-BR"/>
        </w:rPr>
        <w:t>soul, p</w:t>
      </w:r>
      <w:r w:rsidRPr="00013B7F">
        <w:rPr>
          <w:i/>
          <w:lang w:val="pt-BR"/>
        </w:rPr>
        <w:t>op</w:t>
      </w:r>
      <w:r w:rsidR="00AB2D4E" w:rsidRPr="00013B7F">
        <w:rPr>
          <w:lang w:val="pt-BR"/>
        </w:rPr>
        <w:t xml:space="preserve"> e e</w:t>
      </w:r>
      <w:r w:rsidRPr="00013B7F">
        <w:rPr>
          <w:lang w:val="pt-BR"/>
        </w:rPr>
        <w:t xml:space="preserve">letrônico. Tudo buscando </w:t>
      </w:r>
      <w:r w:rsidR="00B6422E" w:rsidRPr="00013B7F">
        <w:rPr>
          <w:lang w:val="pt-BR"/>
        </w:rPr>
        <w:t xml:space="preserve">refletir a temática </w:t>
      </w:r>
      <w:r w:rsidR="00E366E5" w:rsidRPr="00013B7F">
        <w:rPr>
          <w:lang w:val="pt-BR"/>
        </w:rPr>
        <w:t>transexual/transgênero</w:t>
      </w:r>
      <w:r w:rsidRPr="00013B7F">
        <w:rPr>
          <w:lang w:val="pt-BR"/>
        </w:rPr>
        <w:t>.</w:t>
      </w:r>
    </w:p>
    <w:p w:rsidR="00076E8F" w:rsidRPr="00013B7F" w:rsidRDefault="00AB6D93" w:rsidP="00076E8F">
      <w:pPr>
        <w:pStyle w:val="Corpodetexto"/>
        <w:spacing w:line="360" w:lineRule="auto"/>
        <w:ind w:left="11" w:firstLine="709"/>
        <w:rPr>
          <w:lang w:val="pt-BR"/>
        </w:rPr>
      </w:pPr>
      <w:r w:rsidRPr="00013B7F">
        <w:rPr>
          <w:lang w:val="pt-BR"/>
        </w:rPr>
        <w:t>Em um primeiro momento</w:t>
      </w:r>
      <w:r w:rsidR="00D6424D">
        <w:rPr>
          <w:lang w:val="pt-BR"/>
        </w:rPr>
        <w:t>,</w:t>
      </w:r>
      <w:r w:rsidRPr="00013B7F">
        <w:rPr>
          <w:lang w:val="pt-BR"/>
        </w:rPr>
        <w:t xml:space="preserve"> enquanto nos acomodávamos,</w:t>
      </w:r>
      <w:r w:rsidR="00076E8F" w:rsidRPr="00013B7F">
        <w:rPr>
          <w:lang w:val="pt-BR"/>
        </w:rPr>
        <w:t xml:space="preserve"> </w:t>
      </w:r>
      <w:r w:rsidRPr="00013B7F">
        <w:rPr>
          <w:lang w:val="pt-BR"/>
        </w:rPr>
        <w:t xml:space="preserve">toda a atenção </w:t>
      </w:r>
      <w:r w:rsidR="00076E8F" w:rsidRPr="00013B7F">
        <w:rPr>
          <w:lang w:val="pt-BR"/>
        </w:rPr>
        <w:t>concentr</w:t>
      </w:r>
      <w:r w:rsidRPr="00013B7F">
        <w:rPr>
          <w:lang w:val="pt-BR"/>
        </w:rPr>
        <w:t xml:space="preserve">ou-se </w:t>
      </w:r>
      <w:r w:rsidR="00076E8F" w:rsidRPr="00013B7F">
        <w:rPr>
          <w:lang w:val="pt-BR"/>
        </w:rPr>
        <w:t>nas palavras</w:t>
      </w:r>
      <w:r w:rsidRPr="00013B7F">
        <w:rPr>
          <w:lang w:val="pt-BR"/>
        </w:rPr>
        <w:t xml:space="preserve"> fortes</w:t>
      </w:r>
      <w:r w:rsidR="00076E8F" w:rsidRPr="00013B7F">
        <w:rPr>
          <w:lang w:val="pt-BR"/>
        </w:rPr>
        <w:t xml:space="preserve"> de </w:t>
      </w:r>
      <w:proofErr w:type="spellStart"/>
      <w:r w:rsidR="00076E8F" w:rsidRPr="00013B7F">
        <w:rPr>
          <w:lang w:val="pt-BR"/>
        </w:rPr>
        <w:t>Byxa</w:t>
      </w:r>
      <w:proofErr w:type="spellEnd"/>
      <w:r w:rsidR="00076E8F" w:rsidRPr="00013B7F">
        <w:rPr>
          <w:lang w:val="pt-BR"/>
        </w:rPr>
        <w:t xml:space="preserve"> </w:t>
      </w:r>
      <w:proofErr w:type="spellStart"/>
      <w:r w:rsidR="00076E8F" w:rsidRPr="00013B7F">
        <w:rPr>
          <w:lang w:val="pt-BR"/>
        </w:rPr>
        <w:t>Sphynx</w:t>
      </w:r>
      <w:proofErr w:type="spellEnd"/>
      <w:r w:rsidRPr="00013B7F">
        <w:rPr>
          <w:lang w:val="pt-BR"/>
        </w:rPr>
        <w:t xml:space="preserve"> que ecoavam pela Concha Acústica (que se fazia </w:t>
      </w:r>
      <w:proofErr w:type="spellStart"/>
      <w:r w:rsidRPr="001E74A2">
        <w:rPr>
          <w:i/>
          <w:lang w:val="pt-BR"/>
        </w:rPr>
        <w:t>queer</w:t>
      </w:r>
      <w:proofErr w:type="spellEnd"/>
      <w:r w:rsidRPr="00013B7F">
        <w:rPr>
          <w:lang w:val="pt-BR"/>
        </w:rPr>
        <w:t xml:space="preserve"> naquele momento)</w:t>
      </w:r>
      <w:r w:rsidR="00076E8F" w:rsidRPr="00013B7F">
        <w:rPr>
          <w:lang w:val="pt-BR"/>
        </w:rPr>
        <w:t>. O que ouvi</w:t>
      </w:r>
      <w:r w:rsidR="00E12D21" w:rsidRPr="00013B7F">
        <w:rPr>
          <w:lang w:val="pt-BR"/>
        </w:rPr>
        <w:t>mos</w:t>
      </w:r>
      <w:r w:rsidR="00076E8F" w:rsidRPr="00013B7F">
        <w:rPr>
          <w:lang w:val="pt-BR"/>
        </w:rPr>
        <w:t xml:space="preserve"> de </w:t>
      </w:r>
      <w:proofErr w:type="spellStart"/>
      <w:r w:rsidR="00076E8F" w:rsidRPr="00013B7F">
        <w:rPr>
          <w:lang w:val="pt-BR"/>
        </w:rPr>
        <w:t>Sphynx</w:t>
      </w:r>
      <w:proofErr w:type="spellEnd"/>
      <w:r w:rsidR="00076E8F" w:rsidRPr="00013B7F">
        <w:rPr>
          <w:rStyle w:val="nfase"/>
          <w:rFonts w:eastAsiaTheme="majorEastAsia"/>
          <w:b/>
          <w:bCs/>
          <w:i w:val="0"/>
          <w:iCs/>
          <w:color w:val="6A6A6A"/>
          <w:shd w:val="clear" w:color="auto" w:fill="FFFFFF"/>
          <w:lang w:val="pt-BR"/>
        </w:rPr>
        <w:t xml:space="preserve"> </w:t>
      </w:r>
      <w:r w:rsidR="00076E8F" w:rsidRPr="00013B7F">
        <w:rPr>
          <w:lang w:val="pt-BR"/>
        </w:rPr>
        <w:t xml:space="preserve">foram versos de conteúdo direto, pornográfico, </w:t>
      </w:r>
      <w:r w:rsidR="00E12D21" w:rsidRPr="00013B7F">
        <w:rPr>
          <w:lang w:val="pt-BR"/>
        </w:rPr>
        <w:t xml:space="preserve">sem </w:t>
      </w:r>
      <w:r w:rsidR="00D6424D" w:rsidRPr="00013B7F">
        <w:rPr>
          <w:lang w:val="pt-BR"/>
        </w:rPr>
        <w:t>censura</w:t>
      </w:r>
      <w:r w:rsidR="00E12D21" w:rsidRPr="00013B7F">
        <w:rPr>
          <w:lang w:val="pt-BR"/>
        </w:rPr>
        <w:t xml:space="preserve"> e propositalmente não palatáveis, uma linguagem, que busca no fazer artístico, proporcionar uma reflexão de engajamento sociopolítico incisivo</w:t>
      </w:r>
      <w:r w:rsidR="00D74795" w:rsidRPr="00013B7F">
        <w:rPr>
          <w:lang w:val="pt-BR"/>
        </w:rPr>
        <w:t>, incô</w:t>
      </w:r>
      <w:r w:rsidR="00E12D21" w:rsidRPr="00013B7F">
        <w:rPr>
          <w:lang w:val="pt-BR"/>
        </w:rPr>
        <w:t xml:space="preserve">modo e questionador. Seus versos nos contavam e reproduziam citações corriqueiras presentes nas </w:t>
      </w:r>
      <w:r w:rsidR="00076E8F" w:rsidRPr="00013B7F">
        <w:rPr>
          <w:lang w:val="pt-BR"/>
        </w:rPr>
        <w:t>dinâmica</w:t>
      </w:r>
      <w:r w:rsidR="00E12D21" w:rsidRPr="00013B7F">
        <w:rPr>
          <w:lang w:val="pt-BR"/>
        </w:rPr>
        <w:t>s das relações</w:t>
      </w:r>
      <w:r w:rsidR="00076E8F" w:rsidRPr="00013B7F">
        <w:rPr>
          <w:lang w:val="pt-BR"/>
        </w:rPr>
        <w:t xml:space="preserve"> juvenis LGBTQI+</w:t>
      </w:r>
      <w:r w:rsidR="00E12D21" w:rsidRPr="00013B7F">
        <w:rPr>
          <w:lang w:val="pt-BR"/>
        </w:rPr>
        <w:t xml:space="preserve"> não convencionais, não normativas e que se guiam por lógicas outras que não as pré-estabelecidas hegemonicamente, sua fala era </w:t>
      </w:r>
      <w:r w:rsidR="00076E8F" w:rsidRPr="00013B7F">
        <w:rPr>
          <w:lang w:val="pt-BR"/>
        </w:rPr>
        <w:t>ilustrada</w:t>
      </w:r>
      <w:r w:rsidR="00E12D21" w:rsidRPr="00013B7F">
        <w:rPr>
          <w:lang w:val="pt-BR"/>
        </w:rPr>
        <w:t xml:space="preserve"> pelo o que tais agentes/grupos intitulam de</w:t>
      </w:r>
      <w:r w:rsidR="00076E8F" w:rsidRPr="00013B7F">
        <w:rPr>
          <w:lang w:val="pt-BR"/>
        </w:rPr>
        <w:t xml:space="preserve"> “linguagem do lacre”</w:t>
      </w:r>
      <w:r w:rsidR="00E12D21" w:rsidRPr="00013B7F">
        <w:rPr>
          <w:lang w:val="pt-BR"/>
        </w:rPr>
        <w:t xml:space="preserve">, </w:t>
      </w:r>
      <w:r w:rsidR="00076E8F" w:rsidRPr="00013B7F">
        <w:rPr>
          <w:lang w:val="pt-BR"/>
        </w:rPr>
        <w:t>típica</w:t>
      </w:r>
      <w:r w:rsidR="00E12D21" w:rsidRPr="00013B7F">
        <w:rPr>
          <w:lang w:val="pt-BR"/>
        </w:rPr>
        <w:t xml:space="preserve">, identitária e por muito usada como elementos distintivos que legitima as lógicas e enfrentamentos </w:t>
      </w:r>
      <w:r w:rsidR="00076E8F" w:rsidRPr="00013B7F">
        <w:rPr>
          <w:lang w:val="pt-BR"/>
        </w:rPr>
        <w:t xml:space="preserve">LGBTQI+. </w:t>
      </w:r>
    </w:p>
    <w:p w:rsidR="00404E6C" w:rsidRPr="00013B7F" w:rsidRDefault="00C97AFE" w:rsidP="00C97AFE">
      <w:pPr>
        <w:pStyle w:val="Corpodetexto"/>
        <w:spacing w:line="360" w:lineRule="auto"/>
        <w:ind w:left="11" w:firstLine="709"/>
        <w:rPr>
          <w:lang w:val="pt-BR"/>
        </w:rPr>
      </w:pPr>
      <w:r w:rsidRPr="00013B7F">
        <w:rPr>
          <w:lang w:val="pt-BR"/>
        </w:rPr>
        <w:lastRenderedPageBreak/>
        <w:t xml:space="preserve">Em um segundo momento, </w:t>
      </w:r>
      <w:r w:rsidR="00076E8F" w:rsidRPr="00013B7F">
        <w:rPr>
          <w:lang w:val="pt-BR"/>
        </w:rPr>
        <w:t xml:space="preserve">os músicos </w:t>
      </w:r>
      <w:r w:rsidRPr="00013B7F">
        <w:rPr>
          <w:lang w:val="pt-BR"/>
        </w:rPr>
        <w:t>passam a preparar o</w:t>
      </w:r>
      <w:r w:rsidR="00076E8F" w:rsidRPr="00013B7F">
        <w:rPr>
          <w:lang w:val="pt-BR"/>
        </w:rPr>
        <w:t xml:space="preserve"> palco </w:t>
      </w:r>
      <w:r w:rsidR="00076E8F" w:rsidRPr="00A86D14">
        <w:rPr>
          <w:lang w:val="pt-BR"/>
        </w:rPr>
        <w:t xml:space="preserve">para </w:t>
      </w:r>
      <w:r w:rsidR="00342683" w:rsidRPr="00A86D14">
        <w:rPr>
          <w:lang w:val="pt-BR"/>
        </w:rPr>
        <w:t>o/a</w:t>
      </w:r>
      <w:r w:rsidR="00076E8F" w:rsidRPr="00A86D14">
        <w:rPr>
          <w:lang w:val="pt-BR"/>
        </w:rPr>
        <w:t xml:space="preserve"> </w:t>
      </w:r>
      <w:proofErr w:type="spellStart"/>
      <w:r w:rsidRPr="00A86D14">
        <w:rPr>
          <w:lang w:val="pt-BR"/>
        </w:rPr>
        <w:t>cantor</w:t>
      </w:r>
      <w:r w:rsidR="00342683" w:rsidRPr="00A86D14">
        <w:rPr>
          <w:lang w:val="pt-BR"/>
        </w:rPr>
        <w:t>e</w:t>
      </w:r>
      <w:proofErr w:type="spellEnd"/>
      <w:r w:rsidRPr="00013B7F">
        <w:rPr>
          <w:lang w:val="pt-BR"/>
        </w:rPr>
        <w:t xml:space="preserve"> </w:t>
      </w:r>
      <w:r w:rsidR="00076E8F" w:rsidRPr="00013B7F">
        <w:rPr>
          <w:lang w:val="pt-BR"/>
        </w:rPr>
        <w:t>Silvino</w:t>
      </w:r>
      <w:r w:rsidRPr="00013B7F">
        <w:rPr>
          <w:lang w:val="pt-BR"/>
        </w:rPr>
        <w:t>, que esteve à frente da idealização e organização do evento, e que nos concedeu uma entrevista posteriormente</w:t>
      </w:r>
      <w:r w:rsidR="00076E8F" w:rsidRPr="00013B7F">
        <w:rPr>
          <w:lang w:val="pt-BR"/>
        </w:rPr>
        <w:t xml:space="preserve">. </w:t>
      </w:r>
      <w:r w:rsidRPr="00013B7F">
        <w:rPr>
          <w:lang w:val="pt-BR"/>
        </w:rPr>
        <w:t>Silvino é um</w:t>
      </w:r>
      <w:r w:rsidR="00342683">
        <w:rPr>
          <w:lang w:val="pt-BR"/>
        </w:rPr>
        <w:t>e</w:t>
      </w:r>
      <w:r w:rsidRPr="00013B7F">
        <w:rPr>
          <w:lang w:val="pt-BR"/>
        </w:rPr>
        <w:t xml:space="preserve"> </w:t>
      </w:r>
      <w:proofErr w:type="spellStart"/>
      <w:r w:rsidRPr="00013B7F">
        <w:rPr>
          <w:lang w:val="pt-BR"/>
        </w:rPr>
        <w:t>cantor</w:t>
      </w:r>
      <w:r w:rsidR="00342683">
        <w:rPr>
          <w:lang w:val="pt-BR"/>
        </w:rPr>
        <w:t>e</w:t>
      </w:r>
      <w:proofErr w:type="spellEnd"/>
      <w:r w:rsidRPr="00013B7F">
        <w:rPr>
          <w:lang w:val="pt-BR"/>
        </w:rPr>
        <w:t xml:space="preserve"> do litoral paulista</w:t>
      </w:r>
      <w:r w:rsidR="00D6424D">
        <w:rPr>
          <w:lang w:val="pt-BR"/>
        </w:rPr>
        <w:t>, natural de São Vicente,</w:t>
      </w:r>
      <w:r w:rsidRPr="00013B7F">
        <w:rPr>
          <w:lang w:val="pt-BR"/>
        </w:rPr>
        <w:t xml:space="preserve"> </w:t>
      </w:r>
      <w:r w:rsidR="00076E8F" w:rsidRPr="00013B7F">
        <w:rPr>
          <w:lang w:val="pt-BR"/>
        </w:rPr>
        <w:t>que se lançou em 2017 com</w:t>
      </w:r>
      <w:r w:rsidRPr="00013B7F">
        <w:rPr>
          <w:lang w:val="pt-BR"/>
        </w:rPr>
        <w:t xml:space="preserve"> sua</w:t>
      </w:r>
      <w:r w:rsidR="00C649F8" w:rsidRPr="00013B7F">
        <w:rPr>
          <w:lang w:val="pt-BR"/>
        </w:rPr>
        <w:t xml:space="preserve"> </w:t>
      </w:r>
      <w:r w:rsidRPr="00013B7F">
        <w:rPr>
          <w:lang w:val="pt-BR"/>
        </w:rPr>
        <w:t xml:space="preserve">primeira </w:t>
      </w:r>
      <w:r w:rsidR="00076E8F" w:rsidRPr="00013B7F">
        <w:rPr>
          <w:lang w:val="pt-BR"/>
        </w:rPr>
        <w:t xml:space="preserve">canção </w:t>
      </w:r>
      <w:r w:rsidRPr="00013B7F">
        <w:rPr>
          <w:lang w:val="pt-BR"/>
        </w:rPr>
        <w:t>“</w:t>
      </w:r>
      <w:r w:rsidR="00076E8F" w:rsidRPr="00013B7F">
        <w:rPr>
          <w:lang w:val="pt-BR"/>
        </w:rPr>
        <w:t>Olhos Amarelos</w:t>
      </w:r>
      <w:r w:rsidRPr="00013B7F">
        <w:rPr>
          <w:lang w:val="pt-BR"/>
        </w:rPr>
        <w:t>”</w:t>
      </w:r>
      <w:r w:rsidR="00076E8F" w:rsidRPr="00013B7F">
        <w:rPr>
          <w:lang w:val="pt-BR"/>
        </w:rPr>
        <w:t>,</w:t>
      </w:r>
      <w:r w:rsidRPr="00013B7F">
        <w:rPr>
          <w:lang w:val="pt-BR"/>
        </w:rPr>
        <w:t xml:space="preserve"> o</w:t>
      </w:r>
      <w:r w:rsidR="00342683">
        <w:rPr>
          <w:lang w:val="pt-BR"/>
        </w:rPr>
        <w:t>/a</w:t>
      </w:r>
      <w:r w:rsidRPr="00013B7F">
        <w:rPr>
          <w:lang w:val="pt-BR"/>
        </w:rPr>
        <w:t xml:space="preserve"> artista que é LGBTQI+, </w:t>
      </w:r>
      <w:r w:rsidR="00076E8F" w:rsidRPr="00013B7F">
        <w:rPr>
          <w:lang w:val="pt-BR"/>
        </w:rPr>
        <w:t>além de se re</w:t>
      </w:r>
      <w:r w:rsidRPr="00013B7F">
        <w:rPr>
          <w:lang w:val="pt-BR"/>
        </w:rPr>
        <w:t>lacionar intimamente com o contexto que abordamos nesse</w:t>
      </w:r>
      <w:r w:rsidR="00076E8F" w:rsidRPr="00013B7F">
        <w:rPr>
          <w:lang w:val="pt-BR"/>
        </w:rPr>
        <w:t xml:space="preserve"> texto, </w:t>
      </w:r>
      <w:r w:rsidRPr="00013B7F">
        <w:rPr>
          <w:lang w:val="pt-BR"/>
        </w:rPr>
        <w:t xml:space="preserve">também </w:t>
      </w:r>
      <w:r w:rsidR="00076E8F" w:rsidRPr="00013B7F">
        <w:rPr>
          <w:lang w:val="pt-BR"/>
        </w:rPr>
        <w:t xml:space="preserve">possui </w:t>
      </w:r>
      <w:r w:rsidRPr="00013B7F">
        <w:rPr>
          <w:lang w:val="pt-BR"/>
        </w:rPr>
        <w:t xml:space="preserve">outros enfrentamentos que desembocam em outras militâncias, engajamentos e reflexões </w:t>
      </w:r>
      <w:r w:rsidR="00404E6C" w:rsidRPr="00013B7F">
        <w:rPr>
          <w:lang w:val="pt-BR"/>
        </w:rPr>
        <w:t>sociopolítica</w:t>
      </w:r>
      <w:r w:rsidRPr="00013B7F">
        <w:rPr>
          <w:lang w:val="pt-BR"/>
        </w:rPr>
        <w:t>s</w:t>
      </w:r>
      <w:r w:rsidR="00076E8F" w:rsidRPr="00013B7F">
        <w:rPr>
          <w:lang w:val="pt-BR"/>
        </w:rPr>
        <w:t xml:space="preserve">: </w:t>
      </w:r>
      <w:r w:rsidR="00C649F8" w:rsidRPr="00013B7F">
        <w:rPr>
          <w:lang w:val="pt-BR"/>
        </w:rPr>
        <w:t>a</w:t>
      </w:r>
      <w:r w:rsidR="00076E8F" w:rsidRPr="00013B7F">
        <w:rPr>
          <w:lang w:val="pt-BR"/>
        </w:rPr>
        <w:t xml:space="preserve"> (</w:t>
      </w:r>
      <w:proofErr w:type="spellStart"/>
      <w:r w:rsidR="00076E8F" w:rsidRPr="00013B7F">
        <w:rPr>
          <w:lang w:val="pt-BR"/>
        </w:rPr>
        <w:t>con</w:t>
      </w:r>
      <w:proofErr w:type="spellEnd"/>
      <w:r w:rsidR="00076E8F" w:rsidRPr="00013B7F">
        <w:rPr>
          <w:lang w:val="pt-BR"/>
        </w:rPr>
        <w:t>)vivência com o vírus HIV</w:t>
      </w:r>
      <w:r w:rsidRPr="00013B7F">
        <w:rPr>
          <w:lang w:val="pt-BR"/>
        </w:rPr>
        <w:t xml:space="preserve"> e sua relação abertamente exposta sobre o assunto</w:t>
      </w:r>
      <w:r w:rsidR="00076E8F" w:rsidRPr="00013B7F">
        <w:rPr>
          <w:lang w:val="pt-BR"/>
        </w:rPr>
        <w:t>,</w:t>
      </w:r>
      <w:r w:rsidRPr="00013B7F">
        <w:rPr>
          <w:lang w:val="pt-BR"/>
        </w:rPr>
        <w:t xml:space="preserve"> são temáticas abordadas em sua produção artística e é desdobramento </w:t>
      </w:r>
      <w:r w:rsidR="00C649F8" w:rsidRPr="00013B7F">
        <w:rPr>
          <w:lang w:val="pt-BR"/>
        </w:rPr>
        <w:t>íntimo</w:t>
      </w:r>
      <w:r w:rsidRPr="00013B7F">
        <w:rPr>
          <w:lang w:val="pt-BR"/>
        </w:rPr>
        <w:t>/indivi</w:t>
      </w:r>
      <w:r w:rsidR="00C649F8" w:rsidRPr="00013B7F">
        <w:rPr>
          <w:lang w:val="pt-BR"/>
        </w:rPr>
        <w:t>dual</w:t>
      </w:r>
      <w:r w:rsidRPr="00013B7F">
        <w:rPr>
          <w:lang w:val="pt-BR"/>
        </w:rPr>
        <w:t xml:space="preserve"> que projetam-se em um debate mais amplo </w:t>
      </w:r>
      <w:r w:rsidR="00404E6C" w:rsidRPr="00013B7F">
        <w:rPr>
          <w:lang w:val="pt-BR"/>
        </w:rPr>
        <w:t>por meio de suas canções.</w:t>
      </w:r>
    </w:p>
    <w:p w:rsidR="006E124E" w:rsidRPr="00013B7F" w:rsidRDefault="00C649F8" w:rsidP="00C97AFE">
      <w:pPr>
        <w:pStyle w:val="Corpodetexto"/>
        <w:spacing w:line="360" w:lineRule="auto"/>
        <w:ind w:left="11" w:firstLine="709"/>
        <w:rPr>
          <w:lang w:val="pt-BR"/>
        </w:rPr>
      </w:pPr>
      <w:r w:rsidRPr="00013B7F">
        <w:rPr>
          <w:lang w:val="pt-BR"/>
        </w:rPr>
        <w:t xml:space="preserve">Pedroso </w:t>
      </w:r>
      <w:r w:rsidR="00D951E6" w:rsidRPr="00013B7F">
        <w:rPr>
          <w:lang w:val="pt-BR"/>
        </w:rPr>
        <w:t xml:space="preserve">e Guimarães </w:t>
      </w:r>
      <w:r w:rsidRPr="00013B7F">
        <w:rPr>
          <w:lang w:val="pt-BR"/>
        </w:rPr>
        <w:t xml:space="preserve">(2017), aponta que os fenômenos e os seres que concebem tais fenômenos são indissociáveis, para o autor só pode haver fenômeno desde que exista agentes/grupos sociais, aos quais, </w:t>
      </w:r>
      <w:r w:rsidR="00393A55" w:rsidRPr="00013B7F">
        <w:rPr>
          <w:lang w:val="pt-BR"/>
        </w:rPr>
        <w:t>os acontecimentos desses fenômenos estão</w:t>
      </w:r>
      <w:r w:rsidRPr="00013B7F">
        <w:rPr>
          <w:lang w:val="pt-BR"/>
        </w:rPr>
        <w:t xml:space="preserve"> atribuídos. O autor formula através desses apontamentos, </w:t>
      </w:r>
      <w:r w:rsidR="001164AD" w:rsidRPr="00013B7F">
        <w:rPr>
          <w:lang w:val="pt-BR"/>
        </w:rPr>
        <w:t>uma análise a respeito dos</w:t>
      </w:r>
      <w:r w:rsidRPr="00013B7F">
        <w:rPr>
          <w:lang w:val="pt-BR"/>
        </w:rPr>
        <w:t xml:space="preserve"> corpos, suas representações identitárias e </w:t>
      </w:r>
      <w:r w:rsidR="001164AD" w:rsidRPr="00013B7F">
        <w:rPr>
          <w:lang w:val="pt-BR"/>
        </w:rPr>
        <w:t xml:space="preserve">como relacionam-se com os espaços/lugares que habitam/frequentam, por uma perspectiva dos usos, apropriações e vivencias/experiências desses corpos reverberados em </w:t>
      </w:r>
      <w:r w:rsidR="006F35EB" w:rsidRPr="00013B7F">
        <w:rPr>
          <w:lang w:val="pt-BR"/>
        </w:rPr>
        <w:t>fenômenos</w:t>
      </w:r>
      <w:r w:rsidR="001164AD" w:rsidRPr="00013B7F">
        <w:rPr>
          <w:lang w:val="pt-BR"/>
        </w:rPr>
        <w:t>.</w:t>
      </w:r>
      <w:r w:rsidR="006F35EB" w:rsidRPr="00013B7F">
        <w:rPr>
          <w:lang w:val="pt-BR"/>
        </w:rPr>
        <w:t xml:space="preserve"> Ao pensarmos tais representações corpóreas e suas relações que dialogam, trocam e negociam com os espaços, trazemos aqui uma das falas de Silvino ao pensar a representação de seu corpo enquanto “corpo ‘</w:t>
      </w:r>
      <w:proofErr w:type="spellStart"/>
      <w:r w:rsidR="006F35EB" w:rsidRPr="00013B7F">
        <w:rPr>
          <w:lang w:val="pt-BR"/>
        </w:rPr>
        <w:t>positHIVo</w:t>
      </w:r>
      <w:proofErr w:type="spellEnd"/>
      <w:r w:rsidR="006F35EB" w:rsidRPr="00013B7F">
        <w:rPr>
          <w:lang w:val="pt-BR"/>
        </w:rPr>
        <w:t xml:space="preserve">’”, que segundo </w:t>
      </w:r>
      <w:r w:rsidR="006F35EB" w:rsidRPr="00A86D14">
        <w:rPr>
          <w:lang w:val="pt-BR"/>
        </w:rPr>
        <w:t>o</w:t>
      </w:r>
      <w:r w:rsidR="00342683" w:rsidRPr="00A86D14">
        <w:rPr>
          <w:lang w:val="pt-BR"/>
        </w:rPr>
        <w:t>/a</w:t>
      </w:r>
      <w:r w:rsidR="006F35EB" w:rsidRPr="00A86D14">
        <w:rPr>
          <w:lang w:val="pt-BR"/>
        </w:rPr>
        <w:t xml:space="preserve"> </w:t>
      </w:r>
      <w:proofErr w:type="spellStart"/>
      <w:r w:rsidR="006F35EB" w:rsidRPr="00A86D14">
        <w:rPr>
          <w:lang w:val="pt-BR"/>
        </w:rPr>
        <w:t>cantor</w:t>
      </w:r>
      <w:r w:rsidR="002921E7" w:rsidRPr="00A86D14">
        <w:rPr>
          <w:lang w:val="pt-BR"/>
        </w:rPr>
        <w:t>e</w:t>
      </w:r>
      <w:proofErr w:type="spellEnd"/>
      <w:r w:rsidR="006F35EB" w:rsidRPr="00013B7F">
        <w:rPr>
          <w:lang w:val="pt-BR"/>
        </w:rPr>
        <w:t xml:space="preserve"> em</w:t>
      </w:r>
      <w:r w:rsidR="00697938" w:rsidRPr="00013B7F">
        <w:rPr>
          <w:lang w:val="pt-BR"/>
        </w:rPr>
        <w:t xml:space="preserve"> uma</w:t>
      </w:r>
      <w:r w:rsidR="006F35EB" w:rsidRPr="00013B7F">
        <w:rPr>
          <w:lang w:val="pt-BR"/>
        </w:rPr>
        <w:t xml:space="preserve"> fala durante </w:t>
      </w:r>
      <w:r w:rsidR="00697938" w:rsidRPr="00013B7F">
        <w:rPr>
          <w:lang w:val="pt-BR"/>
        </w:rPr>
        <w:t>a entrevista que nos concedeu</w:t>
      </w:r>
      <w:r w:rsidR="006F35EB" w:rsidRPr="00013B7F">
        <w:rPr>
          <w:lang w:val="pt-BR"/>
        </w:rPr>
        <w:t>, tais corpos que carregam o ví</w:t>
      </w:r>
      <w:r w:rsidR="00DC7BFA" w:rsidRPr="00013B7F">
        <w:rPr>
          <w:lang w:val="pt-BR"/>
        </w:rPr>
        <w:t xml:space="preserve">rus, passam a serem vistos com estranheza de forma que são corpos que já não detém o direito de serem sexuais. Silvino aborda diversas questões ligadas aos preconceitos </w:t>
      </w:r>
      <w:r w:rsidR="00B6422E" w:rsidRPr="00013B7F">
        <w:rPr>
          <w:lang w:val="pt-BR"/>
        </w:rPr>
        <w:t xml:space="preserve">e discriminações que envolvem as lógicas </w:t>
      </w:r>
      <w:r w:rsidR="00DC7BFA" w:rsidRPr="00013B7F">
        <w:rPr>
          <w:lang w:val="pt-BR"/>
        </w:rPr>
        <w:t>LGBTQI+</w:t>
      </w:r>
      <w:r w:rsidR="00C8329D" w:rsidRPr="00013B7F">
        <w:rPr>
          <w:lang w:val="pt-BR"/>
        </w:rPr>
        <w:t xml:space="preserve"> que vem sofrendo retaliações constantes ao longo da história, mas é importante ressaltar que existem tantas outras camadas de preconceitos dentro do próprio movimento LGBTQI+, em que o tipo de discriminação/agressão/rechace sofrido por um homossexual </w:t>
      </w:r>
      <w:proofErr w:type="spellStart"/>
      <w:r w:rsidR="00C8329D" w:rsidRPr="00013B7F">
        <w:rPr>
          <w:lang w:val="pt-BR"/>
        </w:rPr>
        <w:t>heteronormativo</w:t>
      </w:r>
      <w:proofErr w:type="spellEnd"/>
      <w:r w:rsidR="00C8329D" w:rsidRPr="00013B7F">
        <w:rPr>
          <w:lang w:val="pt-BR"/>
        </w:rPr>
        <w:t xml:space="preserve">, não é o mesmo sofrido por um homossexual/transexual afeminado/masculinizado, negro, periférico, </w:t>
      </w:r>
      <w:proofErr w:type="spellStart"/>
      <w:r w:rsidR="00C8329D" w:rsidRPr="001E74A2">
        <w:rPr>
          <w:i/>
          <w:lang w:val="pt-BR"/>
        </w:rPr>
        <w:t>queer</w:t>
      </w:r>
      <w:proofErr w:type="spellEnd"/>
      <w:r w:rsidR="00C8329D" w:rsidRPr="001E74A2">
        <w:rPr>
          <w:i/>
          <w:lang w:val="pt-BR"/>
        </w:rPr>
        <w:t>.</w:t>
      </w:r>
    </w:p>
    <w:p w:rsidR="00404E6C" w:rsidRDefault="00C8329D" w:rsidP="00C97AFE">
      <w:pPr>
        <w:pStyle w:val="Corpodetexto"/>
        <w:spacing w:line="360" w:lineRule="auto"/>
        <w:ind w:left="11" w:firstLine="709"/>
        <w:rPr>
          <w:lang w:val="pt-BR"/>
        </w:rPr>
      </w:pPr>
      <w:r w:rsidRPr="00013B7F">
        <w:rPr>
          <w:lang w:val="pt-BR"/>
        </w:rPr>
        <w:t xml:space="preserve">Percebemos que existem diferentes níveis de visibilidades e/ou formas de aceitação/inclusão possíveis dentro do meio LGBTQI+, que enquanto algumas formas de ser/viver LGBTQI+ já se tornaram de alguma maneira parte da hegemonia </w:t>
      </w:r>
      <w:r w:rsidR="00383A68" w:rsidRPr="00013B7F">
        <w:rPr>
          <w:lang w:val="pt-BR"/>
        </w:rPr>
        <w:t xml:space="preserve">social por reproduzirem as lógicas normativas pré-estabelecidas, por outro lado, é importante ressaltar que tal visibilidade conquistada por uma parcela do movimento não o representa como um todo, ser </w:t>
      </w:r>
      <w:proofErr w:type="spellStart"/>
      <w:r w:rsidR="00383A68" w:rsidRPr="001E74A2">
        <w:rPr>
          <w:i/>
          <w:lang w:val="pt-BR"/>
        </w:rPr>
        <w:t>queer</w:t>
      </w:r>
      <w:proofErr w:type="spellEnd"/>
      <w:r w:rsidR="00383A68" w:rsidRPr="00013B7F">
        <w:rPr>
          <w:lang w:val="pt-BR"/>
        </w:rPr>
        <w:t xml:space="preserve"> ainda é uma questão que causa estranhamento, e quando atribui-se o fato de ser um “corpo ‘</w:t>
      </w:r>
      <w:proofErr w:type="spellStart"/>
      <w:r w:rsidR="00383A68" w:rsidRPr="00013B7F">
        <w:rPr>
          <w:lang w:val="pt-BR"/>
        </w:rPr>
        <w:t>positHIVo</w:t>
      </w:r>
      <w:proofErr w:type="spellEnd"/>
      <w:r w:rsidR="00383A68" w:rsidRPr="00013B7F">
        <w:rPr>
          <w:lang w:val="pt-BR"/>
        </w:rPr>
        <w:t xml:space="preserve">’” (assim como é o caso de Silvino), torna-se ainda mais difícil os enfrentamentos e mais rara a possibilidade de romper (ainda que momentaneamente) a hegemonia social dominante. O que torna o evento um acontecimento ainda </w:t>
      </w:r>
      <w:r w:rsidR="00383A68" w:rsidRPr="00013B7F">
        <w:rPr>
          <w:lang w:val="pt-BR"/>
        </w:rPr>
        <w:lastRenderedPageBreak/>
        <w:t xml:space="preserve">mais instigante enquanto objeto de estudo, e relevante enquanto fenômeno sociocultural, artístico e </w:t>
      </w:r>
      <w:r w:rsidR="00456301" w:rsidRPr="00013B7F">
        <w:rPr>
          <w:lang w:val="pt-BR"/>
        </w:rPr>
        <w:t>político</w:t>
      </w:r>
      <w:r w:rsidR="00383A68" w:rsidRPr="00013B7F">
        <w:rPr>
          <w:lang w:val="pt-BR"/>
        </w:rPr>
        <w:t>.</w:t>
      </w:r>
    </w:p>
    <w:p w:rsidR="00740471" w:rsidRPr="00013B7F" w:rsidRDefault="00740471" w:rsidP="00C97AFE">
      <w:pPr>
        <w:pStyle w:val="Corpodetexto"/>
        <w:spacing w:line="360" w:lineRule="auto"/>
        <w:ind w:left="11" w:firstLine="709"/>
        <w:rPr>
          <w:lang w:val="pt-BR"/>
        </w:rPr>
      </w:pPr>
    </w:p>
    <w:p w:rsidR="0084384E" w:rsidRDefault="00A07A3B" w:rsidP="00A07A3B">
      <w:pPr>
        <w:pStyle w:val="Corpodetexto"/>
        <w:spacing w:line="360" w:lineRule="auto"/>
        <w:jc w:val="center"/>
        <w:rPr>
          <w:lang w:val="pt-BR"/>
        </w:rPr>
      </w:pPr>
      <w:r w:rsidRPr="00A07A3B">
        <w:rPr>
          <w:noProof/>
          <w:lang w:val="pt-BR"/>
        </w:rPr>
        <w:drawing>
          <wp:inline distT="0" distB="0" distL="0" distR="0" wp14:anchorId="70195478" wp14:editId="16CA802C">
            <wp:extent cx="3107326" cy="2196124"/>
            <wp:effectExtent l="0" t="0" r="0" b="0"/>
            <wp:docPr id="7" name="Imagem 6">
              <a:extLst xmlns:a="http://schemas.openxmlformats.org/drawingml/2006/main">
                <a:ext uri="{FF2B5EF4-FFF2-40B4-BE49-F238E27FC236}">
                  <a16:creationId xmlns:a16="http://schemas.microsoft.com/office/drawing/2014/main" id="{732165A8-1556-4492-8D27-9E525C3C83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732165A8-1556-4492-8D27-9E525C3C83E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36104" t="21534" r="19870" b="32854"/>
                    <a:stretch/>
                  </pic:blipFill>
                  <pic:spPr bwMode="auto">
                    <a:xfrm>
                      <a:off x="0" y="0"/>
                      <a:ext cx="3132117" cy="2213645"/>
                    </a:xfrm>
                    <a:prstGeom prst="rect">
                      <a:avLst/>
                    </a:prstGeom>
                    <a:ln>
                      <a:noFill/>
                    </a:ln>
                    <a:extLst>
                      <a:ext uri="{53640926-AAD7-44D8-BBD7-CCE9431645EC}">
                        <a14:shadowObscured xmlns:a14="http://schemas.microsoft.com/office/drawing/2010/main"/>
                      </a:ext>
                    </a:extLst>
                  </pic:spPr>
                </pic:pic>
              </a:graphicData>
            </a:graphic>
          </wp:inline>
        </w:drawing>
      </w:r>
    </w:p>
    <w:p w:rsidR="008E392D" w:rsidRPr="005F7FB3" w:rsidRDefault="008E392D" w:rsidP="008E392D">
      <w:pPr>
        <w:jc w:val="center"/>
        <w:rPr>
          <w:sz w:val="20"/>
          <w:szCs w:val="20"/>
        </w:rPr>
      </w:pPr>
      <w:r w:rsidRPr="005F7FB3">
        <w:rPr>
          <w:sz w:val="20"/>
          <w:szCs w:val="20"/>
        </w:rPr>
        <w:t>Figura 3: Apresentação de Silvino</w:t>
      </w:r>
    </w:p>
    <w:p w:rsidR="008E392D" w:rsidRPr="005F7FB3" w:rsidRDefault="008E392D" w:rsidP="008E392D">
      <w:pPr>
        <w:jc w:val="center"/>
        <w:rPr>
          <w:sz w:val="20"/>
          <w:szCs w:val="20"/>
        </w:rPr>
      </w:pPr>
      <w:r w:rsidRPr="005F7FB3">
        <w:rPr>
          <w:sz w:val="20"/>
          <w:szCs w:val="20"/>
        </w:rPr>
        <w:t xml:space="preserve">Fonte: </w:t>
      </w:r>
      <w:r w:rsidR="005F7FB3" w:rsidRPr="005F7FB3">
        <w:rPr>
          <w:sz w:val="20"/>
          <w:szCs w:val="20"/>
        </w:rPr>
        <w:t xml:space="preserve">Produção do </w:t>
      </w:r>
      <w:r w:rsidR="005F7FB3" w:rsidRPr="005F7FB3">
        <w:rPr>
          <w:i/>
          <w:sz w:val="20"/>
          <w:szCs w:val="20"/>
        </w:rPr>
        <w:t xml:space="preserve">Concha </w:t>
      </w:r>
      <w:proofErr w:type="spellStart"/>
      <w:r w:rsidR="005F7FB3" w:rsidRPr="005F7FB3">
        <w:rPr>
          <w:i/>
          <w:sz w:val="20"/>
          <w:szCs w:val="20"/>
        </w:rPr>
        <w:t>Queer</w:t>
      </w:r>
      <w:proofErr w:type="spellEnd"/>
    </w:p>
    <w:p w:rsidR="0084384E" w:rsidRDefault="0084384E" w:rsidP="0084384E">
      <w:pPr>
        <w:pStyle w:val="Corpodetexto"/>
        <w:spacing w:line="360" w:lineRule="auto"/>
        <w:ind w:left="11" w:firstLine="709"/>
        <w:jc w:val="center"/>
        <w:rPr>
          <w:lang w:val="pt-BR"/>
        </w:rPr>
      </w:pPr>
    </w:p>
    <w:p w:rsidR="00BA2490" w:rsidRPr="00013B7F" w:rsidRDefault="00726F6B" w:rsidP="0084384E">
      <w:pPr>
        <w:pStyle w:val="Corpodetexto"/>
        <w:spacing w:line="360" w:lineRule="auto"/>
        <w:ind w:left="11" w:firstLine="709"/>
        <w:rPr>
          <w:lang w:val="pt-BR"/>
        </w:rPr>
      </w:pPr>
      <w:r w:rsidRPr="00013B7F">
        <w:rPr>
          <w:lang w:val="pt-BR"/>
        </w:rPr>
        <w:t xml:space="preserve">Ao longo da apresentação de Silvino, </w:t>
      </w:r>
      <w:r w:rsidR="005F7FB3">
        <w:rPr>
          <w:lang w:val="pt-BR"/>
        </w:rPr>
        <w:t xml:space="preserve">percebia-se </w:t>
      </w:r>
      <w:r w:rsidRPr="00013B7F">
        <w:rPr>
          <w:lang w:val="pt-BR"/>
        </w:rPr>
        <w:t xml:space="preserve">o </w:t>
      </w:r>
      <w:r w:rsidR="00076E8F" w:rsidRPr="00013B7F">
        <w:rPr>
          <w:lang w:val="pt-BR"/>
        </w:rPr>
        <w:t>piano digital acompanh</w:t>
      </w:r>
      <w:r w:rsidRPr="00013B7F">
        <w:rPr>
          <w:lang w:val="pt-BR"/>
        </w:rPr>
        <w:t xml:space="preserve">ando sua </w:t>
      </w:r>
      <w:r w:rsidR="00076E8F" w:rsidRPr="00013B7F">
        <w:rPr>
          <w:lang w:val="pt-BR"/>
        </w:rPr>
        <w:t>voz de tenor de timbre nasal e entoação direta</w:t>
      </w:r>
      <w:r w:rsidR="005F7FB3">
        <w:rPr>
          <w:lang w:val="pt-BR"/>
        </w:rPr>
        <w:t>. Além de “Olhos Amarelos”,</w:t>
      </w:r>
      <w:r w:rsidR="00076E8F" w:rsidRPr="00013B7F">
        <w:rPr>
          <w:lang w:val="pt-BR"/>
        </w:rPr>
        <w:t xml:space="preserve"> </w:t>
      </w:r>
      <w:r w:rsidRPr="00013B7F">
        <w:rPr>
          <w:lang w:val="pt-BR"/>
        </w:rPr>
        <w:t xml:space="preserve">o cantor e compositor vestido em uma túnica vermelha </w:t>
      </w:r>
      <w:r w:rsidR="00076E8F" w:rsidRPr="00013B7F">
        <w:rPr>
          <w:lang w:val="pt-BR"/>
        </w:rPr>
        <w:t xml:space="preserve">também cantou </w:t>
      </w:r>
      <w:r w:rsidRPr="00013B7F">
        <w:rPr>
          <w:lang w:val="pt-BR"/>
        </w:rPr>
        <w:t>“A</w:t>
      </w:r>
      <w:r w:rsidR="00076E8F" w:rsidRPr="00013B7F">
        <w:rPr>
          <w:lang w:val="pt-BR"/>
        </w:rPr>
        <w:t>trito</w:t>
      </w:r>
      <w:r w:rsidRPr="00013B7F">
        <w:rPr>
          <w:lang w:val="pt-BR"/>
        </w:rPr>
        <w:t>”</w:t>
      </w:r>
      <w:r w:rsidR="00076E8F" w:rsidRPr="00013B7F">
        <w:rPr>
          <w:lang w:val="pt-BR"/>
        </w:rPr>
        <w:t>, canção que pode ser considerada como</w:t>
      </w:r>
      <w:r w:rsidR="009B402F" w:rsidRPr="00013B7F">
        <w:rPr>
          <w:lang w:val="pt-BR"/>
        </w:rPr>
        <w:t xml:space="preserve"> um</w:t>
      </w:r>
      <w:r w:rsidR="00076E8F" w:rsidRPr="00013B7F">
        <w:rPr>
          <w:lang w:val="pt-BR"/>
        </w:rPr>
        <w:t xml:space="preserve"> grito de empoderamento</w:t>
      </w:r>
      <w:r w:rsidR="009B402F" w:rsidRPr="00013B7F">
        <w:rPr>
          <w:lang w:val="pt-BR"/>
        </w:rPr>
        <w:t>, com dizeres como “A</w:t>
      </w:r>
      <w:r w:rsidR="00076E8F" w:rsidRPr="00013B7F">
        <w:rPr>
          <w:lang w:val="pt-BR"/>
        </w:rPr>
        <w:t>s pessoas precisam</w:t>
      </w:r>
      <w:r w:rsidR="009B402F" w:rsidRPr="00013B7F">
        <w:rPr>
          <w:lang w:val="pt-BR"/>
        </w:rPr>
        <w:t xml:space="preserve"> saber que duas bichas se amam</w:t>
      </w:r>
      <w:r w:rsidR="00076E8F" w:rsidRPr="00013B7F">
        <w:rPr>
          <w:lang w:val="pt-BR"/>
        </w:rPr>
        <w:t>...</w:t>
      </w:r>
      <w:r w:rsidR="009B402F" w:rsidRPr="00013B7F">
        <w:rPr>
          <w:lang w:val="pt-BR"/>
        </w:rPr>
        <w:t>”;</w:t>
      </w:r>
      <w:r w:rsidR="00076E8F" w:rsidRPr="00013B7F">
        <w:rPr>
          <w:lang w:val="pt-BR"/>
        </w:rPr>
        <w:t xml:space="preserve"> </w:t>
      </w:r>
      <w:r w:rsidR="009B402F" w:rsidRPr="00013B7F">
        <w:rPr>
          <w:lang w:val="pt-BR"/>
        </w:rPr>
        <w:t>“D</w:t>
      </w:r>
      <w:r w:rsidR="00076E8F" w:rsidRPr="00013B7F">
        <w:rPr>
          <w:lang w:val="pt-BR"/>
        </w:rPr>
        <w:t xml:space="preserve">eixa os machos lá fora, nossas mãos moles, em toda a nossa sorte de ser </w:t>
      </w:r>
      <w:r w:rsidR="009B402F" w:rsidRPr="00013B7F">
        <w:rPr>
          <w:lang w:val="pt-BR"/>
        </w:rPr>
        <w:t>b</w:t>
      </w:r>
      <w:r w:rsidR="00076E8F" w:rsidRPr="00013B7F">
        <w:rPr>
          <w:lang w:val="pt-BR"/>
        </w:rPr>
        <w:t>icha! A gente é tão lindo assim</w:t>
      </w:r>
      <w:r w:rsidR="00E904FE" w:rsidRPr="00013B7F">
        <w:rPr>
          <w:lang w:val="pt-BR"/>
        </w:rPr>
        <w:t>...</w:t>
      </w:r>
      <w:r w:rsidR="00076E8F" w:rsidRPr="00013B7F">
        <w:rPr>
          <w:lang w:val="pt-BR"/>
        </w:rPr>
        <w:t xml:space="preserve">”. </w:t>
      </w:r>
      <w:r w:rsidR="00E904FE" w:rsidRPr="00013B7F">
        <w:rPr>
          <w:lang w:val="pt-BR"/>
        </w:rPr>
        <w:t>Percebemos nos trechos de suas músicas não s</w:t>
      </w:r>
      <w:r w:rsidR="00076E8F" w:rsidRPr="00013B7F">
        <w:rPr>
          <w:lang w:val="pt-BR"/>
        </w:rPr>
        <w:t xml:space="preserve">ó </w:t>
      </w:r>
      <w:r w:rsidR="00E904FE" w:rsidRPr="00013B7F">
        <w:rPr>
          <w:lang w:val="pt-BR"/>
        </w:rPr>
        <w:t xml:space="preserve">o combate </w:t>
      </w:r>
      <w:r w:rsidR="00076E8F" w:rsidRPr="00013B7F">
        <w:rPr>
          <w:lang w:val="pt-BR"/>
        </w:rPr>
        <w:t>ao preconceito</w:t>
      </w:r>
      <w:r w:rsidR="00E904FE" w:rsidRPr="00013B7F">
        <w:rPr>
          <w:lang w:val="pt-BR"/>
        </w:rPr>
        <w:t xml:space="preserve">, discriminação </w:t>
      </w:r>
      <w:r w:rsidR="00076E8F" w:rsidRPr="00013B7F">
        <w:rPr>
          <w:lang w:val="pt-BR"/>
        </w:rPr>
        <w:t xml:space="preserve">e a </w:t>
      </w:r>
      <w:proofErr w:type="spellStart"/>
      <w:r w:rsidR="00E904FE" w:rsidRPr="00013B7F">
        <w:rPr>
          <w:lang w:val="pt-BR"/>
        </w:rPr>
        <w:t>LGBTQI+f</w:t>
      </w:r>
      <w:r w:rsidR="00076E8F" w:rsidRPr="00013B7F">
        <w:rPr>
          <w:lang w:val="pt-BR"/>
        </w:rPr>
        <w:t>obia</w:t>
      </w:r>
      <w:proofErr w:type="spellEnd"/>
      <w:r w:rsidR="00076E8F" w:rsidRPr="00013B7F">
        <w:rPr>
          <w:lang w:val="pt-BR"/>
        </w:rPr>
        <w:t xml:space="preserve">, mas </w:t>
      </w:r>
      <w:r w:rsidR="00393A55" w:rsidRPr="00013B7F">
        <w:rPr>
          <w:lang w:val="pt-BR"/>
        </w:rPr>
        <w:t>também</w:t>
      </w:r>
      <w:r w:rsidR="00E904FE" w:rsidRPr="00013B7F">
        <w:rPr>
          <w:lang w:val="pt-BR"/>
        </w:rPr>
        <w:t xml:space="preserve">, existe a </w:t>
      </w:r>
      <w:r w:rsidR="00393A55" w:rsidRPr="00013B7F">
        <w:rPr>
          <w:lang w:val="pt-BR"/>
        </w:rPr>
        <w:t>construção</w:t>
      </w:r>
      <w:r w:rsidR="00E904FE" w:rsidRPr="00013B7F">
        <w:rPr>
          <w:lang w:val="pt-BR"/>
        </w:rPr>
        <w:t xml:space="preserve"> de um discurso de enfrentamento </w:t>
      </w:r>
      <w:r w:rsidR="00076E8F" w:rsidRPr="00013B7F">
        <w:rPr>
          <w:lang w:val="pt-BR"/>
        </w:rPr>
        <w:t>à</w:t>
      </w:r>
      <w:r w:rsidR="00E904FE" w:rsidRPr="00013B7F">
        <w:rPr>
          <w:lang w:val="pt-BR"/>
        </w:rPr>
        <w:t>s</w:t>
      </w:r>
      <w:r w:rsidR="00076E8F" w:rsidRPr="00013B7F">
        <w:rPr>
          <w:lang w:val="pt-BR"/>
        </w:rPr>
        <w:t xml:space="preserve"> </w:t>
      </w:r>
      <w:r w:rsidR="00E904FE" w:rsidRPr="00013B7F">
        <w:rPr>
          <w:lang w:val="pt-BR"/>
        </w:rPr>
        <w:t xml:space="preserve">logicas disseminadas pela </w:t>
      </w:r>
      <w:proofErr w:type="spellStart"/>
      <w:r w:rsidR="00076E8F" w:rsidRPr="00013B7F">
        <w:rPr>
          <w:lang w:val="pt-BR"/>
        </w:rPr>
        <w:t>heteronormatividade</w:t>
      </w:r>
      <w:proofErr w:type="spellEnd"/>
      <w:r w:rsidR="00E904FE" w:rsidRPr="00013B7F">
        <w:rPr>
          <w:lang w:val="pt-BR"/>
        </w:rPr>
        <w:t>, e ao</w:t>
      </w:r>
      <w:r w:rsidR="00076E8F" w:rsidRPr="00013B7F">
        <w:rPr>
          <w:lang w:val="pt-BR"/>
        </w:rPr>
        <w:t xml:space="preserve"> cerceamento de formas de afeto e aos corpos não binários.</w:t>
      </w:r>
    </w:p>
    <w:p w:rsidR="00F2327C" w:rsidRPr="00013B7F" w:rsidRDefault="00BA2490" w:rsidP="00F2327C">
      <w:pPr>
        <w:pStyle w:val="Corpodetexto"/>
        <w:spacing w:line="360" w:lineRule="auto"/>
        <w:ind w:left="11" w:firstLine="709"/>
        <w:rPr>
          <w:lang w:val="pt-BR"/>
        </w:rPr>
      </w:pPr>
      <w:r w:rsidRPr="00013B7F">
        <w:rPr>
          <w:lang w:val="pt-BR"/>
        </w:rPr>
        <w:t xml:space="preserve">Para pensarmos como </w:t>
      </w:r>
      <w:r w:rsidR="002E74F7" w:rsidRPr="00013B7F">
        <w:rPr>
          <w:lang w:val="pt-BR"/>
        </w:rPr>
        <w:t xml:space="preserve">tais lógicas </w:t>
      </w:r>
      <w:proofErr w:type="spellStart"/>
      <w:r w:rsidR="002E74F7" w:rsidRPr="00013B7F">
        <w:rPr>
          <w:lang w:val="pt-BR"/>
        </w:rPr>
        <w:t>heteronormativas</w:t>
      </w:r>
      <w:proofErr w:type="spellEnd"/>
      <w:r w:rsidR="002E74F7" w:rsidRPr="00013B7F">
        <w:rPr>
          <w:lang w:val="pt-BR"/>
        </w:rPr>
        <w:t xml:space="preserve"> vã</w:t>
      </w:r>
      <w:r w:rsidRPr="00013B7F">
        <w:rPr>
          <w:lang w:val="pt-BR"/>
        </w:rPr>
        <w:t xml:space="preserve">o sendo disseminadas dentro do meio LGBTQI+, é preciso compreender que, como aponta </w:t>
      </w:r>
      <w:r w:rsidR="00895B01" w:rsidRPr="00013B7F">
        <w:rPr>
          <w:lang w:val="pt-BR"/>
        </w:rPr>
        <w:t xml:space="preserve">Junqueira (2013), </w:t>
      </w:r>
      <w:r w:rsidR="002E74F7" w:rsidRPr="00013B7F">
        <w:rPr>
          <w:lang w:val="pt-BR"/>
        </w:rPr>
        <w:t xml:space="preserve">a </w:t>
      </w:r>
      <w:proofErr w:type="spellStart"/>
      <w:r w:rsidR="002E74F7" w:rsidRPr="00013B7F">
        <w:rPr>
          <w:lang w:val="pt-BR"/>
        </w:rPr>
        <w:t>heteronormatividade</w:t>
      </w:r>
      <w:proofErr w:type="spellEnd"/>
      <w:r w:rsidR="002E74F7" w:rsidRPr="00013B7F">
        <w:rPr>
          <w:lang w:val="pt-BR"/>
        </w:rPr>
        <w:t xml:space="preserve"> </w:t>
      </w:r>
      <w:r w:rsidRPr="00013B7F">
        <w:rPr>
          <w:lang w:val="pt-BR"/>
        </w:rPr>
        <w:t xml:space="preserve">está presente nas relações </w:t>
      </w:r>
      <w:r w:rsidR="00393A55" w:rsidRPr="00013B7F">
        <w:rPr>
          <w:lang w:val="pt-BR"/>
        </w:rPr>
        <w:t>entre sujeitos masculinos</w:t>
      </w:r>
      <w:r w:rsidRPr="00013B7F">
        <w:rPr>
          <w:lang w:val="pt-BR"/>
        </w:rPr>
        <w:t xml:space="preserve"> </w:t>
      </w:r>
      <w:proofErr w:type="spellStart"/>
      <w:r w:rsidRPr="00013B7F">
        <w:rPr>
          <w:lang w:val="pt-BR"/>
        </w:rPr>
        <w:t>cisgênero</w:t>
      </w:r>
      <w:proofErr w:type="spellEnd"/>
      <w:r w:rsidR="00393A55" w:rsidRPr="00013B7F">
        <w:rPr>
          <w:lang w:val="pt-BR"/>
        </w:rPr>
        <w:t>,</w:t>
      </w:r>
      <w:r w:rsidRPr="00013B7F">
        <w:rPr>
          <w:lang w:val="pt-BR"/>
        </w:rPr>
        <w:t xml:space="preserve"> lógicas em que eles</w:t>
      </w:r>
      <w:r w:rsidR="00895B01" w:rsidRPr="00013B7F">
        <w:rPr>
          <w:lang w:val="pt-BR"/>
        </w:rPr>
        <w:t xml:space="preserve"> se autorregulam e regularem uns aos outros. </w:t>
      </w:r>
      <w:r w:rsidRPr="00013B7F">
        <w:rPr>
          <w:lang w:val="pt-BR"/>
        </w:rPr>
        <w:t xml:space="preserve">Para o autor, as representações estéticas, gestualidades, corporalidades e/ou </w:t>
      </w:r>
      <w:proofErr w:type="spellStart"/>
      <w:r w:rsidRPr="00013B7F">
        <w:rPr>
          <w:lang w:val="pt-BR"/>
        </w:rPr>
        <w:t>performatividades</w:t>
      </w:r>
      <w:proofErr w:type="spellEnd"/>
      <w:r w:rsidRPr="00013B7F">
        <w:rPr>
          <w:lang w:val="pt-BR"/>
        </w:rPr>
        <w:t xml:space="preserve"> entendidas como elementos masculinos são </w:t>
      </w:r>
      <w:r w:rsidR="00393A55" w:rsidRPr="00013B7F">
        <w:rPr>
          <w:lang w:val="pt-BR"/>
        </w:rPr>
        <w:t>reproduzidos</w:t>
      </w:r>
      <w:r w:rsidRPr="00013B7F">
        <w:rPr>
          <w:lang w:val="pt-BR"/>
        </w:rPr>
        <w:t xml:space="preserve"> de forma </w:t>
      </w:r>
      <w:r w:rsidR="00FA47B2" w:rsidRPr="00013B7F">
        <w:rPr>
          <w:lang w:val="pt-BR"/>
        </w:rPr>
        <w:t xml:space="preserve">em </w:t>
      </w:r>
      <w:r w:rsidRPr="00013B7F">
        <w:rPr>
          <w:lang w:val="pt-BR"/>
        </w:rPr>
        <w:t xml:space="preserve">que um copia a atitude do outro ao mesmo tempo em que existe uma </w:t>
      </w:r>
      <w:r w:rsidR="00393A55" w:rsidRPr="00013B7F">
        <w:rPr>
          <w:lang w:val="pt-BR"/>
        </w:rPr>
        <w:t>espécie</w:t>
      </w:r>
      <w:r w:rsidRPr="00013B7F">
        <w:rPr>
          <w:lang w:val="pt-BR"/>
        </w:rPr>
        <w:t xml:space="preserve"> de cobrança/fiscalização entre todo. É nessa lógica que estão fundadas o que define sujei</w:t>
      </w:r>
      <w:r w:rsidR="00D44171" w:rsidRPr="00013B7F">
        <w:rPr>
          <w:lang w:val="pt-BR"/>
        </w:rPr>
        <w:t>t</w:t>
      </w:r>
      <w:r w:rsidRPr="00013B7F">
        <w:rPr>
          <w:lang w:val="pt-BR"/>
        </w:rPr>
        <w:t xml:space="preserve">os/grupos </w:t>
      </w:r>
      <w:proofErr w:type="spellStart"/>
      <w:r w:rsidRPr="00013B7F">
        <w:rPr>
          <w:lang w:val="pt-BR"/>
        </w:rPr>
        <w:t>heteronormativos</w:t>
      </w:r>
      <w:proofErr w:type="spellEnd"/>
      <w:r w:rsidRPr="00013B7F">
        <w:rPr>
          <w:lang w:val="pt-BR"/>
        </w:rPr>
        <w:t xml:space="preserve"> presentes na comunidade LGBTQI+, a cobrança por atingir o ideal de masculinidade </w:t>
      </w:r>
      <w:r w:rsidR="00393A55" w:rsidRPr="00013B7F">
        <w:rPr>
          <w:lang w:val="pt-BR"/>
        </w:rPr>
        <w:t>construído</w:t>
      </w:r>
      <w:r w:rsidR="00F2327C" w:rsidRPr="00013B7F">
        <w:rPr>
          <w:lang w:val="pt-BR"/>
        </w:rPr>
        <w:t xml:space="preserve"> pela sociedade é motivado pela busca por aceitação desses sujeitos/grupos, seja entre seus iguais, seja para alcançar a aceitação e fazer parte do que é reprodu</w:t>
      </w:r>
      <w:r w:rsidR="00ED1303" w:rsidRPr="00013B7F">
        <w:rPr>
          <w:lang w:val="pt-BR"/>
        </w:rPr>
        <w:t>z</w:t>
      </w:r>
      <w:r w:rsidR="00F2327C" w:rsidRPr="00013B7F">
        <w:rPr>
          <w:lang w:val="pt-BR"/>
        </w:rPr>
        <w:t xml:space="preserve">ido pela hegemonia social e suas lógicas dominantes. Quando </w:t>
      </w:r>
      <w:r w:rsidR="00F2327C" w:rsidRPr="00013B7F">
        <w:rPr>
          <w:lang w:val="pt-BR"/>
        </w:rPr>
        <w:lastRenderedPageBreak/>
        <w:t xml:space="preserve">pensamos o sujeito LGBTQI+ que rompe com as lógicas normativas e que </w:t>
      </w:r>
      <w:r w:rsidR="00393A55" w:rsidRPr="00013B7F">
        <w:rPr>
          <w:lang w:val="pt-BR"/>
        </w:rPr>
        <w:t>se aproxima</w:t>
      </w:r>
      <w:r w:rsidR="00F2327C" w:rsidRPr="00013B7F">
        <w:rPr>
          <w:lang w:val="pt-BR"/>
        </w:rPr>
        <w:t xml:space="preserve"> muito mais do não binarismo, do </w:t>
      </w:r>
      <w:proofErr w:type="spellStart"/>
      <w:r w:rsidR="00F2327C" w:rsidRPr="001E74A2">
        <w:rPr>
          <w:i/>
          <w:lang w:val="pt-BR"/>
        </w:rPr>
        <w:t>queer</w:t>
      </w:r>
      <w:proofErr w:type="spellEnd"/>
      <w:r w:rsidR="00F2327C" w:rsidRPr="00013B7F">
        <w:rPr>
          <w:lang w:val="pt-BR"/>
        </w:rPr>
        <w:t xml:space="preserve">, do ser afeminado, percebemos que existe uma </w:t>
      </w:r>
      <w:r w:rsidR="00393A55" w:rsidRPr="00013B7F">
        <w:rPr>
          <w:lang w:val="pt-BR"/>
        </w:rPr>
        <w:t>potência</w:t>
      </w:r>
      <w:r w:rsidR="00F2327C" w:rsidRPr="00013B7F">
        <w:rPr>
          <w:lang w:val="pt-BR"/>
        </w:rPr>
        <w:t xml:space="preserve"> por parte desses grupos, que é motivada pelo desejo que terem suas identidades, </w:t>
      </w:r>
      <w:proofErr w:type="spellStart"/>
      <w:r w:rsidR="00F2327C" w:rsidRPr="00013B7F">
        <w:rPr>
          <w:lang w:val="pt-BR"/>
        </w:rPr>
        <w:t>performatividades</w:t>
      </w:r>
      <w:proofErr w:type="spellEnd"/>
      <w:r w:rsidR="00F2327C" w:rsidRPr="00013B7F">
        <w:rPr>
          <w:lang w:val="pt-BR"/>
        </w:rPr>
        <w:t xml:space="preserve">, corporalidades </w:t>
      </w:r>
      <w:r w:rsidR="00393A55" w:rsidRPr="00013B7F">
        <w:rPr>
          <w:lang w:val="pt-BR"/>
        </w:rPr>
        <w:t>incluídas</w:t>
      </w:r>
      <w:r w:rsidR="00F2327C" w:rsidRPr="00013B7F">
        <w:rPr>
          <w:lang w:val="pt-BR"/>
        </w:rPr>
        <w:t xml:space="preserve"> na sociedade de forma iguali</w:t>
      </w:r>
      <w:r w:rsidR="00ED1303" w:rsidRPr="00013B7F">
        <w:rPr>
          <w:lang w:val="pt-BR"/>
        </w:rPr>
        <w:t>tá</w:t>
      </w:r>
      <w:r w:rsidR="00F2327C" w:rsidRPr="00013B7F">
        <w:rPr>
          <w:lang w:val="pt-BR"/>
        </w:rPr>
        <w:t xml:space="preserve">ria, respeitosa e </w:t>
      </w:r>
      <w:r w:rsidR="00393A55" w:rsidRPr="00013B7F">
        <w:rPr>
          <w:lang w:val="pt-BR"/>
        </w:rPr>
        <w:t>inclusiva</w:t>
      </w:r>
      <w:r w:rsidR="00F2327C" w:rsidRPr="00013B7F">
        <w:rPr>
          <w:lang w:val="pt-BR"/>
        </w:rPr>
        <w:t xml:space="preserve">. </w:t>
      </w:r>
    </w:p>
    <w:p w:rsidR="00F6381B" w:rsidRPr="00013B7F" w:rsidRDefault="00076E8F" w:rsidP="00F2327C">
      <w:pPr>
        <w:pStyle w:val="Corpodetexto"/>
        <w:spacing w:line="360" w:lineRule="auto"/>
        <w:ind w:left="11" w:firstLine="709"/>
        <w:rPr>
          <w:color w:val="FF0000"/>
          <w:lang w:val="pt-BR"/>
        </w:rPr>
      </w:pPr>
      <w:r w:rsidRPr="00013B7F">
        <w:rPr>
          <w:lang w:val="pt-BR"/>
        </w:rPr>
        <w:t>Boa parte da plateia, quiçá sua maioria, demonstrava conhecer as músicas</w:t>
      </w:r>
      <w:r w:rsidR="0096341E" w:rsidRPr="00013B7F">
        <w:rPr>
          <w:lang w:val="pt-BR"/>
        </w:rPr>
        <w:t xml:space="preserve"> </w:t>
      </w:r>
      <w:r w:rsidR="005F7FB3" w:rsidRPr="00013B7F">
        <w:rPr>
          <w:lang w:val="pt-BR"/>
        </w:rPr>
        <w:t>ali</w:t>
      </w:r>
      <w:r w:rsidR="0096341E" w:rsidRPr="00013B7F">
        <w:rPr>
          <w:lang w:val="pt-BR"/>
        </w:rPr>
        <w:t xml:space="preserve"> apresentadas </w:t>
      </w:r>
      <w:r w:rsidR="00CC6192" w:rsidRPr="00013B7F">
        <w:rPr>
          <w:lang w:val="pt-BR"/>
        </w:rPr>
        <w:t>por</w:t>
      </w:r>
      <w:r w:rsidR="005F7FB3">
        <w:rPr>
          <w:lang w:val="pt-BR"/>
        </w:rPr>
        <w:t xml:space="preserve"> Silvino</w:t>
      </w:r>
      <w:r w:rsidRPr="00013B7F">
        <w:rPr>
          <w:lang w:val="pt-BR"/>
        </w:rPr>
        <w:t>, entoando os refrãos, enquanto celebravam aquele instan</w:t>
      </w:r>
      <w:r w:rsidR="00F2327C" w:rsidRPr="00013B7F">
        <w:rPr>
          <w:lang w:val="pt-BR"/>
        </w:rPr>
        <w:t>te de o</w:t>
      </w:r>
      <w:r w:rsidR="0096341E" w:rsidRPr="00013B7F">
        <w:rPr>
          <w:lang w:val="pt-BR"/>
        </w:rPr>
        <w:t>n</w:t>
      </w:r>
      <w:r w:rsidR="00F2327C" w:rsidRPr="00013B7F">
        <w:rPr>
          <w:lang w:val="pt-BR"/>
        </w:rPr>
        <w:t xml:space="preserve">de à afetividade LGBTQI+ explicitava </w:t>
      </w:r>
      <w:r w:rsidRPr="00013B7F">
        <w:rPr>
          <w:lang w:val="pt-BR"/>
        </w:rPr>
        <w:t xml:space="preserve">a importância </w:t>
      </w:r>
      <w:r w:rsidR="00393A55" w:rsidRPr="00013B7F">
        <w:rPr>
          <w:lang w:val="pt-BR"/>
        </w:rPr>
        <w:t>daquele</w:t>
      </w:r>
      <w:r w:rsidRPr="00013B7F">
        <w:rPr>
          <w:lang w:val="pt-BR"/>
        </w:rPr>
        <w:t xml:space="preserve"> </w:t>
      </w:r>
      <w:r w:rsidR="00F2327C" w:rsidRPr="00013B7F">
        <w:rPr>
          <w:lang w:val="pt-BR"/>
        </w:rPr>
        <w:t xml:space="preserve">evento enquanto acontecimento não só </w:t>
      </w:r>
      <w:r w:rsidR="00393A55" w:rsidRPr="00013B7F">
        <w:rPr>
          <w:lang w:val="pt-BR"/>
        </w:rPr>
        <w:t>artístico</w:t>
      </w:r>
      <w:r w:rsidR="00F2327C" w:rsidRPr="00013B7F">
        <w:rPr>
          <w:lang w:val="pt-BR"/>
        </w:rPr>
        <w:t xml:space="preserve">, mas motivado por causas de engajamento </w:t>
      </w:r>
      <w:r w:rsidR="00393A55" w:rsidRPr="00013B7F">
        <w:rPr>
          <w:lang w:val="pt-BR"/>
        </w:rPr>
        <w:t>sociopolítico</w:t>
      </w:r>
      <w:r w:rsidR="00F2327C" w:rsidRPr="00013B7F">
        <w:rPr>
          <w:lang w:val="pt-BR"/>
        </w:rPr>
        <w:t xml:space="preserve"> e que conquistou naquele espaço/tempo visibilidade, potencializando </w:t>
      </w:r>
      <w:r w:rsidRPr="00013B7F">
        <w:rPr>
          <w:lang w:val="pt-BR"/>
        </w:rPr>
        <w:t>o movimento que</w:t>
      </w:r>
      <w:r w:rsidR="004650A8" w:rsidRPr="00013B7F">
        <w:rPr>
          <w:lang w:val="pt-BR"/>
        </w:rPr>
        <w:t xml:space="preserve"> a produção artística e engajamento sociopol</w:t>
      </w:r>
      <w:r w:rsidR="0096341E" w:rsidRPr="00013B7F">
        <w:rPr>
          <w:lang w:val="pt-BR"/>
        </w:rPr>
        <w:t>í</w:t>
      </w:r>
      <w:r w:rsidR="004650A8" w:rsidRPr="00013B7F">
        <w:rPr>
          <w:lang w:val="pt-BR"/>
        </w:rPr>
        <w:t>tico de</w:t>
      </w:r>
      <w:r w:rsidR="009C4EB6" w:rsidRPr="00013B7F">
        <w:rPr>
          <w:lang w:val="pt-BR"/>
        </w:rPr>
        <w:t xml:space="preserve"> </w:t>
      </w:r>
      <w:r w:rsidRPr="00013B7F">
        <w:rPr>
          <w:lang w:val="pt-BR"/>
        </w:rPr>
        <w:t xml:space="preserve">Silvino vem causando na </w:t>
      </w:r>
      <w:r w:rsidR="004650A8" w:rsidRPr="00013B7F">
        <w:rPr>
          <w:lang w:val="pt-BR"/>
        </w:rPr>
        <w:t>r</w:t>
      </w:r>
      <w:r w:rsidRPr="00013B7F">
        <w:rPr>
          <w:lang w:val="pt-BR"/>
        </w:rPr>
        <w:t xml:space="preserve">egião. </w:t>
      </w:r>
    </w:p>
    <w:p w:rsidR="00714B75" w:rsidRPr="00013B7F" w:rsidRDefault="00F6381B" w:rsidP="00714B75">
      <w:pPr>
        <w:spacing w:line="360" w:lineRule="auto"/>
        <w:ind w:firstLine="708"/>
        <w:jc w:val="both"/>
      </w:pPr>
      <w:r w:rsidRPr="00013B7F">
        <w:t xml:space="preserve">Segundo Sá (2017) </w:t>
      </w:r>
      <w:r w:rsidR="00393A55" w:rsidRPr="00013B7F">
        <w:t xml:space="preserve">grande parte do sucesso e visibilidade conquistado por artistas LGBTQI+, deu-se além da produção </w:t>
      </w:r>
      <w:r w:rsidR="00180F1D" w:rsidRPr="00013B7F">
        <w:t xml:space="preserve">artística </w:t>
      </w:r>
      <w:r w:rsidR="00393A55" w:rsidRPr="00013B7F">
        <w:t>no simples fazer musical, a autora observa que essas conquistas principalmente</w:t>
      </w:r>
      <w:r w:rsidR="00592FC5" w:rsidRPr="00013B7F">
        <w:t xml:space="preserve"> por artistas que flertam com lógicas</w:t>
      </w:r>
      <w:r w:rsidR="00393A55" w:rsidRPr="00013B7F">
        <w:t xml:space="preserve"> </w:t>
      </w:r>
      <w:proofErr w:type="spellStart"/>
      <w:r w:rsidR="00393A55" w:rsidRPr="001E74A2">
        <w:rPr>
          <w:i/>
        </w:rPr>
        <w:t>queer</w:t>
      </w:r>
      <w:proofErr w:type="spellEnd"/>
      <w:r w:rsidR="00393A55" w:rsidRPr="00013B7F">
        <w:t xml:space="preserve">, está ligada ao tratarem de temáticas que abordam e </w:t>
      </w:r>
      <w:r w:rsidR="00714B75" w:rsidRPr="00013B7F">
        <w:t>reivindicam</w:t>
      </w:r>
      <w:r w:rsidR="00393A55" w:rsidRPr="00013B7F">
        <w:t xml:space="preserve"> visibilidade para o debate a respeito da </w:t>
      </w:r>
      <w:proofErr w:type="spellStart"/>
      <w:r w:rsidRPr="00013B7F">
        <w:t>transgeneridade</w:t>
      </w:r>
      <w:proofErr w:type="spellEnd"/>
      <w:r w:rsidR="00137241" w:rsidRPr="00013B7F">
        <w:t xml:space="preserve"> e o não binarismo de gênero </w:t>
      </w:r>
      <w:r w:rsidR="00714B75" w:rsidRPr="00013B7F">
        <w:t>de maneira engajada e sociopolítica ativa.</w:t>
      </w:r>
      <w:r w:rsidR="00137241" w:rsidRPr="00013B7F">
        <w:t xml:space="preserve"> É importante ressaltar que possivelmente tal visibilidade conquistada por esses artistas está vinculada ao fator representatividade, em tempo em que sujeitos/grupos sociais que estiveram por muito tempo nas bordas da hegemonia social passam a se ver representados, essa representatividade potencializa a visibilidade que por sua vez é possibilidade de ruptura do hegemônico e emergência daqueles que eram </w:t>
      </w:r>
      <w:proofErr w:type="spellStart"/>
      <w:r w:rsidR="009C4EB6" w:rsidRPr="00013B7F">
        <w:t>in</w:t>
      </w:r>
      <w:r w:rsidR="00137241" w:rsidRPr="00013B7F">
        <w:t>visibilizados</w:t>
      </w:r>
      <w:proofErr w:type="spellEnd"/>
      <w:r w:rsidR="00137241" w:rsidRPr="00013B7F">
        <w:t xml:space="preserve">. </w:t>
      </w:r>
    </w:p>
    <w:p w:rsidR="00255268" w:rsidRPr="00013B7F" w:rsidRDefault="00076E8F" w:rsidP="00FF4887">
      <w:pPr>
        <w:spacing w:line="360" w:lineRule="auto"/>
        <w:ind w:firstLine="708"/>
        <w:jc w:val="both"/>
      </w:pPr>
      <w:r w:rsidRPr="00013B7F">
        <w:t xml:space="preserve">Em </w:t>
      </w:r>
      <w:r w:rsidR="0083791D" w:rsidRPr="00013B7F">
        <w:t>entrevista concedida aos autores</w:t>
      </w:r>
      <w:r w:rsidRPr="00013B7F">
        <w:t>, Silvino admite que não se vê apenas como um</w:t>
      </w:r>
      <w:r w:rsidR="00342683">
        <w:t>e</w:t>
      </w:r>
      <w:r w:rsidRPr="00013B7F">
        <w:t xml:space="preserve"> artista “alternativ</w:t>
      </w:r>
      <w:r w:rsidR="00342683">
        <w:t>o</w:t>
      </w:r>
      <w:r w:rsidRPr="00013B7F">
        <w:t>”</w:t>
      </w:r>
      <w:r w:rsidR="003A4C55" w:rsidRPr="00013B7F">
        <w:t xml:space="preserve">, mas que busca ir além e encara sua produção artística enquanto fazer político também. O cantor </w:t>
      </w:r>
      <w:r w:rsidRPr="00013B7F">
        <w:t>admite estar desejoso</w:t>
      </w:r>
      <w:r w:rsidR="00255268" w:rsidRPr="00013B7F">
        <w:t xml:space="preserve"> por conquistar mais </w:t>
      </w:r>
      <w:r w:rsidRPr="00013B7F">
        <w:t>visibilidade</w:t>
      </w:r>
      <w:r w:rsidR="00255268" w:rsidRPr="00013B7F">
        <w:t xml:space="preserve"> e alcançar patamares além</w:t>
      </w:r>
      <w:r w:rsidRPr="00013B7F">
        <w:t xml:space="preserve">, </w:t>
      </w:r>
      <w:r w:rsidR="005F7FB3" w:rsidRPr="00013B7F">
        <w:t>admitindo</w:t>
      </w:r>
      <w:r w:rsidRPr="00013B7F">
        <w:t xml:space="preserve"> os conflitos</w:t>
      </w:r>
      <w:r w:rsidR="00255268" w:rsidRPr="00013B7F">
        <w:t xml:space="preserve"> existentes </w:t>
      </w:r>
      <w:r w:rsidRPr="00013B7F">
        <w:t>entre o</w:t>
      </w:r>
      <w:r w:rsidR="00255268" w:rsidRPr="00013B7F">
        <w:t xml:space="preserve"> que se faz no</w:t>
      </w:r>
      <w:r w:rsidRPr="00013B7F">
        <w:t xml:space="preserve"> </w:t>
      </w:r>
      <w:proofErr w:type="spellStart"/>
      <w:r w:rsidRPr="00013B7F">
        <w:rPr>
          <w:i/>
        </w:rPr>
        <w:t>mainstream</w:t>
      </w:r>
      <w:proofErr w:type="spellEnd"/>
      <w:r w:rsidRPr="00013B7F">
        <w:t xml:space="preserve"> musical e a carga ideológica que </w:t>
      </w:r>
      <w:r w:rsidR="00255268" w:rsidRPr="00013B7F">
        <w:t xml:space="preserve">seu corpo e </w:t>
      </w:r>
      <w:r w:rsidRPr="00013B7F">
        <w:t xml:space="preserve">sua </w:t>
      </w:r>
      <w:r w:rsidR="00255268" w:rsidRPr="00013B7F">
        <w:t xml:space="preserve">produção artística (audiovisual e fonográfica) </w:t>
      </w:r>
      <w:r w:rsidRPr="00013B7F">
        <w:t xml:space="preserve">carregam. Acredita que o vírus HIV ainda seja um tabu que o coloque na retaguarda na lista de artistas </w:t>
      </w:r>
      <w:proofErr w:type="spellStart"/>
      <w:r w:rsidRPr="001E74A2">
        <w:rPr>
          <w:i/>
        </w:rPr>
        <w:t>queer</w:t>
      </w:r>
      <w:proofErr w:type="spellEnd"/>
      <w:r w:rsidRPr="00013B7F">
        <w:t xml:space="preserve"> que </w:t>
      </w:r>
      <w:r w:rsidR="00255268" w:rsidRPr="00013B7F">
        <w:t>veem conquistando visibilidade e lançando-se no circuito artístico/fonográfico atual.</w:t>
      </w:r>
    </w:p>
    <w:p w:rsidR="00FF4887" w:rsidRPr="00013B7F" w:rsidRDefault="006D08D5" w:rsidP="00FF4887">
      <w:pPr>
        <w:spacing w:line="360" w:lineRule="auto"/>
        <w:ind w:firstLine="708"/>
        <w:jc w:val="both"/>
      </w:pPr>
      <w:proofErr w:type="spellStart"/>
      <w:r w:rsidRPr="00013B7F">
        <w:t>Goffman</w:t>
      </w:r>
      <w:proofErr w:type="spellEnd"/>
      <w:r w:rsidRPr="00013B7F">
        <w:t xml:space="preserve"> (2004)</w:t>
      </w:r>
      <w:r w:rsidR="007D199C" w:rsidRPr="00013B7F">
        <w:t>, aponta que o estigma é constituído através de um pensamento/olhar hegemônico de rejeição a respeito de um elemento. O autor aponta que determinado elemento ao qual se atribui o estigma (assim como o estigmatizado) é reflexo de uma visão negativa e determinante compactad</w:t>
      </w:r>
      <w:r w:rsidR="001C41A2" w:rsidRPr="00013B7F">
        <w:t>a</w:t>
      </w:r>
      <w:r w:rsidR="007D199C" w:rsidRPr="00013B7F">
        <w:t xml:space="preserve"> </w:t>
      </w:r>
      <w:r w:rsidR="004D42CE" w:rsidRPr="00013B7F">
        <w:t>pela sociedade, e que por sua vez, deve ser excluído. Os estigmas q</w:t>
      </w:r>
      <w:r w:rsidR="00D970D8" w:rsidRPr="00013B7F">
        <w:t>u</w:t>
      </w:r>
      <w:r w:rsidR="004D42CE" w:rsidRPr="00013B7F">
        <w:t xml:space="preserve">e foram atribuídos ao ser LGBTQ+ ao longo da história, passa a ser intensificado aqueles que não reproduzem as logicas </w:t>
      </w:r>
      <w:proofErr w:type="spellStart"/>
      <w:r w:rsidR="004D42CE" w:rsidRPr="00013B7F">
        <w:t>heteronormativas</w:t>
      </w:r>
      <w:proofErr w:type="spellEnd"/>
      <w:r w:rsidR="004D42CE" w:rsidRPr="00013B7F">
        <w:t xml:space="preserve">, que rompem com os padrões hegemônicos sociais e estão mais próximos do que o </w:t>
      </w:r>
      <w:proofErr w:type="spellStart"/>
      <w:r w:rsidR="004D42CE" w:rsidRPr="001E74A2">
        <w:rPr>
          <w:i/>
        </w:rPr>
        <w:lastRenderedPageBreak/>
        <w:t>queer</w:t>
      </w:r>
      <w:proofErr w:type="spellEnd"/>
      <w:r w:rsidR="004D42CE" w:rsidRPr="00013B7F">
        <w:t xml:space="preserve"> representa, assim como os estigmas ligados aos “corpos ‘</w:t>
      </w:r>
      <w:proofErr w:type="spellStart"/>
      <w:r w:rsidR="004D42CE" w:rsidRPr="00013B7F">
        <w:t>positHIVos</w:t>
      </w:r>
      <w:proofErr w:type="spellEnd"/>
      <w:r w:rsidR="004D42CE" w:rsidRPr="00013B7F">
        <w:t>’” são ainda mais potencializados.</w:t>
      </w:r>
    </w:p>
    <w:p w:rsidR="00D56BDC" w:rsidRDefault="00076E8F" w:rsidP="00B61EC6">
      <w:pPr>
        <w:pStyle w:val="Corpodetexto"/>
        <w:spacing w:line="360" w:lineRule="auto"/>
        <w:rPr>
          <w:lang w:val="pt-BR"/>
        </w:rPr>
      </w:pPr>
      <w:r w:rsidRPr="00013B7F">
        <w:rPr>
          <w:lang w:val="pt-BR"/>
        </w:rPr>
        <w:tab/>
        <w:t xml:space="preserve">Após Silvino, se apresentou a dupla </w:t>
      </w:r>
      <w:r w:rsidR="00810B15" w:rsidRPr="00013B7F">
        <w:rPr>
          <w:lang w:val="pt-BR"/>
        </w:rPr>
        <w:t>“</w:t>
      </w:r>
      <w:r w:rsidRPr="00013B7F">
        <w:rPr>
          <w:lang w:val="pt-BR"/>
        </w:rPr>
        <w:t>2de1</w:t>
      </w:r>
      <w:r w:rsidR="00810B15" w:rsidRPr="00013B7F">
        <w:rPr>
          <w:lang w:val="pt-BR"/>
        </w:rPr>
        <w:t>”</w:t>
      </w:r>
      <w:r w:rsidRPr="00013B7F">
        <w:rPr>
          <w:lang w:val="pt-BR"/>
        </w:rPr>
        <w:t xml:space="preserve">, formada por irmãos gêmeos naturais de Santos. Com repertório voltado ao romântico, voz acompanhada de piano sintetizador, a performance tomou </w:t>
      </w:r>
      <w:r w:rsidR="00810B15" w:rsidRPr="00013B7F">
        <w:rPr>
          <w:lang w:val="pt-BR"/>
        </w:rPr>
        <w:t xml:space="preserve">ambiência que remetia a </w:t>
      </w:r>
      <w:r w:rsidRPr="00013B7F">
        <w:rPr>
          <w:lang w:val="pt-BR"/>
        </w:rPr>
        <w:t xml:space="preserve">um show de Maria Bethânia, apesar das canções serem desconhecidas da maioria do público presente. As canções </w:t>
      </w:r>
      <w:r w:rsidR="00A76D82" w:rsidRPr="00013B7F">
        <w:rPr>
          <w:lang w:val="pt-BR"/>
        </w:rPr>
        <w:t xml:space="preserve">que </w:t>
      </w:r>
      <w:r w:rsidRPr="00013B7F">
        <w:rPr>
          <w:lang w:val="pt-BR"/>
        </w:rPr>
        <w:t xml:space="preserve">apresentavam conteúdo </w:t>
      </w:r>
      <w:r w:rsidR="00A76D82" w:rsidRPr="00013B7F">
        <w:rPr>
          <w:lang w:val="pt-BR"/>
        </w:rPr>
        <w:t>de conotação do amor romântico idealizado pelo melodrama</w:t>
      </w:r>
      <w:r w:rsidRPr="00013B7F">
        <w:rPr>
          <w:lang w:val="pt-BR"/>
        </w:rPr>
        <w:t>, retratavam relacionamentos desfeitos, abordando de um ângulo mais subjetivo e intimista o contexto LGBT</w:t>
      </w:r>
      <w:r w:rsidR="00A76D82" w:rsidRPr="00013B7F">
        <w:rPr>
          <w:lang w:val="pt-BR"/>
        </w:rPr>
        <w:t>QI+ e suas formas de amar e viver/</w:t>
      </w:r>
      <w:r w:rsidR="005F7FB3" w:rsidRPr="00013B7F">
        <w:rPr>
          <w:lang w:val="pt-BR"/>
        </w:rPr>
        <w:t>experenciar</w:t>
      </w:r>
      <w:r w:rsidR="00A76D82" w:rsidRPr="00013B7F">
        <w:rPr>
          <w:lang w:val="pt-BR"/>
        </w:rPr>
        <w:t xml:space="preserve"> a dramatização do amor como visto comumente nas reproduções de amor </w:t>
      </w:r>
      <w:proofErr w:type="spellStart"/>
      <w:r w:rsidR="00A76D82" w:rsidRPr="00013B7F">
        <w:rPr>
          <w:lang w:val="pt-BR"/>
        </w:rPr>
        <w:t>heteronormativo</w:t>
      </w:r>
      <w:proofErr w:type="spellEnd"/>
      <w:r w:rsidR="00A76D82" w:rsidRPr="00013B7F">
        <w:rPr>
          <w:lang w:val="pt-BR"/>
        </w:rPr>
        <w:t xml:space="preserve"> que acompanham a formação das logicas sociais presentes desde os contos</w:t>
      </w:r>
      <w:r w:rsidR="005F7FB3">
        <w:rPr>
          <w:lang w:val="pt-BR"/>
        </w:rPr>
        <w:t xml:space="preserve"> fantásticos de princesas e príncipes</w:t>
      </w:r>
      <w:r w:rsidR="00A76D82" w:rsidRPr="00013B7F">
        <w:rPr>
          <w:lang w:val="pt-BR"/>
        </w:rPr>
        <w:t xml:space="preserve">, das teledramaturgias, de grandes </w:t>
      </w:r>
      <w:r w:rsidR="00A76D82" w:rsidRPr="00013B7F">
        <w:rPr>
          <w:i/>
          <w:lang w:val="pt-BR"/>
        </w:rPr>
        <w:t>best-sellers</w:t>
      </w:r>
      <w:r w:rsidR="00A76D82" w:rsidRPr="00013B7F">
        <w:rPr>
          <w:lang w:val="pt-BR"/>
        </w:rPr>
        <w:t xml:space="preserve"> do cinema e/ou da literatura, até a “</w:t>
      </w:r>
      <w:proofErr w:type="spellStart"/>
      <w:r w:rsidR="00A76D82" w:rsidRPr="00013B7F">
        <w:rPr>
          <w:lang w:val="pt-BR"/>
        </w:rPr>
        <w:t>sofr</w:t>
      </w:r>
      <w:r w:rsidR="005F7FB3">
        <w:rPr>
          <w:lang w:val="pt-BR"/>
        </w:rPr>
        <w:t>ê</w:t>
      </w:r>
      <w:r w:rsidR="00A76D82" w:rsidRPr="00013B7F">
        <w:rPr>
          <w:lang w:val="pt-BR"/>
        </w:rPr>
        <w:t>ncia</w:t>
      </w:r>
      <w:proofErr w:type="spellEnd"/>
      <w:r w:rsidR="00A76D82" w:rsidRPr="00013B7F">
        <w:rPr>
          <w:lang w:val="pt-BR"/>
        </w:rPr>
        <w:t xml:space="preserve">” presente em alguns gêneros musicais latinos. Ao </w:t>
      </w:r>
      <w:r w:rsidR="00A12874" w:rsidRPr="00013B7F">
        <w:rPr>
          <w:lang w:val="pt-BR"/>
        </w:rPr>
        <w:t>igual</w:t>
      </w:r>
      <w:r w:rsidR="005F7FB3">
        <w:rPr>
          <w:lang w:val="pt-BR"/>
        </w:rPr>
        <w:t xml:space="preserve">ar </w:t>
      </w:r>
      <w:r w:rsidR="00A12874" w:rsidRPr="00013B7F">
        <w:rPr>
          <w:lang w:val="pt-BR"/>
        </w:rPr>
        <w:t xml:space="preserve">tais lógicas do amor romântico normativo enquanto possibilidade de vivencia LGBTQI+ (grupo visto pelas lógicas conservadoras como perverso e depravado), a dupla também transforma seu fazer artístico e potência de enfrentamento. </w:t>
      </w:r>
    </w:p>
    <w:p w:rsidR="00BD17C0" w:rsidRDefault="00BD17C0" w:rsidP="00B61EC6">
      <w:pPr>
        <w:pStyle w:val="Corpodetexto"/>
        <w:spacing w:line="360" w:lineRule="auto"/>
        <w:rPr>
          <w:lang w:val="pt-BR"/>
        </w:rPr>
      </w:pPr>
    </w:p>
    <w:p w:rsidR="00BD17C0" w:rsidRDefault="00BD17C0" w:rsidP="00BD17C0">
      <w:pPr>
        <w:pStyle w:val="Corpodetexto"/>
        <w:spacing w:line="360" w:lineRule="auto"/>
        <w:jc w:val="center"/>
        <w:rPr>
          <w:lang w:val="pt-BR"/>
        </w:rPr>
      </w:pPr>
      <w:r w:rsidRPr="00BD17C0">
        <w:rPr>
          <w:noProof/>
          <w:lang w:val="pt-BR"/>
        </w:rPr>
        <w:drawing>
          <wp:inline distT="0" distB="0" distL="0" distR="0" wp14:anchorId="78FCCC0F" wp14:editId="152D64CC">
            <wp:extent cx="3159126" cy="2059866"/>
            <wp:effectExtent l="0" t="0" r="3175" b="0"/>
            <wp:docPr id="6" name="Espaço Reservado para Conteúdo 4">
              <a:extLst xmlns:a="http://schemas.openxmlformats.org/drawingml/2006/main">
                <a:ext uri="{FF2B5EF4-FFF2-40B4-BE49-F238E27FC236}">
                  <a16:creationId xmlns:a16="http://schemas.microsoft.com/office/drawing/2014/main" id="{D627A6D0-9CE5-43FB-852E-73181C170C0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a:extLst>
                        <a:ext uri="{FF2B5EF4-FFF2-40B4-BE49-F238E27FC236}">
                          <a16:creationId xmlns:a16="http://schemas.microsoft.com/office/drawing/2014/main" id="{D627A6D0-9CE5-43FB-852E-73181C170C05}"/>
                        </a:ext>
                      </a:extLst>
                    </pic:cNvPr>
                    <pic:cNvPicPr>
                      <a:picLocks noGrp="1" noChangeAspect="1"/>
                    </pic:cNvPicPr>
                  </pic:nvPicPr>
                  <pic:blipFill rotWithShape="1">
                    <a:blip r:embed="rId11" cstate="print">
                      <a:extLst>
                        <a:ext uri="{28A0092B-C50C-407E-A947-70E740481C1C}">
                          <a14:useLocalDpi xmlns:a14="http://schemas.microsoft.com/office/drawing/2010/main" val="0"/>
                        </a:ext>
                      </a:extLst>
                    </a:blip>
                    <a:srcRect l="14743" t="16599"/>
                    <a:stretch/>
                  </pic:blipFill>
                  <pic:spPr bwMode="auto">
                    <a:xfrm>
                      <a:off x="0" y="0"/>
                      <a:ext cx="3189056" cy="2079381"/>
                    </a:xfrm>
                    <a:prstGeom prst="rect">
                      <a:avLst/>
                    </a:prstGeom>
                    <a:ln>
                      <a:noFill/>
                    </a:ln>
                    <a:extLst>
                      <a:ext uri="{53640926-AAD7-44D8-BBD7-CCE9431645EC}">
                        <a14:shadowObscured xmlns:a14="http://schemas.microsoft.com/office/drawing/2010/main"/>
                      </a:ext>
                    </a:extLst>
                  </pic:spPr>
                </pic:pic>
              </a:graphicData>
            </a:graphic>
          </wp:inline>
        </w:drawing>
      </w:r>
    </w:p>
    <w:p w:rsidR="00A07A3B" w:rsidRPr="005F7FB3" w:rsidRDefault="00A07A3B" w:rsidP="00A07A3B">
      <w:pPr>
        <w:jc w:val="center"/>
        <w:rPr>
          <w:sz w:val="20"/>
          <w:szCs w:val="20"/>
        </w:rPr>
      </w:pPr>
      <w:r w:rsidRPr="005F7FB3">
        <w:rPr>
          <w:sz w:val="20"/>
          <w:szCs w:val="20"/>
        </w:rPr>
        <w:t xml:space="preserve">Figura 4: Apresentação da </w:t>
      </w:r>
      <w:r w:rsidR="004D5589" w:rsidRPr="005F7FB3">
        <w:rPr>
          <w:sz w:val="20"/>
          <w:szCs w:val="20"/>
        </w:rPr>
        <w:t>d</w:t>
      </w:r>
      <w:r w:rsidRPr="005F7FB3">
        <w:rPr>
          <w:sz w:val="20"/>
          <w:szCs w:val="20"/>
        </w:rPr>
        <w:t>upla “2de1”</w:t>
      </w:r>
    </w:p>
    <w:p w:rsidR="00A07A3B" w:rsidRPr="005F7FB3" w:rsidRDefault="00A07A3B" w:rsidP="00A07A3B">
      <w:pPr>
        <w:jc w:val="center"/>
        <w:rPr>
          <w:sz w:val="20"/>
          <w:szCs w:val="20"/>
        </w:rPr>
      </w:pPr>
      <w:r w:rsidRPr="005F7FB3">
        <w:rPr>
          <w:sz w:val="20"/>
          <w:szCs w:val="20"/>
        </w:rPr>
        <w:t xml:space="preserve">Fonte: </w:t>
      </w:r>
      <w:r w:rsidR="005F7FB3" w:rsidRPr="005F7FB3">
        <w:rPr>
          <w:sz w:val="20"/>
          <w:szCs w:val="20"/>
        </w:rPr>
        <w:t xml:space="preserve">Produção do Concha </w:t>
      </w:r>
      <w:proofErr w:type="spellStart"/>
      <w:r w:rsidR="005F7FB3" w:rsidRPr="005F7FB3">
        <w:rPr>
          <w:sz w:val="20"/>
          <w:szCs w:val="20"/>
        </w:rPr>
        <w:t>Queer</w:t>
      </w:r>
      <w:proofErr w:type="spellEnd"/>
    </w:p>
    <w:p w:rsidR="00BD17C0" w:rsidRPr="00013B7F" w:rsidRDefault="00BD17C0" w:rsidP="00BD17C0">
      <w:pPr>
        <w:pStyle w:val="Corpodetexto"/>
        <w:spacing w:line="360" w:lineRule="auto"/>
        <w:jc w:val="center"/>
        <w:rPr>
          <w:lang w:val="pt-BR"/>
        </w:rPr>
      </w:pPr>
    </w:p>
    <w:p w:rsidR="00B61EC6" w:rsidRPr="00013B7F" w:rsidRDefault="00076E8F" w:rsidP="009A32D3">
      <w:pPr>
        <w:pStyle w:val="Corpodetexto"/>
        <w:spacing w:line="360" w:lineRule="auto"/>
        <w:ind w:firstLine="708"/>
        <w:rPr>
          <w:lang w:val="pt-BR"/>
        </w:rPr>
      </w:pPr>
      <w:r w:rsidRPr="00013B7F">
        <w:rPr>
          <w:lang w:val="pt-BR"/>
        </w:rPr>
        <w:t xml:space="preserve">Cantando em região média, usando de vibratos, e uma </w:t>
      </w:r>
      <w:proofErr w:type="spellStart"/>
      <w:r w:rsidR="00A12874" w:rsidRPr="00013B7F">
        <w:rPr>
          <w:lang w:val="pt-BR"/>
        </w:rPr>
        <w:t>performatividade</w:t>
      </w:r>
      <w:proofErr w:type="spellEnd"/>
      <w:r w:rsidR="00A12874" w:rsidRPr="00013B7F">
        <w:rPr>
          <w:lang w:val="pt-BR"/>
        </w:rPr>
        <w:t>/corporalidade</w:t>
      </w:r>
      <w:r w:rsidRPr="00013B7F">
        <w:rPr>
          <w:lang w:val="pt-BR"/>
        </w:rPr>
        <w:t xml:space="preserve"> de apelo dramático, </w:t>
      </w:r>
      <w:r w:rsidR="00A12874" w:rsidRPr="00013B7F">
        <w:rPr>
          <w:lang w:val="pt-BR"/>
        </w:rPr>
        <w:t>a voz de sonoridade masculina (</w:t>
      </w:r>
      <w:proofErr w:type="spellStart"/>
      <w:r w:rsidR="00A12874" w:rsidRPr="00013B7F">
        <w:rPr>
          <w:lang w:val="pt-BR"/>
        </w:rPr>
        <w:t>tra</w:t>
      </w:r>
      <w:proofErr w:type="spellEnd"/>
      <w:r w:rsidR="00A12874" w:rsidRPr="00013B7F">
        <w:rPr>
          <w:lang w:val="pt-BR"/>
        </w:rPr>
        <w:t xml:space="preserve">)vestida na estética </w:t>
      </w:r>
      <w:r w:rsidRPr="00013B7F">
        <w:rPr>
          <w:lang w:val="pt-BR"/>
        </w:rPr>
        <w:t>feminin</w:t>
      </w:r>
      <w:r w:rsidR="00A12874" w:rsidRPr="00013B7F">
        <w:rPr>
          <w:lang w:val="pt-BR"/>
        </w:rPr>
        <w:t>a</w:t>
      </w:r>
      <w:r w:rsidRPr="00013B7F">
        <w:rPr>
          <w:lang w:val="pt-BR"/>
        </w:rPr>
        <w:t>, ambientava o não binarismo de gênero em toda sua subjetividade emocional.</w:t>
      </w:r>
      <w:r w:rsidR="00B61EC6" w:rsidRPr="00013B7F">
        <w:rPr>
          <w:lang w:val="pt-BR"/>
        </w:rPr>
        <w:t xml:space="preserve"> A cantora (</w:t>
      </w:r>
      <w:proofErr w:type="spellStart"/>
      <w:r w:rsidR="00B61EC6" w:rsidRPr="00013B7F">
        <w:rPr>
          <w:i/>
          <w:lang w:val="pt-BR"/>
        </w:rPr>
        <w:t>drag</w:t>
      </w:r>
      <w:proofErr w:type="spellEnd"/>
      <w:r w:rsidR="00B61EC6" w:rsidRPr="00013B7F">
        <w:rPr>
          <w:i/>
          <w:lang w:val="pt-BR"/>
        </w:rPr>
        <w:t xml:space="preserve"> </w:t>
      </w:r>
      <w:proofErr w:type="spellStart"/>
      <w:r w:rsidR="00B61EC6" w:rsidRPr="00013B7F">
        <w:rPr>
          <w:i/>
          <w:lang w:val="pt-BR"/>
        </w:rPr>
        <w:t>queen</w:t>
      </w:r>
      <w:proofErr w:type="spellEnd"/>
      <w:r w:rsidR="00B61EC6" w:rsidRPr="00013B7F">
        <w:rPr>
          <w:i/>
          <w:lang w:val="pt-BR"/>
        </w:rPr>
        <w:t>)</w:t>
      </w:r>
      <w:r w:rsidR="00B61EC6" w:rsidRPr="00013B7F">
        <w:rPr>
          <w:lang w:val="pt-BR"/>
        </w:rPr>
        <w:t xml:space="preserve">, vestido branco, curto, peruca vermelha com os fios recaindo sobre o peito, salto alto amarelo, luvas curtas, pulseiras, </w:t>
      </w:r>
      <w:r w:rsidR="00A6720C" w:rsidRPr="00013B7F">
        <w:rPr>
          <w:lang w:val="pt-BR"/>
        </w:rPr>
        <w:t>entre tantos outros adereços do “universo feminino”</w:t>
      </w:r>
      <w:r w:rsidR="00B61EC6" w:rsidRPr="00013B7F">
        <w:rPr>
          <w:lang w:val="pt-BR"/>
        </w:rPr>
        <w:t xml:space="preserve">. O músico que </w:t>
      </w:r>
      <w:r w:rsidR="00D56BDC" w:rsidRPr="00013B7F">
        <w:rPr>
          <w:lang w:val="pt-BR"/>
        </w:rPr>
        <w:t xml:space="preserve">à </w:t>
      </w:r>
      <w:r w:rsidR="00B61EC6" w:rsidRPr="00013B7F">
        <w:rPr>
          <w:lang w:val="pt-BR"/>
        </w:rPr>
        <w:t>acompanhava, seu irmão</w:t>
      </w:r>
      <w:r w:rsidR="00D56BDC" w:rsidRPr="00013B7F">
        <w:rPr>
          <w:lang w:val="pt-BR"/>
        </w:rPr>
        <w:t xml:space="preserve"> gêmeo</w:t>
      </w:r>
      <w:r w:rsidR="00B61EC6" w:rsidRPr="00013B7F">
        <w:rPr>
          <w:lang w:val="pt-BR"/>
        </w:rPr>
        <w:t>, em trajes</w:t>
      </w:r>
      <w:r w:rsidR="00D56BDC" w:rsidRPr="00013B7F">
        <w:rPr>
          <w:lang w:val="pt-BR"/>
        </w:rPr>
        <w:t xml:space="preserve"> menos chamativos e</w:t>
      </w:r>
      <w:r w:rsidR="00B61EC6" w:rsidRPr="00013B7F">
        <w:rPr>
          <w:lang w:val="pt-BR"/>
        </w:rPr>
        <w:t xml:space="preserve"> </w:t>
      </w:r>
      <w:r w:rsidR="00D56BDC" w:rsidRPr="00013B7F">
        <w:rPr>
          <w:lang w:val="pt-BR"/>
        </w:rPr>
        <w:t>que remetiam a estética normativa masculina,</w:t>
      </w:r>
      <w:r w:rsidR="00B61EC6" w:rsidRPr="00013B7F">
        <w:rPr>
          <w:lang w:val="pt-BR"/>
        </w:rPr>
        <w:t xml:space="preserve"> porém </w:t>
      </w:r>
      <w:r w:rsidR="00D56BDC" w:rsidRPr="00013B7F">
        <w:rPr>
          <w:lang w:val="pt-BR"/>
        </w:rPr>
        <w:t>com um</w:t>
      </w:r>
      <w:r w:rsidR="00B61EC6" w:rsidRPr="00013B7F">
        <w:rPr>
          <w:lang w:val="pt-BR"/>
        </w:rPr>
        <w:t>a saia preta de pregas</w:t>
      </w:r>
      <w:r w:rsidR="00D56BDC" w:rsidRPr="00013B7F">
        <w:rPr>
          <w:lang w:val="pt-BR"/>
        </w:rPr>
        <w:t>, que</w:t>
      </w:r>
      <w:r w:rsidR="00B61EC6" w:rsidRPr="00013B7F">
        <w:rPr>
          <w:lang w:val="pt-BR"/>
        </w:rPr>
        <w:t xml:space="preserve"> ilustrava novamente a emancipação da rejeitada dicotomia sexual que transborda da cena </w:t>
      </w:r>
      <w:proofErr w:type="spellStart"/>
      <w:r w:rsidR="00B61EC6" w:rsidRPr="00013B7F">
        <w:rPr>
          <w:i/>
          <w:lang w:val="pt-BR"/>
        </w:rPr>
        <w:t>queer</w:t>
      </w:r>
      <w:proofErr w:type="spellEnd"/>
      <w:r w:rsidR="00B61EC6" w:rsidRPr="00013B7F">
        <w:rPr>
          <w:lang w:val="pt-BR"/>
        </w:rPr>
        <w:t xml:space="preserve"> para a sociedade.</w:t>
      </w:r>
    </w:p>
    <w:p w:rsidR="006C3B9F" w:rsidRDefault="00D57CF3" w:rsidP="00D57CF3">
      <w:pPr>
        <w:spacing w:line="360" w:lineRule="auto"/>
        <w:ind w:firstLine="708"/>
        <w:jc w:val="both"/>
        <w:rPr>
          <w:bCs/>
        </w:rPr>
      </w:pPr>
      <w:proofErr w:type="spellStart"/>
      <w:r w:rsidRPr="00013B7F">
        <w:lastRenderedPageBreak/>
        <w:t>Preciado</w:t>
      </w:r>
      <w:proofErr w:type="spellEnd"/>
      <w:r w:rsidRPr="00013B7F">
        <w:t xml:space="preserve"> (2014) </w:t>
      </w:r>
      <w:r w:rsidR="00E04584" w:rsidRPr="00013B7F">
        <w:t xml:space="preserve">percebe o binarismo de gênero enquanto problemática não mais relevante para pensarmos somo se dão as relações sociais na contemporaneidade, o autor </w:t>
      </w:r>
      <w:r w:rsidRPr="00013B7F">
        <w:t>propõe</w:t>
      </w:r>
      <w:r w:rsidR="00575F4F" w:rsidRPr="00013B7F">
        <w:t xml:space="preserve"> pensarmos gênero de forma não limitadora como prevê as definições binarias de feminino e masculino, sendo sabido que a construção do que é definido e determinado como ser/agir feminino e masculino está fundamentado no que é ensinado/reproduzido socialmente (geração a geração). Para </w:t>
      </w:r>
      <w:proofErr w:type="spellStart"/>
      <w:r w:rsidR="00575F4F" w:rsidRPr="00013B7F">
        <w:t>Preciado</w:t>
      </w:r>
      <w:proofErr w:type="spellEnd"/>
      <w:r w:rsidR="00575F4F" w:rsidRPr="00013B7F">
        <w:t xml:space="preserve"> (2014) pensar gênero na modernidade tardia, caberia o termo que o autor define como “corpos falantes”</w:t>
      </w:r>
      <w:r w:rsidR="00575F4F" w:rsidRPr="00013B7F">
        <w:rPr>
          <w:bCs/>
        </w:rPr>
        <w:t xml:space="preserve">, na tentativa de não mais pré-estabelecer </w:t>
      </w:r>
      <w:r w:rsidR="002E48AC" w:rsidRPr="00013B7F">
        <w:rPr>
          <w:bCs/>
        </w:rPr>
        <w:t xml:space="preserve">e engessar a </w:t>
      </w:r>
      <w:proofErr w:type="spellStart"/>
      <w:r w:rsidR="002E48AC" w:rsidRPr="00013B7F">
        <w:rPr>
          <w:bCs/>
        </w:rPr>
        <w:t>p</w:t>
      </w:r>
      <w:r w:rsidR="00575F4F" w:rsidRPr="00013B7F">
        <w:rPr>
          <w:bCs/>
        </w:rPr>
        <w:t>e</w:t>
      </w:r>
      <w:r w:rsidR="002E48AC" w:rsidRPr="00013B7F">
        <w:rPr>
          <w:bCs/>
        </w:rPr>
        <w:t>r</w:t>
      </w:r>
      <w:r w:rsidR="00575F4F" w:rsidRPr="00013B7F">
        <w:rPr>
          <w:bCs/>
        </w:rPr>
        <w:t>formatividade</w:t>
      </w:r>
      <w:proofErr w:type="spellEnd"/>
      <w:r w:rsidR="00575F4F" w:rsidRPr="00013B7F">
        <w:rPr>
          <w:bCs/>
        </w:rPr>
        <w:t xml:space="preserve">/teatralidade dos corpos. Quando pensamos toda a temática </w:t>
      </w:r>
      <w:proofErr w:type="spellStart"/>
      <w:r w:rsidR="00575F4F" w:rsidRPr="001E74A2">
        <w:rPr>
          <w:bCs/>
          <w:i/>
        </w:rPr>
        <w:t>queer</w:t>
      </w:r>
      <w:proofErr w:type="spellEnd"/>
      <w:r w:rsidR="00575F4F" w:rsidRPr="00013B7F">
        <w:rPr>
          <w:bCs/>
        </w:rPr>
        <w:t>, e as lutas e engajamentos sociopolíticos que constituem os enfre</w:t>
      </w:r>
      <w:r w:rsidR="001C13C8" w:rsidRPr="00013B7F">
        <w:rPr>
          <w:bCs/>
        </w:rPr>
        <w:t>n</w:t>
      </w:r>
      <w:r w:rsidR="00575F4F" w:rsidRPr="00013B7F">
        <w:rPr>
          <w:bCs/>
        </w:rPr>
        <w:t>tamentos do movimento LGBTQI+, romper com o binarismo de gênero seria uma possibilidade/um caminho em direção a inclusão, respeito</w:t>
      </w:r>
      <w:r w:rsidR="006C3B9F" w:rsidRPr="00013B7F">
        <w:rPr>
          <w:bCs/>
        </w:rPr>
        <w:t>, visibilidade desses corpos, e por sua vez, amenizar a problemática do preconceito, disc</w:t>
      </w:r>
      <w:r w:rsidR="001C13C8" w:rsidRPr="00013B7F">
        <w:rPr>
          <w:bCs/>
        </w:rPr>
        <w:t>riminação, estigmas e</w:t>
      </w:r>
      <w:r w:rsidR="006C3B9F" w:rsidRPr="00013B7F">
        <w:rPr>
          <w:bCs/>
        </w:rPr>
        <w:t xml:space="preserve"> da violência/assassinatos sofridos por pessoas LGBTQI+.</w:t>
      </w:r>
    </w:p>
    <w:p w:rsidR="00362C9D" w:rsidRDefault="00362C9D" w:rsidP="00D57CF3">
      <w:pPr>
        <w:spacing w:line="360" w:lineRule="auto"/>
        <w:ind w:firstLine="708"/>
        <w:jc w:val="both"/>
        <w:rPr>
          <w:bCs/>
        </w:rPr>
      </w:pPr>
    </w:p>
    <w:p w:rsidR="00362C9D" w:rsidRPr="009A32D3" w:rsidRDefault="00362C9D" w:rsidP="00D57CF3">
      <w:pPr>
        <w:spacing w:line="360" w:lineRule="auto"/>
        <w:ind w:firstLine="708"/>
        <w:jc w:val="both"/>
        <w:rPr>
          <w:bCs/>
        </w:rPr>
      </w:pPr>
    </w:p>
    <w:p w:rsidR="0089196A" w:rsidRPr="00393A55" w:rsidRDefault="0089196A" w:rsidP="0089196A">
      <w:pPr>
        <w:rPr>
          <w:b/>
        </w:rPr>
      </w:pPr>
    </w:p>
    <w:p w:rsidR="00CB60F0" w:rsidRPr="00013B7F" w:rsidRDefault="00634098" w:rsidP="00CB60F0">
      <w:pPr>
        <w:pStyle w:val="Corpodetexto"/>
        <w:spacing w:line="360" w:lineRule="auto"/>
        <w:rPr>
          <w:b/>
          <w:lang w:val="pt-BR"/>
        </w:rPr>
      </w:pPr>
      <w:r w:rsidRPr="00013B7F">
        <w:rPr>
          <w:b/>
          <w:lang w:val="pt-BR"/>
        </w:rPr>
        <w:t>Dissonâncias</w:t>
      </w:r>
      <w:r w:rsidR="000473CE" w:rsidRPr="00013B7F">
        <w:rPr>
          <w:b/>
          <w:lang w:val="pt-BR"/>
        </w:rPr>
        <w:t>, d</w:t>
      </w:r>
      <w:r w:rsidR="00CB60F0" w:rsidRPr="00013B7F">
        <w:rPr>
          <w:b/>
          <w:lang w:val="pt-BR"/>
        </w:rPr>
        <w:t>iálogo</w:t>
      </w:r>
      <w:r w:rsidRPr="00013B7F">
        <w:rPr>
          <w:b/>
          <w:lang w:val="pt-BR"/>
        </w:rPr>
        <w:t>s</w:t>
      </w:r>
      <w:r w:rsidR="00CB60F0" w:rsidRPr="00013B7F">
        <w:rPr>
          <w:b/>
          <w:lang w:val="pt-BR"/>
        </w:rPr>
        <w:t xml:space="preserve"> conflitante</w:t>
      </w:r>
      <w:r w:rsidRPr="00013B7F">
        <w:rPr>
          <w:b/>
          <w:lang w:val="pt-BR"/>
        </w:rPr>
        <w:t xml:space="preserve">s </w:t>
      </w:r>
      <w:r w:rsidR="000473CE" w:rsidRPr="00013B7F">
        <w:rPr>
          <w:b/>
          <w:lang w:val="pt-BR"/>
        </w:rPr>
        <w:t xml:space="preserve">e questionamento entre o </w:t>
      </w:r>
      <w:r w:rsidRPr="00013B7F">
        <w:rPr>
          <w:b/>
          <w:lang w:val="pt-BR"/>
        </w:rPr>
        <w:t xml:space="preserve">poder público </w:t>
      </w:r>
      <w:r w:rsidR="000473CE" w:rsidRPr="00013B7F">
        <w:rPr>
          <w:b/>
          <w:lang w:val="pt-BR"/>
        </w:rPr>
        <w:t xml:space="preserve">e a voz </w:t>
      </w:r>
      <w:r w:rsidR="00B750C5" w:rsidRPr="00013B7F">
        <w:rPr>
          <w:b/>
          <w:lang w:val="pt-BR"/>
        </w:rPr>
        <w:t>d</w:t>
      </w:r>
      <w:r w:rsidR="000473CE" w:rsidRPr="00013B7F">
        <w:rPr>
          <w:b/>
          <w:lang w:val="pt-BR"/>
        </w:rPr>
        <w:t>o público.</w:t>
      </w:r>
    </w:p>
    <w:p w:rsidR="00CB60F0" w:rsidRPr="00013B7F" w:rsidRDefault="00CB60F0" w:rsidP="00CB60F0">
      <w:pPr>
        <w:pStyle w:val="Corpodetexto"/>
        <w:spacing w:line="360" w:lineRule="auto"/>
        <w:rPr>
          <w:b/>
          <w:lang w:val="pt-BR"/>
        </w:rPr>
      </w:pPr>
    </w:p>
    <w:p w:rsidR="00CB60F0" w:rsidRPr="00013B7F" w:rsidRDefault="00CB60F0" w:rsidP="00CB60F0">
      <w:pPr>
        <w:pStyle w:val="Corpodetexto"/>
        <w:spacing w:line="360" w:lineRule="auto"/>
        <w:ind w:firstLine="708"/>
        <w:rPr>
          <w:lang w:val="pt-BR"/>
        </w:rPr>
      </w:pPr>
      <w:r w:rsidRPr="00013B7F">
        <w:rPr>
          <w:lang w:val="pt-BR"/>
        </w:rPr>
        <w:t xml:space="preserve">Um diálogo entre a Comissão de Diversidade Sexual de Santos, representada na figura de sua coordenadora, a transexual </w:t>
      </w:r>
      <w:proofErr w:type="spellStart"/>
      <w:r w:rsidRPr="00013B7F">
        <w:rPr>
          <w:lang w:val="pt-BR"/>
        </w:rPr>
        <w:t>Taiane</w:t>
      </w:r>
      <w:proofErr w:type="spellEnd"/>
      <w:r w:rsidRPr="00013B7F">
        <w:rPr>
          <w:lang w:val="pt-BR"/>
        </w:rPr>
        <w:t xml:space="preserve"> </w:t>
      </w:r>
      <w:proofErr w:type="spellStart"/>
      <w:r w:rsidRPr="00013B7F">
        <w:rPr>
          <w:lang w:val="pt-BR"/>
        </w:rPr>
        <w:t>Miyake</w:t>
      </w:r>
      <w:proofErr w:type="spellEnd"/>
      <w:r w:rsidRPr="00013B7F">
        <w:rPr>
          <w:lang w:val="pt-BR"/>
        </w:rPr>
        <w:t xml:space="preserve"> e o público ocorreu como fechamento desse evento. Para tentar explicar a importância e a realização da Concha</w:t>
      </w:r>
      <w:r w:rsidRPr="00013B7F">
        <w:rPr>
          <w:i/>
          <w:lang w:val="pt-BR"/>
        </w:rPr>
        <w:t xml:space="preserve"> </w:t>
      </w:r>
      <w:proofErr w:type="spellStart"/>
      <w:r w:rsidRPr="00013B7F">
        <w:rPr>
          <w:i/>
          <w:lang w:val="pt-BR"/>
        </w:rPr>
        <w:t>Queer</w:t>
      </w:r>
      <w:proofErr w:type="spellEnd"/>
      <w:r w:rsidRPr="00013B7F">
        <w:rPr>
          <w:lang w:val="pt-BR"/>
        </w:rPr>
        <w:t xml:space="preserve">, bem como a existência de uma Comissão local para assuntos tocantes ao público LGBTQI+, </w:t>
      </w:r>
      <w:proofErr w:type="spellStart"/>
      <w:r w:rsidRPr="00013B7F">
        <w:rPr>
          <w:lang w:val="pt-BR"/>
        </w:rPr>
        <w:t>Miyake</w:t>
      </w:r>
      <w:proofErr w:type="spellEnd"/>
      <w:r w:rsidRPr="00013B7F">
        <w:rPr>
          <w:lang w:val="pt-BR"/>
        </w:rPr>
        <w:t xml:space="preserve"> chamou ao palco a advogada e presidente da Comissão de Diversidade Sexual e Gênero da Ordem dos Advogados do Brasil – OAB – da Baixada Santista, Rosangela da Silveira Toledo Novaes. </w:t>
      </w:r>
    </w:p>
    <w:p w:rsidR="00CB60F0" w:rsidRPr="00013B7F" w:rsidRDefault="00CB60F0" w:rsidP="00CB60F0">
      <w:pPr>
        <w:pStyle w:val="Corpodetexto"/>
        <w:spacing w:line="360" w:lineRule="auto"/>
        <w:ind w:firstLine="708"/>
        <w:rPr>
          <w:lang w:val="pt-BR"/>
        </w:rPr>
      </w:pPr>
      <w:r w:rsidRPr="00013B7F">
        <w:rPr>
          <w:lang w:val="pt-BR"/>
        </w:rPr>
        <w:t xml:space="preserve">Em meio as explicações, </w:t>
      </w:r>
      <w:proofErr w:type="spellStart"/>
      <w:r w:rsidRPr="00013B7F">
        <w:rPr>
          <w:lang w:val="pt-BR"/>
        </w:rPr>
        <w:t>Miyake</w:t>
      </w:r>
      <w:proofErr w:type="spellEnd"/>
      <w:r w:rsidRPr="00013B7F">
        <w:rPr>
          <w:lang w:val="pt-BR"/>
        </w:rPr>
        <w:t xml:space="preserve"> foi questionada </w:t>
      </w:r>
      <w:r w:rsidR="005F7FB3">
        <w:rPr>
          <w:lang w:val="pt-BR"/>
        </w:rPr>
        <w:t xml:space="preserve">por parte do </w:t>
      </w:r>
      <w:r w:rsidR="00984B28" w:rsidRPr="00013B7F">
        <w:rPr>
          <w:lang w:val="pt-BR"/>
        </w:rPr>
        <w:t xml:space="preserve">público </w:t>
      </w:r>
      <w:r w:rsidR="005F7FB3">
        <w:rPr>
          <w:lang w:val="pt-BR"/>
        </w:rPr>
        <w:t xml:space="preserve">presente </w:t>
      </w:r>
      <w:r w:rsidRPr="00013B7F">
        <w:rPr>
          <w:lang w:val="pt-BR"/>
        </w:rPr>
        <w:t xml:space="preserve">sobre a lei municipal nº 3387/2017, apelidada de “escola sem partido”, em referência aos projetos de lei que tentam tolher a liberdade de opinativa e intelectual dos docentes em sala de aula. No caso municipal, em resumo, o texto versa sobre a proteção das crianças e adolescentes ao conteúdo supostamente pornográfico de alguns materiais como imagens, áudios e vídeos, que teriam sua exibição em qualquer aparelho público municipal – inclusive salas de aula - proibida. O texto atribui à família a tarefa de educar afetiva, moral e religiosamente seus filhos. </w:t>
      </w:r>
    </w:p>
    <w:p w:rsidR="00CB60F0" w:rsidRPr="00013B7F" w:rsidRDefault="00CB60F0" w:rsidP="00CB60F0">
      <w:pPr>
        <w:pStyle w:val="Corpodetexto"/>
        <w:spacing w:line="360" w:lineRule="auto"/>
        <w:rPr>
          <w:lang w:val="pt-BR"/>
        </w:rPr>
      </w:pPr>
      <w:r w:rsidRPr="00013B7F">
        <w:rPr>
          <w:lang w:val="pt-BR"/>
        </w:rPr>
        <w:tab/>
        <w:t xml:space="preserve">Entre diversas falas de </w:t>
      </w:r>
      <w:proofErr w:type="spellStart"/>
      <w:r w:rsidRPr="00013B7F">
        <w:rPr>
          <w:lang w:val="pt-BR"/>
        </w:rPr>
        <w:t>Miake</w:t>
      </w:r>
      <w:proofErr w:type="spellEnd"/>
      <w:r w:rsidRPr="00013B7F">
        <w:rPr>
          <w:lang w:val="pt-BR"/>
        </w:rPr>
        <w:t xml:space="preserve"> e de alguns dos que assistiam, </w:t>
      </w:r>
      <w:r w:rsidRPr="00A86D14">
        <w:rPr>
          <w:lang w:val="pt-BR"/>
        </w:rPr>
        <w:t>incluindo o</w:t>
      </w:r>
      <w:r w:rsidR="00342683" w:rsidRPr="00A86D14">
        <w:rPr>
          <w:lang w:val="pt-BR"/>
        </w:rPr>
        <w:t>/a</w:t>
      </w:r>
      <w:r w:rsidRPr="00013B7F">
        <w:rPr>
          <w:lang w:val="pt-BR"/>
        </w:rPr>
        <w:t xml:space="preserve"> </w:t>
      </w:r>
      <w:proofErr w:type="spellStart"/>
      <w:r w:rsidRPr="00013B7F">
        <w:rPr>
          <w:lang w:val="pt-BR"/>
        </w:rPr>
        <w:t>própri</w:t>
      </w:r>
      <w:r w:rsidR="00342683">
        <w:rPr>
          <w:lang w:val="pt-BR"/>
        </w:rPr>
        <w:t>e</w:t>
      </w:r>
      <w:proofErr w:type="spellEnd"/>
      <w:r w:rsidRPr="00013B7F">
        <w:rPr>
          <w:lang w:val="pt-BR"/>
        </w:rPr>
        <w:t xml:space="preserve"> Silvino, </w:t>
      </w:r>
      <w:proofErr w:type="spellStart"/>
      <w:r w:rsidRPr="00013B7F">
        <w:rPr>
          <w:lang w:val="pt-BR"/>
        </w:rPr>
        <w:t>Miake</w:t>
      </w:r>
      <w:proofErr w:type="spellEnd"/>
      <w:r w:rsidRPr="00013B7F">
        <w:rPr>
          <w:lang w:val="pt-BR"/>
        </w:rPr>
        <w:t xml:space="preserve"> negou que a lei fosse cerceadora e, ao visivelmente constrangida e buscando contorna</w:t>
      </w:r>
      <w:r w:rsidR="00A76D5D" w:rsidRPr="00013B7F">
        <w:rPr>
          <w:lang w:val="pt-BR"/>
        </w:rPr>
        <w:t>r</w:t>
      </w:r>
      <w:r w:rsidRPr="00013B7F">
        <w:rPr>
          <w:lang w:val="pt-BR"/>
        </w:rPr>
        <w:t xml:space="preserve"> o tema, disse que ninguém viera ali para discutir isso. Ao que a plateia respondeu em coro: “viemos, sim!”. </w:t>
      </w:r>
    </w:p>
    <w:p w:rsidR="008413CB" w:rsidRPr="00013B7F" w:rsidRDefault="00861FBF" w:rsidP="002F3033">
      <w:pPr>
        <w:pStyle w:val="Corpodetexto"/>
        <w:spacing w:line="360" w:lineRule="auto"/>
        <w:ind w:firstLine="708"/>
        <w:rPr>
          <w:lang w:val="pt-BR"/>
        </w:rPr>
      </w:pPr>
      <w:r w:rsidRPr="00013B7F">
        <w:rPr>
          <w:lang w:val="pt-BR"/>
        </w:rPr>
        <w:lastRenderedPageBreak/>
        <w:t>Percebemos nesse conflito que ocorreu durante o evento um ponto de tensão em que são revelados os atrito</w:t>
      </w:r>
      <w:r w:rsidR="00B152BE" w:rsidRPr="00013B7F">
        <w:rPr>
          <w:lang w:val="pt-BR"/>
        </w:rPr>
        <w:t>s</w:t>
      </w:r>
      <w:r w:rsidRPr="00013B7F">
        <w:rPr>
          <w:lang w:val="pt-BR"/>
        </w:rPr>
        <w:t xml:space="preserve"> e articulações negociadas/conflituosas entre o poder exercido pelos órgãos </w:t>
      </w:r>
      <w:r w:rsidR="00B152BE" w:rsidRPr="00013B7F">
        <w:rPr>
          <w:lang w:val="pt-BR"/>
        </w:rPr>
        <w:t>públicos e s</w:t>
      </w:r>
      <w:r w:rsidRPr="00013B7F">
        <w:rPr>
          <w:lang w:val="pt-BR"/>
        </w:rPr>
        <w:t>eus representantes, o a fala/potência exercida no questionamento do público/povo. S</w:t>
      </w:r>
      <w:r w:rsidR="008413CB" w:rsidRPr="00013B7F">
        <w:rPr>
          <w:lang w:val="pt-BR"/>
        </w:rPr>
        <w:t>egundo Hall (2000)</w:t>
      </w:r>
      <w:r w:rsidRPr="00013B7F">
        <w:rPr>
          <w:lang w:val="pt-BR"/>
        </w:rPr>
        <w:t xml:space="preserve"> as</w:t>
      </w:r>
      <w:r w:rsidR="008413CB" w:rsidRPr="00013B7F">
        <w:rPr>
          <w:lang w:val="pt-BR"/>
        </w:rPr>
        <w:t xml:space="preserve"> negociações</w:t>
      </w:r>
      <w:r w:rsidRPr="00013B7F">
        <w:rPr>
          <w:lang w:val="pt-BR"/>
        </w:rPr>
        <w:t xml:space="preserve"> que ocorrem em situações de coexistências conflitantes, é através dos atritos e tenções que percebemos o que o autor denomina como sendo um “ponto de sutura”, esse processo é articulado de maneira em que são costuradas/suturadas as relações sociais divergentes, em momentos resistindo, em outros recuando, e/ou até mesmo absorvendo. Hall (2000) vai pensar esses </w:t>
      </w:r>
      <w:r w:rsidR="007A43C7" w:rsidRPr="00013B7F">
        <w:rPr>
          <w:lang w:val="pt-BR"/>
        </w:rPr>
        <w:t>tensionamentos</w:t>
      </w:r>
      <w:r w:rsidR="00B152BE" w:rsidRPr="00013B7F">
        <w:rPr>
          <w:lang w:val="pt-BR"/>
        </w:rPr>
        <w:t xml:space="preserve"> como pontos feitos em </w:t>
      </w:r>
      <w:r w:rsidRPr="00013B7F">
        <w:rPr>
          <w:lang w:val="pt-BR"/>
        </w:rPr>
        <w:t>sutura</w:t>
      </w:r>
      <w:r w:rsidR="00B152BE" w:rsidRPr="00013B7F">
        <w:rPr>
          <w:lang w:val="pt-BR"/>
        </w:rPr>
        <w:t>s</w:t>
      </w:r>
      <w:r w:rsidRPr="00013B7F">
        <w:rPr>
          <w:lang w:val="pt-BR"/>
        </w:rPr>
        <w:t xml:space="preserve"> médica</w:t>
      </w:r>
      <w:r w:rsidR="00B152BE" w:rsidRPr="00013B7F">
        <w:rPr>
          <w:lang w:val="pt-BR"/>
        </w:rPr>
        <w:t>s</w:t>
      </w:r>
      <w:r w:rsidRPr="00013B7F">
        <w:rPr>
          <w:lang w:val="pt-BR"/>
        </w:rPr>
        <w:t xml:space="preserve">, </w:t>
      </w:r>
      <w:r w:rsidR="008413CB" w:rsidRPr="00013B7F">
        <w:rPr>
          <w:lang w:val="pt-BR"/>
        </w:rPr>
        <w:t>em que por um lado se apert</w:t>
      </w:r>
      <w:r w:rsidR="007A43C7" w:rsidRPr="00013B7F">
        <w:rPr>
          <w:lang w:val="pt-BR"/>
        </w:rPr>
        <w:t>a</w:t>
      </w:r>
      <w:r w:rsidR="008413CB" w:rsidRPr="00013B7F">
        <w:rPr>
          <w:lang w:val="pt-BR"/>
        </w:rPr>
        <w:t xml:space="preserve"> e por outro abrem-se brechas</w:t>
      </w:r>
      <w:r w:rsidR="00B152BE" w:rsidRPr="00013B7F">
        <w:rPr>
          <w:lang w:val="pt-BR"/>
        </w:rPr>
        <w:t>.</w:t>
      </w:r>
    </w:p>
    <w:p w:rsidR="002F3033" w:rsidRPr="00393A55" w:rsidRDefault="00CB60F0" w:rsidP="002F3033">
      <w:pPr>
        <w:pStyle w:val="Corpodetexto"/>
        <w:spacing w:line="360" w:lineRule="auto"/>
        <w:ind w:firstLine="708"/>
        <w:rPr>
          <w:lang w:val="pt-BR"/>
        </w:rPr>
      </w:pPr>
      <w:r w:rsidRPr="00013B7F">
        <w:rPr>
          <w:lang w:val="pt-BR"/>
        </w:rPr>
        <w:t xml:space="preserve">A tentativa de atribuir ao Concha </w:t>
      </w:r>
      <w:proofErr w:type="spellStart"/>
      <w:r w:rsidRPr="001E74A2">
        <w:rPr>
          <w:i/>
          <w:lang w:val="pt-BR"/>
        </w:rPr>
        <w:t>Queer</w:t>
      </w:r>
      <w:proofErr w:type="spellEnd"/>
      <w:r w:rsidRPr="00013B7F">
        <w:rPr>
          <w:lang w:val="pt-BR"/>
        </w:rPr>
        <w:t xml:space="preserve"> </w:t>
      </w:r>
      <w:r w:rsidR="00B152BE" w:rsidRPr="00013B7F">
        <w:rPr>
          <w:lang w:val="pt-BR"/>
        </w:rPr>
        <w:t>caráter de mero entretenimento e/</w:t>
      </w:r>
      <w:r w:rsidRPr="00013B7F">
        <w:rPr>
          <w:lang w:val="pt-BR"/>
        </w:rPr>
        <w:t xml:space="preserve">ou não enxergar a arte ali apresentada como manifestação política, de resistência via estética e música, demonstra o quanto um grupo que aparentemente é coeso e compartilha das mesmas aspirações, pode não compreender a si mesmo, carece de uma identidade que abranja as múltiplas identidades que coexistem sob um mesmo guarda-chuva ideológico. Mais ainda, esclarece que um território pode ser território de muitos, de interesses políticos divergentes, ainda que as narrativas daqueles indivíduos possuam pontos de encontro que os identifiquem como um grupo. Será que nos outros centros urbanos e com outros grupos sociais o mesmo ocorre? </w:t>
      </w:r>
      <w:r w:rsidR="00835218" w:rsidRPr="00013B7F">
        <w:rPr>
          <w:lang w:val="pt-BR"/>
        </w:rPr>
        <w:t>E d</w:t>
      </w:r>
      <w:r w:rsidRPr="00013B7F">
        <w:rPr>
          <w:lang w:val="pt-BR"/>
        </w:rPr>
        <w:t>e qu</w:t>
      </w:r>
      <w:r w:rsidR="00835218" w:rsidRPr="00013B7F">
        <w:rPr>
          <w:lang w:val="pt-BR"/>
        </w:rPr>
        <w:t xml:space="preserve">ais </w:t>
      </w:r>
      <w:r w:rsidRPr="00013B7F">
        <w:rPr>
          <w:lang w:val="pt-BR"/>
        </w:rPr>
        <w:t>maneira</w:t>
      </w:r>
      <w:r w:rsidR="00835218" w:rsidRPr="00013B7F">
        <w:rPr>
          <w:lang w:val="pt-BR"/>
        </w:rPr>
        <w:t xml:space="preserve">s possíveis? Os grupos representados por cada uma das </w:t>
      </w:r>
      <w:r w:rsidRPr="00013B7F">
        <w:rPr>
          <w:lang w:val="pt-BR"/>
        </w:rPr>
        <w:t xml:space="preserve">letras </w:t>
      </w:r>
      <w:r w:rsidR="00835218" w:rsidRPr="00013B7F">
        <w:rPr>
          <w:lang w:val="pt-BR"/>
        </w:rPr>
        <w:t xml:space="preserve">da sigla </w:t>
      </w:r>
      <w:r w:rsidRPr="00013B7F">
        <w:rPr>
          <w:lang w:val="pt-BR"/>
        </w:rPr>
        <w:t>LGBTQI</w:t>
      </w:r>
      <w:r w:rsidR="00835218" w:rsidRPr="00013B7F">
        <w:rPr>
          <w:lang w:val="pt-BR"/>
        </w:rPr>
        <w:t>+</w:t>
      </w:r>
      <w:r w:rsidRPr="00013B7F">
        <w:rPr>
          <w:lang w:val="pt-BR"/>
        </w:rPr>
        <w:t xml:space="preserve"> se </w:t>
      </w:r>
      <w:r w:rsidR="00A16890" w:rsidRPr="00013B7F">
        <w:rPr>
          <w:lang w:val="pt-BR"/>
        </w:rPr>
        <w:t xml:space="preserve">percebem/se identificam enquanto </w:t>
      </w:r>
      <w:r w:rsidRPr="00013B7F">
        <w:rPr>
          <w:lang w:val="pt-BR"/>
        </w:rPr>
        <w:t>um grupo? Estão</w:t>
      </w:r>
      <w:r w:rsidR="00A16890" w:rsidRPr="00013B7F">
        <w:rPr>
          <w:lang w:val="pt-BR"/>
        </w:rPr>
        <w:t xml:space="preserve"> alinhados sob o mesmo espectro </w:t>
      </w:r>
      <w:r w:rsidRPr="00013B7F">
        <w:rPr>
          <w:lang w:val="pt-BR"/>
        </w:rPr>
        <w:t>ideológico</w:t>
      </w:r>
      <w:r w:rsidR="00A16890" w:rsidRPr="00013B7F">
        <w:rPr>
          <w:lang w:val="pt-BR"/>
        </w:rPr>
        <w:t xml:space="preserve"> já que são derivados de motivações/potências/engajamentos sociopolíticos distintos</w:t>
      </w:r>
      <w:r w:rsidRPr="00013B7F">
        <w:rPr>
          <w:lang w:val="pt-BR"/>
        </w:rPr>
        <w:t>?</w:t>
      </w:r>
      <w:r w:rsidR="00835218" w:rsidRPr="00013B7F">
        <w:rPr>
          <w:lang w:val="pt-BR"/>
        </w:rPr>
        <w:t>! E o “+”, h</w:t>
      </w:r>
      <w:r w:rsidR="00A16890" w:rsidRPr="00013B7F">
        <w:rPr>
          <w:lang w:val="pt-BR"/>
        </w:rPr>
        <w:t>á espaço para ir além ao pensarmos essas segmentações enquanto grupo?</w:t>
      </w:r>
    </w:p>
    <w:p w:rsidR="004D5589" w:rsidRDefault="004D5589" w:rsidP="002F3033">
      <w:pPr>
        <w:spacing w:line="360" w:lineRule="auto"/>
        <w:rPr>
          <w:b/>
        </w:rPr>
      </w:pPr>
    </w:p>
    <w:p w:rsidR="002F3033" w:rsidRPr="00013B7F" w:rsidRDefault="002F3033" w:rsidP="002F3033">
      <w:pPr>
        <w:spacing w:line="360" w:lineRule="auto"/>
        <w:rPr>
          <w:b/>
        </w:rPr>
      </w:pPr>
      <w:r w:rsidRPr="00013B7F">
        <w:rPr>
          <w:b/>
        </w:rPr>
        <w:t>Considerações Finais</w:t>
      </w:r>
    </w:p>
    <w:p w:rsidR="002F3033" w:rsidRPr="00013B7F" w:rsidRDefault="002F3033" w:rsidP="002F3033">
      <w:pPr>
        <w:pStyle w:val="Corpodetexto"/>
        <w:spacing w:line="360" w:lineRule="auto"/>
        <w:ind w:firstLine="708"/>
        <w:rPr>
          <w:lang w:val="pt-BR"/>
        </w:rPr>
      </w:pPr>
    </w:p>
    <w:p w:rsidR="002F3033" w:rsidRPr="00013B7F" w:rsidRDefault="004C09F2" w:rsidP="002F3033">
      <w:pPr>
        <w:pStyle w:val="Corpodetexto"/>
        <w:spacing w:line="360" w:lineRule="auto"/>
        <w:ind w:firstLine="708"/>
        <w:rPr>
          <w:lang w:val="pt-BR"/>
        </w:rPr>
      </w:pPr>
      <w:r w:rsidRPr="00013B7F">
        <w:rPr>
          <w:lang w:val="pt-BR"/>
        </w:rPr>
        <w:t>Historicamente, cantar sempre foi uma forma de entoar resistências. Desde os gritos de guerra, dos hinos, das rodas de capoeira e de samba, dentre tantos outros exemplos que se pode elencar, umas mais escancaradas, outras, mais sutis. Mas cantar e (</w:t>
      </w:r>
      <w:proofErr w:type="spellStart"/>
      <w:r w:rsidRPr="00013B7F">
        <w:rPr>
          <w:lang w:val="pt-BR"/>
        </w:rPr>
        <w:t>re</w:t>
      </w:r>
      <w:proofErr w:type="spellEnd"/>
      <w:r w:rsidRPr="00013B7F">
        <w:rPr>
          <w:lang w:val="pt-BR"/>
        </w:rPr>
        <w:t xml:space="preserve">)existir sob um objeto estético </w:t>
      </w:r>
      <w:r w:rsidR="00140A8B" w:rsidRPr="00013B7F">
        <w:rPr>
          <w:lang w:val="pt-BR"/>
        </w:rPr>
        <w:t>(a música)</w:t>
      </w:r>
      <w:r w:rsidRPr="00013B7F">
        <w:rPr>
          <w:lang w:val="pt-BR"/>
        </w:rPr>
        <w:t xml:space="preserve"> sempre</w:t>
      </w:r>
      <w:r w:rsidR="00140A8B" w:rsidRPr="00013B7F">
        <w:rPr>
          <w:lang w:val="pt-BR"/>
        </w:rPr>
        <w:t xml:space="preserve"> foi/é uma possibilidade</w:t>
      </w:r>
      <w:r w:rsidRPr="00013B7F">
        <w:rPr>
          <w:lang w:val="pt-BR"/>
        </w:rPr>
        <w:t>. E, se pensamos em tantos grupos que o fizeram, o que fazem os LGBTQI+ com suas músicas?</w:t>
      </w:r>
      <w:r w:rsidR="00140A8B" w:rsidRPr="00013B7F">
        <w:rPr>
          <w:lang w:val="pt-BR"/>
        </w:rPr>
        <w:t xml:space="preserve"> Qual a potência desse movimento, negociações e conquista de visibilidades?</w:t>
      </w:r>
    </w:p>
    <w:p w:rsidR="002F3033" w:rsidRPr="00013B7F" w:rsidRDefault="004C09F2" w:rsidP="00DB6EAF">
      <w:pPr>
        <w:pStyle w:val="Corpodetexto"/>
        <w:spacing w:line="360" w:lineRule="auto"/>
        <w:ind w:firstLine="708"/>
        <w:rPr>
          <w:lang w:val="pt-BR"/>
        </w:rPr>
      </w:pPr>
      <w:r w:rsidRPr="00013B7F">
        <w:rPr>
          <w:lang w:val="pt-BR"/>
        </w:rPr>
        <w:t xml:space="preserve">Mais do que isso, </w:t>
      </w:r>
      <w:r w:rsidR="00DB6EAF" w:rsidRPr="00013B7F">
        <w:rPr>
          <w:lang w:val="pt-BR"/>
        </w:rPr>
        <w:t xml:space="preserve">é importante refletir </w:t>
      </w:r>
      <w:r w:rsidRPr="00013B7F">
        <w:rPr>
          <w:lang w:val="pt-BR"/>
        </w:rPr>
        <w:t>onde é possível cantar</w:t>
      </w:r>
      <w:r w:rsidR="00854131" w:rsidRPr="00013B7F">
        <w:rPr>
          <w:lang w:val="pt-BR"/>
        </w:rPr>
        <w:t>/projetar o fazer sociopolítico/artístico</w:t>
      </w:r>
      <w:r w:rsidRPr="00013B7F">
        <w:rPr>
          <w:lang w:val="pt-BR"/>
        </w:rPr>
        <w:t xml:space="preserve">, para um grupo que </w:t>
      </w:r>
      <w:r w:rsidR="00854131" w:rsidRPr="00013B7F">
        <w:rPr>
          <w:lang w:val="pt-BR"/>
        </w:rPr>
        <w:t xml:space="preserve">nem sempre </w:t>
      </w:r>
      <w:r w:rsidRPr="00013B7F">
        <w:rPr>
          <w:lang w:val="pt-BR"/>
        </w:rPr>
        <w:t xml:space="preserve">encontra </w:t>
      </w:r>
      <w:r w:rsidR="00854131" w:rsidRPr="00013B7F">
        <w:rPr>
          <w:lang w:val="pt-BR"/>
        </w:rPr>
        <w:t xml:space="preserve">oportunidades, inclusão e </w:t>
      </w:r>
      <w:r w:rsidRPr="00013B7F">
        <w:rPr>
          <w:lang w:val="pt-BR"/>
        </w:rPr>
        <w:t xml:space="preserve">proteção do poder público </w:t>
      </w:r>
      <w:r w:rsidR="00DB6EAF" w:rsidRPr="00013B7F">
        <w:rPr>
          <w:lang w:val="pt-BR"/>
        </w:rPr>
        <w:t>contra</w:t>
      </w:r>
      <w:r w:rsidRPr="00013B7F">
        <w:rPr>
          <w:lang w:val="pt-BR"/>
        </w:rPr>
        <w:t xml:space="preserve"> o apedrejamento moral e</w:t>
      </w:r>
      <w:r w:rsidR="00DB6EAF" w:rsidRPr="00013B7F">
        <w:rPr>
          <w:lang w:val="pt-BR"/>
        </w:rPr>
        <w:t>/ou</w:t>
      </w:r>
      <w:r w:rsidRPr="00013B7F">
        <w:rPr>
          <w:lang w:val="pt-BR"/>
        </w:rPr>
        <w:t xml:space="preserve"> literal </w:t>
      </w:r>
      <w:r w:rsidR="00DB6EAF" w:rsidRPr="00013B7F">
        <w:rPr>
          <w:lang w:val="pt-BR"/>
        </w:rPr>
        <w:t>sofrido pelo movimento LGBTQI+, sobretudo ainda mais complexo para subgrupos específicos que são representados por cada letra dessa</w:t>
      </w:r>
      <w:r w:rsidRPr="00013B7F">
        <w:rPr>
          <w:lang w:val="pt-BR"/>
        </w:rPr>
        <w:t xml:space="preserve"> sigla </w:t>
      </w:r>
      <w:r w:rsidR="00DB6EAF" w:rsidRPr="00013B7F">
        <w:rPr>
          <w:lang w:val="pt-BR"/>
        </w:rPr>
        <w:t>(</w:t>
      </w:r>
      <w:r w:rsidRPr="00013B7F">
        <w:rPr>
          <w:lang w:val="pt-BR"/>
        </w:rPr>
        <w:t xml:space="preserve">que </w:t>
      </w:r>
      <w:r w:rsidRPr="00013B7F">
        <w:rPr>
          <w:lang w:val="pt-BR"/>
        </w:rPr>
        <w:lastRenderedPageBreak/>
        <w:t>cresceu e se modificou sensivelmente nas últimas duas décadas</w:t>
      </w:r>
      <w:r w:rsidR="00DB6EAF" w:rsidRPr="00013B7F">
        <w:rPr>
          <w:lang w:val="pt-BR"/>
        </w:rPr>
        <w:t xml:space="preserve">). </w:t>
      </w:r>
      <w:r w:rsidRPr="00013B7F">
        <w:rPr>
          <w:lang w:val="pt-BR"/>
        </w:rPr>
        <w:t>Cantar é uma forma de se fazer ouvir</w:t>
      </w:r>
      <w:r w:rsidR="00B80F29">
        <w:rPr>
          <w:lang w:val="pt-BR"/>
        </w:rPr>
        <w:t xml:space="preserve"> e de memorizar um discurso,</w:t>
      </w:r>
      <w:r w:rsidRPr="00013B7F">
        <w:rPr>
          <w:lang w:val="pt-BR"/>
        </w:rPr>
        <w:t xml:space="preserve"> e</w:t>
      </w:r>
      <w:r w:rsidR="00B80F29">
        <w:rPr>
          <w:lang w:val="pt-BR"/>
        </w:rPr>
        <w:t>,</w:t>
      </w:r>
      <w:r w:rsidRPr="00013B7F">
        <w:rPr>
          <w:lang w:val="pt-BR"/>
        </w:rPr>
        <w:t xml:space="preserve"> </w:t>
      </w:r>
      <w:r w:rsidR="00C44594" w:rsidRPr="00013B7F">
        <w:rPr>
          <w:lang w:val="pt-BR"/>
        </w:rPr>
        <w:t>ser ouvido</w:t>
      </w:r>
      <w:r w:rsidR="00DB6EAF" w:rsidRPr="00013B7F">
        <w:rPr>
          <w:lang w:val="pt-BR"/>
        </w:rPr>
        <w:t xml:space="preserve"> </w:t>
      </w:r>
      <w:r w:rsidR="00B80F29">
        <w:rPr>
          <w:lang w:val="pt-BR"/>
        </w:rPr>
        <w:t xml:space="preserve">é </w:t>
      </w:r>
      <w:r w:rsidR="00DB6EAF" w:rsidRPr="00013B7F">
        <w:rPr>
          <w:lang w:val="pt-BR"/>
        </w:rPr>
        <w:t xml:space="preserve">o primeiro passo para que se possa deixar de ser </w:t>
      </w:r>
      <w:proofErr w:type="spellStart"/>
      <w:r w:rsidR="00DB6EAF" w:rsidRPr="00013B7F">
        <w:rPr>
          <w:lang w:val="pt-BR"/>
        </w:rPr>
        <w:t>invisibilizado</w:t>
      </w:r>
      <w:proofErr w:type="spellEnd"/>
      <w:r w:rsidR="00DB6EAF" w:rsidRPr="00013B7F">
        <w:rPr>
          <w:lang w:val="pt-BR"/>
        </w:rPr>
        <w:t>, marginalizado e silenciado, talvez a busca por visibilidade as custas de muita luta, seja o que tenciona e impulsiona o fazer artístico da música enquanto fazer político também</w:t>
      </w:r>
      <w:r w:rsidR="00B80F29">
        <w:rPr>
          <w:lang w:val="pt-BR"/>
        </w:rPr>
        <w:t xml:space="preserve">, criando uma memória de que há excluídos e de que há, parafraseando Silvino, duas ou mais “bichas” se amando nos andares de vários prédios, exigindo direitos e proteção da sociedade civil e suas instituições reguladoras. </w:t>
      </w:r>
    </w:p>
    <w:p w:rsidR="002F3033" w:rsidRPr="00013B7F" w:rsidRDefault="004C09F2" w:rsidP="002F3033">
      <w:pPr>
        <w:pStyle w:val="Corpodetexto"/>
        <w:spacing w:line="360" w:lineRule="auto"/>
        <w:ind w:firstLine="708"/>
        <w:rPr>
          <w:lang w:val="pt-BR"/>
        </w:rPr>
      </w:pPr>
      <w:r w:rsidRPr="00013B7F">
        <w:rPr>
          <w:lang w:val="pt-BR"/>
        </w:rPr>
        <w:t>O evento intitulado Concha</w:t>
      </w:r>
      <w:r w:rsidRPr="00013B7F">
        <w:rPr>
          <w:i/>
          <w:lang w:val="pt-BR"/>
        </w:rPr>
        <w:t xml:space="preserve"> </w:t>
      </w:r>
      <w:proofErr w:type="spellStart"/>
      <w:r w:rsidRPr="00013B7F">
        <w:rPr>
          <w:i/>
          <w:lang w:val="pt-BR"/>
        </w:rPr>
        <w:t>Queer</w:t>
      </w:r>
      <w:proofErr w:type="spellEnd"/>
      <w:r w:rsidRPr="00013B7F">
        <w:rPr>
          <w:lang w:val="pt-BR"/>
        </w:rPr>
        <w:t>, serviu de termômetro local para perceber</w:t>
      </w:r>
      <w:r w:rsidR="009C728C" w:rsidRPr="00013B7F">
        <w:rPr>
          <w:lang w:val="pt-BR"/>
        </w:rPr>
        <w:t>mos</w:t>
      </w:r>
      <w:r w:rsidRPr="00013B7F">
        <w:rPr>
          <w:lang w:val="pt-BR"/>
        </w:rPr>
        <w:t xml:space="preserve"> que há um</w:t>
      </w:r>
      <w:r w:rsidR="00C46323" w:rsidRPr="00013B7F">
        <w:rPr>
          <w:lang w:val="pt-BR"/>
        </w:rPr>
        <w:t>a cena fora da capital paulista</w:t>
      </w:r>
      <w:r w:rsidRPr="00013B7F">
        <w:rPr>
          <w:lang w:val="pt-BR"/>
        </w:rPr>
        <w:t xml:space="preserve"> </w:t>
      </w:r>
      <w:r w:rsidR="00C46323" w:rsidRPr="00013B7F">
        <w:rPr>
          <w:lang w:val="pt-BR"/>
        </w:rPr>
        <w:t>e</w:t>
      </w:r>
      <w:r w:rsidR="009C728C" w:rsidRPr="00013B7F">
        <w:rPr>
          <w:lang w:val="pt-BR"/>
        </w:rPr>
        <w:t>m</w:t>
      </w:r>
      <w:r w:rsidR="00C46323" w:rsidRPr="00013B7F">
        <w:rPr>
          <w:lang w:val="pt-BR"/>
        </w:rPr>
        <w:t xml:space="preserve"> </w:t>
      </w:r>
      <w:r w:rsidRPr="00013B7F">
        <w:rPr>
          <w:lang w:val="pt-BR"/>
        </w:rPr>
        <w:t xml:space="preserve">que existem pessoas </w:t>
      </w:r>
      <w:r w:rsidR="009C728C" w:rsidRPr="00013B7F">
        <w:rPr>
          <w:lang w:val="pt-BR"/>
        </w:rPr>
        <w:t>organizadas, engajadas e potencializando o debate sobre essa temática na busca por conquistar visibilidade;</w:t>
      </w:r>
      <w:r w:rsidRPr="00013B7F">
        <w:rPr>
          <w:lang w:val="pt-BR"/>
        </w:rPr>
        <w:t xml:space="preserve"> que os aparelhos públicos podem ceder seus espaços quando solicitados</w:t>
      </w:r>
      <w:r w:rsidR="009C728C" w:rsidRPr="00013B7F">
        <w:rPr>
          <w:lang w:val="pt-BR"/>
        </w:rPr>
        <w:t xml:space="preserve"> e servir de plataforma inclusiva e que proporcione acessibilidade para os movimentos LGBTQI+</w:t>
      </w:r>
      <w:r w:rsidRPr="00013B7F">
        <w:rPr>
          <w:lang w:val="pt-BR"/>
        </w:rPr>
        <w:t>; que as Comissões, representantes</w:t>
      </w:r>
      <w:r w:rsidR="00B80F29">
        <w:rPr>
          <w:lang w:val="pt-BR"/>
        </w:rPr>
        <w:t xml:space="preserve"> da sociedade organizada frente ao</w:t>
      </w:r>
      <w:r w:rsidRPr="00013B7F">
        <w:rPr>
          <w:lang w:val="pt-BR"/>
        </w:rPr>
        <w:t xml:space="preserve"> poder público</w:t>
      </w:r>
      <w:r w:rsidR="00B80F29">
        <w:rPr>
          <w:lang w:val="pt-BR"/>
        </w:rPr>
        <w:t>,</w:t>
      </w:r>
      <w:r w:rsidRPr="00013B7F">
        <w:rPr>
          <w:lang w:val="pt-BR"/>
        </w:rPr>
        <w:t xml:space="preserve"> ou de órgãos competentes</w:t>
      </w:r>
      <w:r w:rsidR="00B80F29">
        <w:rPr>
          <w:lang w:val="pt-BR"/>
        </w:rPr>
        <w:t>,</w:t>
      </w:r>
      <w:r w:rsidRPr="00013B7F">
        <w:rPr>
          <w:lang w:val="pt-BR"/>
        </w:rPr>
        <w:t xml:space="preserve"> nem sempre </w:t>
      </w:r>
      <w:r w:rsidR="009C728C" w:rsidRPr="00013B7F">
        <w:rPr>
          <w:lang w:val="pt-BR"/>
        </w:rPr>
        <w:t>estão dispostas a dialogar de maneira inclusiva e ouvinte com</w:t>
      </w:r>
      <w:r w:rsidRPr="00013B7F">
        <w:rPr>
          <w:lang w:val="pt-BR"/>
        </w:rPr>
        <w:t xml:space="preserve"> os grupos aos </w:t>
      </w:r>
      <w:r w:rsidR="009C728C" w:rsidRPr="00013B7F">
        <w:rPr>
          <w:lang w:val="pt-BR"/>
        </w:rPr>
        <w:t>quais representam; que é necessário</w:t>
      </w:r>
      <w:r w:rsidRPr="00013B7F">
        <w:rPr>
          <w:lang w:val="pt-BR"/>
        </w:rPr>
        <w:t xml:space="preserve"> fazer mais e mais eventos que mostrem que se reunir em torno de uma manifestação artística é um ato político e que todo o espetáculo artíst</w:t>
      </w:r>
      <w:r w:rsidR="009C728C" w:rsidRPr="00013B7F">
        <w:rPr>
          <w:lang w:val="pt-BR"/>
        </w:rPr>
        <w:t>ico pode ser um fórum de debate.</w:t>
      </w:r>
    </w:p>
    <w:p w:rsidR="004C09F2" w:rsidRPr="00013B7F" w:rsidRDefault="004C09F2" w:rsidP="00835218">
      <w:pPr>
        <w:pStyle w:val="Corpodetexto"/>
        <w:spacing w:line="360" w:lineRule="auto"/>
        <w:ind w:firstLine="708"/>
        <w:rPr>
          <w:lang w:val="pt-BR"/>
        </w:rPr>
      </w:pPr>
      <w:r w:rsidRPr="00013B7F">
        <w:rPr>
          <w:lang w:val="pt-BR"/>
        </w:rPr>
        <w:t xml:space="preserve">Por fim, ainda que o mercado </w:t>
      </w:r>
      <w:r w:rsidR="00A60EE6" w:rsidRPr="00013B7F">
        <w:rPr>
          <w:lang w:val="pt-BR"/>
        </w:rPr>
        <w:t>artístico/</w:t>
      </w:r>
      <w:r w:rsidRPr="00013B7F">
        <w:rPr>
          <w:lang w:val="pt-BR"/>
        </w:rPr>
        <w:t xml:space="preserve">musical não </w:t>
      </w:r>
      <w:r w:rsidR="00A60EE6" w:rsidRPr="00013B7F">
        <w:rPr>
          <w:lang w:val="pt-BR"/>
        </w:rPr>
        <w:t>conceda os mesmos holofotes e visibilidade a</w:t>
      </w:r>
      <w:r w:rsidRPr="00013B7F">
        <w:rPr>
          <w:lang w:val="pt-BR"/>
        </w:rPr>
        <w:t xml:space="preserve"> todos os artistas</w:t>
      </w:r>
      <w:r w:rsidR="00A60EE6" w:rsidRPr="00013B7F">
        <w:rPr>
          <w:lang w:val="pt-BR"/>
        </w:rPr>
        <w:t xml:space="preserve"> de maneira inclusiva e homogênea, é imprescindível que </w:t>
      </w:r>
      <w:r w:rsidRPr="00013B7F">
        <w:rPr>
          <w:lang w:val="pt-BR"/>
        </w:rPr>
        <w:t xml:space="preserve">ocorram e sejam incentivadas as manifestações artísticas dos grupos </w:t>
      </w:r>
      <w:r w:rsidR="00A60EE6" w:rsidRPr="00013B7F">
        <w:rPr>
          <w:lang w:val="pt-BR"/>
        </w:rPr>
        <w:t xml:space="preserve">mais </w:t>
      </w:r>
      <w:proofErr w:type="spellStart"/>
      <w:r w:rsidR="00A60EE6" w:rsidRPr="00013B7F">
        <w:rPr>
          <w:lang w:val="pt-BR"/>
        </w:rPr>
        <w:t>invisibilizados</w:t>
      </w:r>
      <w:proofErr w:type="spellEnd"/>
      <w:r w:rsidR="00294C6B" w:rsidRPr="00013B7F">
        <w:rPr>
          <w:lang w:val="pt-BR"/>
        </w:rPr>
        <w:t xml:space="preserve"> hegemonicamente</w:t>
      </w:r>
      <w:r w:rsidRPr="00013B7F">
        <w:rPr>
          <w:lang w:val="pt-BR"/>
        </w:rPr>
        <w:t>, obviam</w:t>
      </w:r>
      <w:r w:rsidR="00294C6B" w:rsidRPr="00013B7F">
        <w:rPr>
          <w:lang w:val="pt-BR"/>
        </w:rPr>
        <w:t xml:space="preserve">ente a fim </w:t>
      </w:r>
      <w:r w:rsidR="00342683">
        <w:rPr>
          <w:lang w:val="pt-BR"/>
        </w:rPr>
        <w:t xml:space="preserve">mudar </w:t>
      </w:r>
      <w:r w:rsidR="00294C6B" w:rsidRPr="00013B7F">
        <w:rPr>
          <w:lang w:val="pt-BR"/>
        </w:rPr>
        <w:t>esse quadro.</w:t>
      </w:r>
    </w:p>
    <w:p w:rsidR="00881404" w:rsidRPr="00013B7F" w:rsidRDefault="00881404" w:rsidP="00835218">
      <w:pPr>
        <w:pStyle w:val="Corpodetexto"/>
        <w:spacing w:line="360" w:lineRule="auto"/>
        <w:rPr>
          <w:bCs/>
          <w:lang w:val="pt-BR"/>
        </w:rPr>
      </w:pPr>
    </w:p>
    <w:p w:rsidR="00E5762F" w:rsidRPr="00013B7F" w:rsidRDefault="00E5762F" w:rsidP="00835218">
      <w:pPr>
        <w:pStyle w:val="Corpodetexto"/>
        <w:spacing w:line="360" w:lineRule="auto"/>
        <w:rPr>
          <w:b/>
          <w:bCs/>
          <w:color w:val="000000"/>
          <w:lang w:val="pt-BR"/>
        </w:rPr>
      </w:pPr>
      <w:r w:rsidRPr="00013B7F">
        <w:rPr>
          <w:b/>
          <w:bCs/>
          <w:color w:val="000000"/>
          <w:lang w:val="pt-BR"/>
        </w:rPr>
        <w:t>Referências</w:t>
      </w:r>
    </w:p>
    <w:p w:rsidR="007219DE" w:rsidRPr="00013B7F" w:rsidRDefault="007219DE"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BORJA, Jordi. </w:t>
      </w:r>
      <w:r w:rsidRPr="00013B7F">
        <w:rPr>
          <w:i w:val="0"/>
          <w:sz w:val="24"/>
          <w:szCs w:val="24"/>
        </w:rPr>
        <w:t xml:space="preserve">La </w:t>
      </w:r>
      <w:proofErr w:type="spellStart"/>
      <w:r w:rsidRPr="00013B7F">
        <w:rPr>
          <w:i w:val="0"/>
          <w:sz w:val="24"/>
          <w:szCs w:val="24"/>
        </w:rPr>
        <w:t>ciudad</w:t>
      </w:r>
      <w:proofErr w:type="spellEnd"/>
      <w:r w:rsidRPr="00013B7F">
        <w:rPr>
          <w:i w:val="0"/>
          <w:sz w:val="24"/>
          <w:szCs w:val="24"/>
        </w:rPr>
        <w:t xml:space="preserve"> conquistada.</w:t>
      </w:r>
      <w:r w:rsidRPr="00013B7F">
        <w:rPr>
          <w:b w:val="0"/>
          <w:i w:val="0"/>
          <w:sz w:val="24"/>
          <w:szCs w:val="24"/>
        </w:rPr>
        <w:t xml:space="preserve"> Madrid: </w:t>
      </w:r>
      <w:proofErr w:type="spellStart"/>
      <w:r w:rsidRPr="00013B7F">
        <w:rPr>
          <w:b w:val="0"/>
          <w:i w:val="0"/>
          <w:sz w:val="24"/>
          <w:szCs w:val="24"/>
        </w:rPr>
        <w:t>Alianza</w:t>
      </w:r>
      <w:proofErr w:type="spellEnd"/>
      <w:r w:rsidRPr="00013B7F">
        <w:rPr>
          <w:b w:val="0"/>
          <w:i w:val="0"/>
          <w:sz w:val="24"/>
          <w:szCs w:val="24"/>
        </w:rPr>
        <w:t>, 2003.</w:t>
      </w:r>
    </w:p>
    <w:p w:rsidR="007219DE" w:rsidRPr="00013B7F" w:rsidRDefault="007219DE"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GOFFMAN, </w:t>
      </w:r>
      <w:proofErr w:type="spellStart"/>
      <w:r w:rsidRPr="00013B7F">
        <w:rPr>
          <w:b w:val="0"/>
          <w:i w:val="0"/>
          <w:sz w:val="24"/>
          <w:szCs w:val="24"/>
        </w:rPr>
        <w:t>Erving</w:t>
      </w:r>
      <w:proofErr w:type="spellEnd"/>
      <w:r w:rsidRPr="00013B7F">
        <w:rPr>
          <w:b w:val="0"/>
          <w:i w:val="0"/>
          <w:sz w:val="24"/>
          <w:szCs w:val="24"/>
        </w:rPr>
        <w:t xml:space="preserve">. </w:t>
      </w:r>
      <w:r w:rsidRPr="00013B7F">
        <w:rPr>
          <w:i w:val="0"/>
          <w:sz w:val="24"/>
          <w:szCs w:val="24"/>
        </w:rPr>
        <w:t>Estigma: Notas sobre a manipulação da identidade deteriorada.</w:t>
      </w:r>
      <w:r w:rsidRPr="00013B7F">
        <w:rPr>
          <w:b w:val="0"/>
          <w:i w:val="0"/>
          <w:sz w:val="24"/>
          <w:szCs w:val="24"/>
        </w:rPr>
        <w:t xml:space="preserve"> Petrópolis: Vozes, 2004.</w:t>
      </w:r>
    </w:p>
    <w:p w:rsidR="007219DE" w:rsidRPr="00013B7F" w:rsidRDefault="007219DE" w:rsidP="007219DE">
      <w:pPr>
        <w:pStyle w:val="Subttulo"/>
        <w:jc w:val="both"/>
        <w:rPr>
          <w:b w:val="0"/>
          <w:i w:val="0"/>
          <w:color w:val="FF0000"/>
          <w:sz w:val="24"/>
          <w:szCs w:val="24"/>
        </w:rPr>
      </w:pPr>
    </w:p>
    <w:p w:rsidR="00D10BA3" w:rsidRPr="00013B7F" w:rsidRDefault="00D10BA3" w:rsidP="00D10BA3">
      <w:pPr>
        <w:jc w:val="both"/>
      </w:pPr>
      <w:r w:rsidRPr="00013B7F">
        <w:t xml:space="preserve">GONZALEZ-VICTORIA, L. </w:t>
      </w:r>
      <w:r w:rsidRPr="00013B7F">
        <w:rPr>
          <w:b/>
        </w:rPr>
        <w:t xml:space="preserve">Artes de </w:t>
      </w:r>
      <w:proofErr w:type="spellStart"/>
      <w:r w:rsidRPr="00013B7F">
        <w:rPr>
          <w:b/>
        </w:rPr>
        <w:t>acción</w:t>
      </w:r>
      <w:proofErr w:type="spellEnd"/>
      <w:r w:rsidRPr="00013B7F">
        <w:rPr>
          <w:b/>
        </w:rPr>
        <w:t xml:space="preserve">: </w:t>
      </w:r>
      <w:proofErr w:type="spellStart"/>
      <w:r w:rsidRPr="00013B7F">
        <w:rPr>
          <w:b/>
        </w:rPr>
        <w:t>Re-significación</w:t>
      </w:r>
      <w:proofErr w:type="spellEnd"/>
      <w:r w:rsidRPr="00013B7F">
        <w:rPr>
          <w:b/>
        </w:rPr>
        <w:t xml:space="preserve"> </w:t>
      </w:r>
      <w:proofErr w:type="spellStart"/>
      <w:r w:rsidRPr="00013B7F">
        <w:rPr>
          <w:b/>
        </w:rPr>
        <w:t>del</w:t>
      </w:r>
      <w:proofErr w:type="spellEnd"/>
      <w:r w:rsidRPr="00013B7F">
        <w:rPr>
          <w:b/>
        </w:rPr>
        <w:t xml:space="preserve"> </w:t>
      </w:r>
      <w:proofErr w:type="spellStart"/>
      <w:r w:rsidRPr="00013B7F">
        <w:rPr>
          <w:b/>
        </w:rPr>
        <w:t>cuerpo</w:t>
      </w:r>
      <w:proofErr w:type="spellEnd"/>
      <w:r w:rsidRPr="00013B7F">
        <w:rPr>
          <w:b/>
        </w:rPr>
        <w:t xml:space="preserve"> y </w:t>
      </w:r>
      <w:proofErr w:type="spellStart"/>
      <w:r w:rsidRPr="00013B7F">
        <w:rPr>
          <w:b/>
        </w:rPr>
        <w:t>el</w:t>
      </w:r>
      <w:proofErr w:type="spellEnd"/>
      <w:r w:rsidRPr="00013B7F">
        <w:rPr>
          <w:b/>
        </w:rPr>
        <w:t xml:space="preserve"> </w:t>
      </w:r>
      <w:proofErr w:type="spellStart"/>
      <w:r w:rsidRPr="00013B7F">
        <w:rPr>
          <w:b/>
        </w:rPr>
        <w:t>espacio</w:t>
      </w:r>
      <w:proofErr w:type="spellEnd"/>
      <w:r w:rsidRPr="00013B7F">
        <w:rPr>
          <w:b/>
        </w:rPr>
        <w:t xml:space="preserve"> urbano.</w:t>
      </w:r>
      <w:r w:rsidRPr="00013B7F">
        <w:t xml:space="preserve"> Revisita Nodo. N 10, v. 5, 2011.</w:t>
      </w:r>
    </w:p>
    <w:p w:rsidR="007219DE" w:rsidRPr="00013B7F" w:rsidRDefault="007219DE"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HALL, Stuart. </w:t>
      </w:r>
      <w:r w:rsidRPr="00013B7F">
        <w:rPr>
          <w:i w:val="0"/>
          <w:sz w:val="24"/>
          <w:szCs w:val="24"/>
        </w:rPr>
        <w:t>"Quem precisa da identidade?".</w:t>
      </w:r>
      <w:r w:rsidRPr="00013B7F">
        <w:rPr>
          <w:b w:val="0"/>
          <w:i w:val="0"/>
          <w:sz w:val="24"/>
          <w:szCs w:val="24"/>
        </w:rPr>
        <w:t xml:space="preserve"> Petrópolis: Vozes, 2000.</w:t>
      </w:r>
    </w:p>
    <w:p w:rsidR="007219DE" w:rsidRPr="00013B7F" w:rsidRDefault="007219DE"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JUNQUEIRA, Rogério Diniz. </w:t>
      </w:r>
      <w:r w:rsidRPr="00013B7F">
        <w:rPr>
          <w:i w:val="0"/>
          <w:sz w:val="24"/>
          <w:szCs w:val="24"/>
        </w:rPr>
        <w:t>Pedagogia do armário: A normatividade em ação.</w:t>
      </w:r>
      <w:r w:rsidRPr="00013B7F">
        <w:rPr>
          <w:b w:val="0"/>
          <w:i w:val="0"/>
          <w:sz w:val="24"/>
          <w:szCs w:val="24"/>
        </w:rPr>
        <w:t xml:space="preserve"> Brasília: Retratos da Escola, 2013.</w:t>
      </w:r>
    </w:p>
    <w:p w:rsidR="00457C8C" w:rsidRPr="00013B7F" w:rsidRDefault="00457C8C"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lastRenderedPageBreak/>
        <w:t xml:space="preserve">PEDROSO, Mateus </w:t>
      </w:r>
      <w:proofErr w:type="spellStart"/>
      <w:r w:rsidRPr="00013B7F">
        <w:rPr>
          <w:b w:val="0"/>
          <w:i w:val="0"/>
          <w:sz w:val="24"/>
          <w:szCs w:val="24"/>
        </w:rPr>
        <w:t>Fachin</w:t>
      </w:r>
      <w:proofErr w:type="spellEnd"/>
      <w:r w:rsidRPr="00013B7F">
        <w:rPr>
          <w:b w:val="0"/>
          <w:i w:val="0"/>
          <w:sz w:val="24"/>
          <w:szCs w:val="24"/>
        </w:rPr>
        <w:t xml:space="preserve">; GUIMARÃES, Raul Borges. </w:t>
      </w:r>
      <w:r w:rsidRPr="00013B7F">
        <w:rPr>
          <w:i w:val="0"/>
          <w:sz w:val="24"/>
          <w:szCs w:val="24"/>
        </w:rPr>
        <w:t>Marcas do HIV/AIDS em Corpos Jovens: Rupturas e Ressignificações no Espaço Urbano.</w:t>
      </w:r>
      <w:r w:rsidRPr="00013B7F">
        <w:rPr>
          <w:b w:val="0"/>
          <w:i w:val="0"/>
          <w:sz w:val="24"/>
          <w:szCs w:val="24"/>
        </w:rPr>
        <w:t xml:space="preserve"> Revista Latino Americana de Geografia e </w:t>
      </w:r>
      <w:proofErr w:type="spellStart"/>
      <w:proofErr w:type="gramStart"/>
      <w:r w:rsidRPr="00013B7F">
        <w:rPr>
          <w:b w:val="0"/>
          <w:i w:val="0"/>
          <w:sz w:val="24"/>
          <w:szCs w:val="24"/>
        </w:rPr>
        <w:t>Gênero,v</w:t>
      </w:r>
      <w:proofErr w:type="spellEnd"/>
      <w:r w:rsidRPr="00013B7F">
        <w:rPr>
          <w:b w:val="0"/>
          <w:i w:val="0"/>
          <w:sz w:val="24"/>
          <w:szCs w:val="24"/>
        </w:rPr>
        <w:t>.</w:t>
      </w:r>
      <w:proofErr w:type="gramEnd"/>
      <w:r w:rsidRPr="00013B7F">
        <w:rPr>
          <w:b w:val="0"/>
          <w:i w:val="0"/>
          <w:sz w:val="24"/>
          <w:szCs w:val="24"/>
        </w:rPr>
        <w:t xml:space="preserve"> 8, n. 2, p. 23­50, 2017.</w:t>
      </w:r>
    </w:p>
    <w:p w:rsidR="00457C8C" w:rsidRPr="00013B7F" w:rsidRDefault="00457C8C" w:rsidP="007219DE">
      <w:pPr>
        <w:pStyle w:val="Subttulo"/>
        <w:jc w:val="both"/>
        <w:rPr>
          <w:b w:val="0"/>
          <w:i w:val="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PRECIADO, Paul Beatriz. </w:t>
      </w:r>
      <w:proofErr w:type="spellStart"/>
      <w:r w:rsidRPr="00013B7F">
        <w:rPr>
          <w:i w:val="0"/>
          <w:sz w:val="24"/>
          <w:szCs w:val="24"/>
        </w:rPr>
        <w:t>Manifiesto</w:t>
      </w:r>
      <w:proofErr w:type="spellEnd"/>
      <w:r w:rsidRPr="00013B7F">
        <w:rPr>
          <w:i w:val="0"/>
          <w:sz w:val="24"/>
          <w:szCs w:val="24"/>
        </w:rPr>
        <w:t xml:space="preserve"> </w:t>
      </w:r>
      <w:proofErr w:type="spellStart"/>
      <w:r w:rsidRPr="00013B7F">
        <w:rPr>
          <w:i w:val="0"/>
          <w:sz w:val="24"/>
          <w:szCs w:val="24"/>
        </w:rPr>
        <w:t>contra-sexual</w:t>
      </w:r>
      <w:proofErr w:type="spellEnd"/>
      <w:r w:rsidRPr="00013B7F">
        <w:rPr>
          <w:i w:val="0"/>
          <w:sz w:val="24"/>
          <w:szCs w:val="24"/>
        </w:rPr>
        <w:t>.</w:t>
      </w:r>
      <w:r w:rsidRPr="00013B7F">
        <w:rPr>
          <w:b w:val="0"/>
          <w:i w:val="0"/>
          <w:sz w:val="24"/>
          <w:szCs w:val="24"/>
        </w:rPr>
        <w:t xml:space="preserve"> Madrid: Opera Prima, 2002.</w:t>
      </w:r>
    </w:p>
    <w:p w:rsidR="00457C8C" w:rsidRPr="00013B7F" w:rsidRDefault="00457C8C" w:rsidP="007219DE">
      <w:pPr>
        <w:pStyle w:val="Subttulo"/>
        <w:jc w:val="both"/>
        <w:rPr>
          <w:b w:val="0"/>
          <w:i w:val="0"/>
          <w:color w:val="FF0000"/>
          <w:sz w:val="24"/>
          <w:szCs w:val="24"/>
        </w:rPr>
      </w:pPr>
    </w:p>
    <w:p w:rsidR="007219DE" w:rsidRPr="00013B7F" w:rsidRDefault="007219DE" w:rsidP="007219DE">
      <w:pPr>
        <w:pStyle w:val="Subttulo"/>
        <w:jc w:val="both"/>
        <w:rPr>
          <w:b w:val="0"/>
          <w:i w:val="0"/>
          <w:sz w:val="24"/>
          <w:szCs w:val="24"/>
        </w:rPr>
      </w:pPr>
      <w:r w:rsidRPr="00013B7F">
        <w:rPr>
          <w:b w:val="0"/>
          <w:i w:val="0"/>
          <w:sz w:val="24"/>
          <w:szCs w:val="24"/>
        </w:rPr>
        <w:t xml:space="preserve">SÁ, Lucas de Paula de. </w:t>
      </w:r>
      <w:r w:rsidRPr="00013B7F">
        <w:rPr>
          <w:i w:val="0"/>
          <w:sz w:val="24"/>
          <w:szCs w:val="24"/>
        </w:rPr>
        <w:t>A questão de gênero na canção popular brasileira: agência social através do fazer musical</w:t>
      </w:r>
      <w:r w:rsidRPr="00013B7F">
        <w:rPr>
          <w:b w:val="0"/>
          <w:i w:val="0"/>
          <w:sz w:val="24"/>
          <w:szCs w:val="24"/>
        </w:rPr>
        <w:t>. São Paulo: Faculdade Santa Marcelina, 2017.</w:t>
      </w:r>
    </w:p>
    <w:p w:rsidR="00457C8C" w:rsidRPr="00013B7F" w:rsidRDefault="00457C8C" w:rsidP="007219DE">
      <w:pPr>
        <w:pStyle w:val="Subttulo"/>
        <w:jc w:val="both"/>
        <w:rPr>
          <w:b w:val="0"/>
          <w:i w:val="0"/>
          <w:color w:val="FF0000"/>
          <w:sz w:val="24"/>
          <w:szCs w:val="24"/>
        </w:rPr>
      </w:pPr>
    </w:p>
    <w:p w:rsidR="007219DE" w:rsidRPr="00393A55" w:rsidRDefault="007219DE" w:rsidP="007219DE">
      <w:pPr>
        <w:pStyle w:val="Subttulo"/>
        <w:jc w:val="both"/>
        <w:rPr>
          <w:b w:val="0"/>
          <w:i w:val="0"/>
          <w:sz w:val="24"/>
          <w:szCs w:val="24"/>
        </w:rPr>
      </w:pPr>
      <w:r w:rsidRPr="00013B7F">
        <w:rPr>
          <w:b w:val="0"/>
          <w:i w:val="0"/>
          <w:sz w:val="24"/>
          <w:szCs w:val="24"/>
        </w:rPr>
        <w:t xml:space="preserve">WILLIAMS, Raymond </w:t>
      </w:r>
      <w:proofErr w:type="spellStart"/>
      <w:r w:rsidRPr="00013B7F">
        <w:rPr>
          <w:b w:val="0"/>
          <w:i w:val="0"/>
          <w:sz w:val="24"/>
          <w:szCs w:val="24"/>
        </w:rPr>
        <w:t>Raymond</w:t>
      </w:r>
      <w:proofErr w:type="spellEnd"/>
      <w:r w:rsidRPr="00013B7F">
        <w:rPr>
          <w:b w:val="0"/>
          <w:i w:val="0"/>
          <w:sz w:val="24"/>
          <w:szCs w:val="24"/>
        </w:rPr>
        <w:t xml:space="preserve">. </w:t>
      </w:r>
      <w:r w:rsidRPr="00013B7F">
        <w:rPr>
          <w:i w:val="0"/>
          <w:sz w:val="24"/>
          <w:szCs w:val="24"/>
        </w:rPr>
        <w:t xml:space="preserve">Marxismo e Literatura. </w:t>
      </w:r>
      <w:r w:rsidRPr="00013B7F">
        <w:rPr>
          <w:b w:val="0"/>
          <w:i w:val="0"/>
          <w:sz w:val="24"/>
          <w:szCs w:val="24"/>
        </w:rPr>
        <w:t>Rio d</w:t>
      </w:r>
      <w:r w:rsidR="00457C8C" w:rsidRPr="00013B7F">
        <w:rPr>
          <w:b w:val="0"/>
          <w:i w:val="0"/>
          <w:sz w:val="24"/>
          <w:szCs w:val="24"/>
        </w:rPr>
        <w:t>e Janeiro: Zahar Editores, 1979.</w:t>
      </w:r>
    </w:p>
    <w:sectPr w:rsidR="007219DE" w:rsidRPr="00393A55" w:rsidSect="00DC4ABB">
      <w:headerReference w:type="default" r:id="rId12"/>
      <w:footerReference w:type="even" r:id="rId13"/>
      <w:footerReference w:type="default" r:id="rId14"/>
      <w:pgSz w:w="11907" w:h="16840" w:code="9"/>
      <w:pgMar w:top="1440" w:right="1080"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25D" w:rsidRDefault="00AF325D">
      <w:r>
        <w:separator/>
      </w:r>
    </w:p>
  </w:endnote>
  <w:endnote w:type="continuationSeparator" w:id="0">
    <w:p w:rsidR="00AF325D" w:rsidRDefault="00AF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CA2C84" w:rsidP="008814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C84" w:rsidRDefault="00CA2C8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C84" w:rsidRDefault="00F655FD">
    <w:pPr>
      <w:pStyle w:val="Rodap"/>
      <w:ind w:right="360"/>
    </w:pPr>
    <w:r>
      <w:rPr>
        <w:noProof/>
        <w:lang w:val="pt-BR"/>
      </w:rPr>
      <w:drawing>
        <wp:anchor distT="0" distB="0" distL="114300" distR="114300" simplePos="0" relativeHeight="251658240" behindDoc="1" locked="0" layoutInCell="1" allowOverlap="1">
          <wp:simplePos x="0" y="0"/>
          <wp:positionH relativeFrom="column">
            <wp:posOffset>-694055</wp:posOffset>
          </wp:positionH>
          <wp:positionV relativeFrom="paragraph">
            <wp:posOffset>203200</wp:posOffset>
          </wp:positionV>
          <wp:extent cx="7567295" cy="420370"/>
          <wp:effectExtent l="19050" t="0" r="0" b="0"/>
          <wp:wrapNone/>
          <wp:docPr id="3" name="Imagem 3"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late_2"/>
                  <pic:cNvPicPr>
                    <a:picLocks noChangeAspect="1" noChangeArrowheads="1"/>
                  </pic:cNvPicPr>
                </pic:nvPicPr>
                <pic:blipFill>
                  <a:blip r:embed="rId1"/>
                  <a:srcRect/>
                  <a:stretch>
                    <a:fillRect/>
                  </a:stretch>
                </pic:blipFill>
                <pic:spPr bwMode="auto">
                  <a:xfrm>
                    <a:off x="0" y="0"/>
                    <a:ext cx="7567295" cy="4203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25D" w:rsidRDefault="00AF325D">
      <w:r>
        <w:separator/>
      </w:r>
    </w:p>
  </w:footnote>
  <w:footnote w:type="continuationSeparator" w:id="0">
    <w:p w:rsidR="00AF325D" w:rsidRDefault="00AF325D">
      <w:r>
        <w:continuationSeparator/>
      </w:r>
    </w:p>
  </w:footnote>
  <w:footnote w:id="1">
    <w:p w:rsidR="00B03419" w:rsidRDefault="002B4A5C" w:rsidP="00B03419">
      <w:pPr>
        <w:pStyle w:val="Textodenotaderodap"/>
        <w:jc w:val="both"/>
      </w:pPr>
      <w:r>
        <w:rPr>
          <w:rStyle w:val="Refdenotaderodap"/>
        </w:rPr>
        <w:footnoteRef/>
      </w:r>
      <w:r>
        <w:t xml:space="preserve"> </w:t>
      </w:r>
      <w:r w:rsidR="00B03419">
        <w:t xml:space="preserve">Doutorando </w:t>
      </w:r>
      <w:r w:rsidR="00B03419" w:rsidRPr="00482086">
        <w:t xml:space="preserve">em Comunicação e Cultura Midiática </w:t>
      </w:r>
      <w:r w:rsidR="00B03419">
        <w:t>na Universidade Paulista (Bolsista CAPES/PROSUP),</w:t>
      </w:r>
      <w:r w:rsidR="00B03419" w:rsidRPr="0096592D">
        <w:t xml:space="preserve"> </w:t>
      </w:r>
      <w:r w:rsidR="00B03419">
        <w:t>G</w:t>
      </w:r>
      <w:r w:rsidR="00B03419" w:rsidRPr="00482086">
        <w:t xml:space="preserve">raduado em </w:t>
      </w:r>
      <w:r w:rsidR="00B03419">
        <w:t xml:space="preserve">Música </w:t>
      </w:r>
      <w:r w:rsidR="00B03419" w:rsidRPr="00482086">
        <w:t>(2016)</w:t>
      </w:r>
      <w:r w:rsidR="00B03419">
        <w:t xml:space="preserve"> e</w:t>
      </w:r>
      <w:r w:rsidR="00B03419" w:rsidRPr="00482086">
        <w:t xml:space="preserve"> em </w:t>
      </w:r>
      <w:r w:rsidR="00B03419">
        <w:t>Jornalismo</w:t>
      </w:r>
      <w:r w:rsidR="00B03419" w:rsidRPr="00482086">
        <w:t xml:space="preserve"> </w:t>
      </w:r>
      <w:r w:rsidR="00B03419" w:rsidRPr="000A4248">
        <w:t>(201</w:t>
      </w:r>
      <w:r w:rsidR="00B03419">
        <w:t>2</w:t>
      </w:r>
      <w:r w:rsidR="00B03419" w:rsidRPr="000A4248">
        <w:t>)</w:t>
      </w:r>
      <w:r w:rsidR="00CD4706">
        <w:t xml:space="preserve">, </w:t>
      </w:r>
      <w:r w:rsidR="00CD4706" w:rsidRPr="00482086">
        <w:t>Mestre em Comun</w:t>
      </w:r>
      <w:r w:rsidR="00CD4706">
        <w:t>icação e Cultura Midiática (2018</w:t>
      </w:r>
      <w:r w:rsidR="00CD4706" w:rsidRPr="00482086">
        <w:t xml:space="preserve">). </w:t>
      </w:r>
    </w:p>
    <w:p w:rsidR="002B4A5C" w:rsidRDefault="00B03419" w:rsidP="00CB3961">
      <w:pPr>
        <w:pStyle w:val="Textodenotaderodap"/>
        <w:jc w:val="both"/>
      </w:pPr>
      <w:r w:rsidRPr="00482086">
        <w:t xml:space="preserve">E-mail: </w:t>
      </w:r>
      <w:r w:rsidRPr="0067446E">
        <w:t>rapharias20@gmail.com</w:t>
      </w:r>
      <w:r>
        <w:t>.</w:t>
      </w:r>
    </w:p>
  </w:footnote>
  <w:footnote w:id="2">
    <w:p w:rsidR="00B03419" w:rsidRDefault="002B4A5C" w:rsidP="00B03419">
      <w:pPr>
        <w:pStyle w:val="Textodenotaderodap"/>
        <w:jc w:val="both"/>
      </w:pPr>
      <w:r>
        <w:rPr>
          <w:rStyle w:val="Refdenotaderodap"/>
        </w:rPr>
        <w:footnoteRef/>
      </w:r>
      <w:r w:rsidR="00CB3961">
        <w:t xml:space="preserve"> </w:t>
      </w:r>
      <w:r w:rsidR="00B03419">
        <w:t xml:space="preserve">Doutorando </w:t>
      </w:r>
      <w:r w:rsidR="00B03419" w:rsidRPr="00482086">
        <w:t xml:space="preserve">em Comunicação e Cultura Midiática </w:t>
      </w:r>
      <w:r w:rsidR="00B03419">
        <w:t xml:space="preserve">na Universidade Paulista </w:t>
      </w:r>
      <w:r w:rsidR="00B03419" w:rsidRPr="00482086">
        <w:t>(Bolsista CAPES/PROSUP), Graduad</w:t>
      </w:r>
      <w:r w:rsidR="00B03419">
        <w:t>o</w:t>
      </w:r>
      <w:r w:rsidR="00B03419" w:rsidRPr="00482086">
        <w:t xml:space="preserve"> em Design de Moda (2012) e em Artes Visuais (2016), Especialista em Jornalismo Cultural (2014) e em História da Arte/Teoria e Crítica (2018), Mestre em Comunicação e Cultura Midiática (2017). </w:t>
      </w:r>
    </w:p>
    <w:p w:rsidR="002B4A5C" w:rsidRDefault="00B03419" w:rsidP="00B03419">
      <w:pPr>
        <w:pStyle w:val="Textodenotaderodap"/>
        <w:jc w:val="both"/>
      </w:pPr>
      <w:r w:rsidRPr="00482086">
        <w:t>E-mail: e.vitorpontes@outllok.com</w:t>
      </w:r>
      <w:r>
        <w:t>.</w:t>
      </w:r>
    </w:p>
  </w:footnote>
  <w:footnote w:id="3">
    <w:p w:rsidR="00342683" w:rsidRDefault="00342683">
      <w:pPr>
        <w:pStyle w:val="Textodenotaderodap"/>
      </w:pPr>
      <w:r w:rsidRPr="00A86D14">
        <w:rPr>
          <w:rStyle w:val="Refdenotaderodap"/>
        </w:rPr>
        <w:footnoteRef/>
      </w:r>
      <w:r w:rsidRPr="00A86D14">
        <w:t xml:space="preserve"> Silvino se identifica como gênero não-binário, portanto, nesse trabalho, deixamos a opção do uso do artigo definido masculino e feminino como “o/a” e utilizamos a terminação “e” em palavras cujo gênero é definido pela terminação.</w:t>
      </w:r>
    </w:p>
  </w:footnote>
  <w:footnote w:id="4">
    <w:p w:rsidR="00076E8F" w:rsidRPr="00F921D0" w:rsidRDefault="00076E8F" w:rsidP="00076E8F">
      <w:pPr>
        <w:pStyle w:val="Textodenotaderodap"/>
        <w:rPr>
          <w:vertAlign w:val="subscript"/>
        </w:rPr>
      </w:pPr>
      <w:r>
        <w:rPr>
          <w:rStyle w:val="Refdenotaderodap"/>
        </w:rPr>
        <w:footnoteRef/>
      </w:r>
      <w:r>
        <w:t xml:space="preserve"> O</w:t>
      </w:r>
      <w:r w:rsidR="00342683">
        <w:t>/A</w:t>
      </w:r>
      <w:r>
        <w:t xml:space="preserve"> </w:t>
      </w:r>
      <w:proofErr w:type="spellStart"/>
      <w:r>
        <w:t>cantor</w:t>
      </w:r>
      <w:r w:rsidR="00342683">
        <w:t>e</w:t>
      </w:r>
      <w:proofErr w:type="spellEnd"/>
      <w:r>
        <w:t xml:space="preserve"> e </w:t>
      </w:r>
      <w:proofErr w:type="spellStart"/>
      <w:r>
        <w:t>compositor</w:t>
      </w:r>
      <w:r w:rsidR="00342683">
        <w:t>e</w:t>
      </w:r>
      <w:proofErr w:type="spellEnd"/>
      <w:r>
        <w:t xml:space="preserve"> Silvino, </w:t>
      </w:r>
      <w:proofErr w:type="spellStart"/>
      <w:r>
        <w:t>organizador</w:t>
      </w:r>
      <w:r w:rsidR="00342683">
        <w:t>e</w:t>
      </w:r>
      <w:proofErr w:type="spellEnd"/>
      <w:r>
        <w:t xml:space="preserve"> do evento, conta que a arte de Vicente remete a despolitização e invisibilidade da temática LGBTQI</w:t>
      </w:r>
      <w:r>
        <w:rPr>
          <w:vertAlign w:val="subscript"/>
        </w:rPr>
        <w:t xml:space="preserve">+ </w:t>
      </w:r>
      <w:r>
        <w:t>nos anos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DBA" w:rsidRPr="00CA2C84" w:rsidRDefault="00F655FD" w:rsidP="00DC4ABB">
    <w:pPr>
      <w:pStyle w:val="Cabealho"/>
      <w:ind w:left="-1701"/>
      <w:jc w:val="center"/>
    </w:pPr>
    <w:r>
      <w:rPr>
        <w:noProof/>
        <w:lang w:val="pt-BR"/>
      </w:rPr>
      <w:drawing>
        <wp:anchor distT="0" distB="0" distL="114300" distR="114300" simplePos="0" relativeHeight="251657216" behindDoc="1" locked="0" layoutInCell="1" allowOverlap="1">
          <wp:simplePos x="0" y="0"/>
          <wp:positionH relativeFrom="column">
            <wp:posOffset>-685800</wp:posOffset>
          </wp:positionH>
          <wp:positionV relativeFrom="paragraph">
            <wp:posOffset>-449580</wp:posOffset>
          </wp:positionV>
          <wp:extent cx="7636510" cy="818515"/>
          <wp:effectExtent l="19050" t="0" r="254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pic:cNvPicPr>
                    <a:picLocks noChangeAspect="1" noChangeArrowheads="1"/>
                  </pic:cNvPicPr>
                </pic:nvPicPr>
                <pic:blipFill>
                  <a:blip r:embed="rId1"/>
                  <a:srcRect/>
                  <a:stretch>
                    <a:fillRect/>
                  </a:stretch>
                </pic:blipFill>
                <pic:spPr bwMode="auto">
                  <a:xfrm>
                    <a:off x="0" y="0"/>
                    <a:ext cx="7636510" cy="818515"/>
                  </a:xfrm>
                  <a:prstGeom prst="rect">
                    <a:avLst/>
                  </a:prstGeom>
                  <a:noFill/>
                  <a:ln w="9525">
                    <a:noFill/>
                    <a:miter lim="800000"/>
                    <a:headEnd/>
                    <a:tailEnd/>
                  </a:ln>
                </pic:spPr>
              </pic:pic>
            </a:graphicData>
          </a:graphic>
        </wp:anchor>
      </w:drawing>
    </w:r>
  </w:p>
  <w:p w:rsidR="00CA2C84" w:rsidRDefault="00CA2C84" w:rsidP="00CA2C84">
    <w:pPr>
      <w:pStyle w:val="Cabealho"/>
    </w:pPr>
  </w:p>
  <w:p w:rsidR="00DC4ABB" w:rsidRDefault="00DC4ABB" w:rsidP="00CA2C84">
    <w:pPr>
      <w:pStyle w:val="Cabealho"/>
    </w:pPr>
  </w:p>
  <w:p w:rsidR="00DC4ABB" w:rsidRDefault="00DC4ABB" w:rsidP="00CA2C84">
    <w:pPr>
      <w:pStyle w:val="Cabealho"/>
    </w:pPr>
  </w:p>
  <w:p w:rsidR="00FA3DBA" w:rsidRPr="00CA2C84" w:rsidRDefault="00FA3DBA" w:rsidP="00CA2C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EBC7696"/>
    <w:multiLevelType w:val="hybridMultilevel"/>
    <w:tmpl w:val="511629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2F"/>
    <w:rsid w:val="00005B3D"/>
    <w:rsid w:val="00013B7F"/>
    <w:rsid w:val="00034B93"/>
    <w:rsid w:val="000473CE"/>
    <w:rsid w:val="00065A51"/>
    <w:rsid w:val="00072D12"/>
    <w:rsid w:val="00076E8F"/>
    <w:rsid w:val="00085A64"/>
    <w:rsid w:val="000D0863"/>
    <w:rsid w:val="0010664A"/>
    <w:rsid w:val="001164AD"/>
    <w:rsid w:val="00133CBD"/>
    <w:rsid w:val="00137241"/>
    <w:rsid w:val="00140A8B"/>
    <w:rsid w:val="00144E17"/>
    <w:rsid w:val="001559B5"/>
    <w:rsid w:val="001612AC"/>
    <w:rsid w:val="00164A91"/>
    <w:rsid w:val="00166C45"/>
    <w:rsid w:val="001779A7"/>
    <w:rsid w:val="00180F1D"/>
    <w:rsid w:val="00187B7F"/>
    <w:rsid w:val="00191215"/>
    <w:rsid w:val="001C13C8"/>
    <w:rsid w:val="001C41A2"/>
    <w:rsid w:val="001D67B2"/>
    <w:rsid w:val="001E2C5E"/>
    <w:rsid w:val="001E74A2"/>
    <w:rsid w:val="0020051F"/>
    <w:rsid w:val="00255268"/>
    <w:rsid w:val="0028032C"/>
    <w:rsid w:val="002921E7"/>
    <w:rsid w:val="00294C6B"/>
    <w:rsid w:val="002A2466"/>
    <w:rsid w:val="002B4A5C"/>
    <w:rsid w:val="002C1BB2"/>
    <w:rsid w:val="002E48AC"/>
    <w:rsid w:val="002E74F7"/>
    <w:rsid w:val="002F3033"/>
    <w:rsid w:val="0030406C"/>
    <w:rsid w:val="003155F0"/>
    <w:rsid w:val="003219B5"/>
    <w:rsid w:val="00327DED"/>
    <w:rsid w:val="00342683"/>
    <w:rsid w:val="00362438"/>
    <w:rsid w:val="00362C9D"/>
    <w:rsid w:val="00383A68"/>
    <w:rsid w:val="0039262B"/>
    <w:rsid w:val="00393A55"/>
    <w:rsid w:val="003A4C55"/>
    <w:rsid w:val="003A6088"/>
    <w:rsid w:val="004034CB"/>
    <w:rsid w:val="00404E6C"/>
    <w:rsid w:val="004154C2"/>
    <w:rsid w:val="00425C97"/>
    <w:rsid w:val="004339A2"/>
    <w:rsid w:val="00443C81"/>
    <w:rsid w:val="00445BD8"/>
    <w:rsid w:val="00456301"/>
    <w:rsid w:val="00457C8C"/>
    <w:rsid w:val="004650A8"/>
    <w:rsid w:val="004A15EC"/>
    <w:rsid w:val="004A672A"/>
    <w:rsid w:val="004C09F2"/>
    <w:rsid w:val="004D42CE"/>
    <w:rsid w:val="004D5589"/>
    <w:rsid w:val="004E04F7"/>
    <w:rsid w:val="0050797A"/>
    <w:rsid w:val="00551712"/>
    <w:rsid w:val="005664EA"/>
    <w:rsid w:val="00574487"/>
    <w:rsid w:val="00575F4F"/>
    <w:rsid w:val="00592FC5"/>
    <w:rsid w:val="00596F24"/>
    <w:rsid w:val="005C005D"/>
    <w:rsid w:val="005C6C6D"/>
    <w:rsid w:val="005F65CD"/>
    <w:rsid w:val="005F7FB3"/>
    <w:rsid w:val="00610619"/>
    <w:rsid w:val="006118E9"/>
    <w:rsid w:val="00634098"/>
    <w:rsid w:val="006430AC"/>
    <w:rsid w:val="006513AB"/>
    <w:rsid w:val="0065591E"/>
    <w:rsid w:val="00662350"/>
    <w:rsid w:val="00675F24"/>
    <w:rsid w:val="0069328B"/>
    <w:rsid w:val="00697938"/>
    <w:rsid w:val="00697FB0"/>
    <w:rsid w:val="006B3E59"/>
    <w:rsid w:val="006C3B9F"/>
    <w:rsid w:val="006D08D5"/>
    <w:rsid w:val="006E124E"/>
    <w:rsid w:val="006F35EB"/>
    <w:rsid w:val="0071050C"/>
    <w:rsid w:val="00714B75"/>
    <w:rsid w:val="007219DE"/>
    <w:rsid w:val="00724FDA"/>
    <w:rsid w:val="00726F6B"/>
    <w:rsid w:val="0073031F"/>
    <w:rsid w:val="007331D0"/>
    <w:rsid w:val="00735925"/>
    <w:rsid w:val="00740471"/>
    <w:rsid w:val="007539CE"/>
    <w:rsid w:val="00780273"/>
    <w:rsid w:val="00786A83"/>
    <w:rsid w:val="007A43C7"/>
    <w:rsid w:val="007B2D8A"/>
    <w:rsid w:val="007D199C"/>
    <w:rsid w:val="00810B15"/>
    <w:rsid w:val="00835218"/>
    <w:rsid w:val="0083791D"/>
    <w:rsid w:val="008413CB"/>
    <w:rsid w:val="0084384E"/>
    <w:rsid w:val="00846EA3"/>
    <w:rsid w:val="00854131"/>
    <w:rsid w:val="00861FBF"/>
    <w:rsid w:val="00864F81"/>
    <w:rsid w:val="008678AE"/>
    <w:rsid w:val="00876CB3"/>
    <w:rsid w:val="00881404"/>
    <w:rsid w:val="0089196A"/>
    <w:rsid w:val="00895B01"/>
    <w:rsid w:val="008A61AE"/>
    <w:rsid w:val="008A662D"/>
    <w:rsid w:val="008D6325"/>
    <w:rsid w:val="008D7DDB"/>
    <w:rsid w:val="008E392D"/>
    <w:rsid w:val="009018AD"/>
    <w:rsid w:val="009413C2"/>
    <w:rsid w:val="00960124"/>
    <w:rsid w:val="0096341E"/>
    <w:rsid w:val="0096592D"/>
    <w:rsid w:val="009740AF"/>
    <w:rsid w:val="00984B28"/>
    <w:rsid w:val="009A32D3"/>
    <w:rsid w:val="009A5C75"/>
    <w:rsid w:val="009B402F"/>
    <w:rsid w:val="009C3AA3"/>
    <w:rsid w:val="009C4EB6"/>
    <w:rsid w:val="009C728C"/>
    <w:rsid w:val="009E430A"/>
    <w:rsid w:val="00A07A3B"/>
    <w:rsid w:val="00A12874"/>
    <w:rsid w:val="00A16890"/>
    <w:rsid w:val="00A230F3"/>
    <w:rsid w:val="00A27924"/>
    <w:rsid w:val="00A41553"/>
    <w:rsid w:val="00A60EE6"/>
    <w:rsid w:val="00A6720C"/>
    <w:rsid w:val="00A76D5D"/>
    <w:rsid w:val="00A76D82"/>
    <w:rsid w:val="00A77243"/>
    <w:rsid w:val="00A86D14"/>
    <w:rsid w:val="00A90A87"/>
    <w:rsid w:val="00AA510D"/>
    <w:rsid w:val="00AB2D4E"/>
    <w:rsid w:val="00AB6C6F"/>
    <w:rsid w:val="00AB6D93"/>
    <w:rsid w:val="00AE34FC"/>
    <w:rsid w:val="00AF0D90"/>
    <w:rsid w:val="00AF325D"/>
    <w:rsid w:val="00B03419"/>
    <w:rsid w:val="00B152BE"/>
    <w:rsid w:val="00B339E1"/>
    <w:rsid w:val="00B347C0"/>
    <w:rsid w:val="00B439F8"/>
    <w:rsid w:val="00B469A9"/>
    <w:rsid w:val="00B61EC6"/>
    <w:rsid w:val="00B6422E"/>
    <w:rsid w:val="00B750C5"/>
    <w:rsid w:val="00B80F29"/>
    <w:rsid w:val="00B87F74"/>
    <w:rsid w:val="00BA172D"/>
    <w:rsid w:val="00BA2490"/>
    <w:rsid w:val="00BD17C0"/>
    <w:rsid w:val="00BE500A"/>
    <w:rsid w:val="00C10939"/>
    <w:rsid w:val="00C13C89"/>
    <w:rsid w:val="00C20085"/>
    <w:rsid w:val="00C37492"/>
    <w:rsid w:val="00C40204"/>
    <w:rsid w:val="00C44594"/>
    <w:rsid w:val="00C46323"/>
    <w:rsid w:val="00C51FCC"/>
    <w:rsid w:val="00C649F8"/>
    <w:rsid w:val="00C8329D"/>
    <w:rsid w:val="00C97AFE"/>
    <w:rsid w:val="00CA2C84"/>
    <w:rsid w:val="00CB3961"/>
    <w:rsid w:val="00CB60F0"/>
    <w:rsid w:val="00CC6192"/>
    <w:rsid w:val="00CD4706"/>
    <w:rsid w:val="00D10BA3"/>
    <w:rsid w:val="00D113EA"/>
    <w:rsid w:val="00D25550"/>
    <w:rsid w:val="00D40A51"/>
    <w:rsid w:val="00D40B17"/>
    <w:rsid w:val="00D44171"/>
    <w:rsid w:val="00D56BDC"/>
    <w:rsid w:val="00D56EF2"/>
    <w:rsid w:val="00D57CF3"/>
    <w:rsid w:val="00D6061D"/>
    <w:rsid w:val="00D61622"/>
    <w:rsid w:val="00D6424D"/>
    <w:rsid w:val="00D669EB"/>
    <w:rsid w:val="00D74795"/>
    <w:rsid w:val="00D951E6"/>
    <w:rsid w:val="00D970D8"/>
    <w:rsid w:val="00DB6EAF"/>
    <w:rsid w:val="00DC4ABB"/>
    <w:rsid w:val="00DC6D08"/>
    <w:rsid w:val="00DC7BFA"/>
    <w:rsid w:val="00DD4A8F"/>
    <w:rsid w:val="00DE5ACE"/>
    <w:rsid w:val="00DF7331"/>
    <w:rsid w:val="00E04584"/>
    <w:rsid w:val="00E116E4"/>
    <w:rsid w:val="00E12D21"/>
    <w:rsid w:val="00E366E5"/>
    <w:rsid w:val="00E53011"/>
    <w:rsid w:val="00E5762F"/>
    <w:rsid w:val="00E75C32"/>
    <w:rsid w:val="00E904FE"/>
    <w:rsid w:val="00EA168D"/>
    <w:rsid w:val="00EB7146"/>
    <w:rsid w:val="00ED1303"/>
    <w:rsid w:val="00EF23CC"/>
    <w:rsid w:val="00F0722D"/>
    <w:rsid w:val="00F2327C"/>
    <w:rsid w:val="00F322CA"/>
    <w:rsid w:val="00F6381B"/>
    <w:rsid w:val="00F655FD"/>
    <w:rsid w:val="00F75C17"/>
    <w:rsid w:val="00FA3DBA"/>
    <w:rsid w:val="00FA47B2"/>
    <w:rsid w:val="00FB63B9"/>
    <w:rsid w:val="00FC09C5"/>
    <w:rsid w:val="00FC7A1F"/>
    <w:rsid w:val="00FD3924"/>
    <w:rsid w:val="00FE1E53"/>
    <w:rsid w:val="00FF4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718F9"/>
  <w15:docId w15:val="{E458667A-3FC8-4963-8918-C73AA7F5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jc w:val="both"/>
      <w:outlineLvl w:val="0"/>
    </w:pPr>
    <w:rPr>
      <w:b/>
      <w:bCs/>
      <w:lang w:val="pt-PT"/>
    </w:rPr>
  </w:style>
  <w:style w:type="paragraph" w:styleId="Ttulo2">
    <w:name w:val="heading 2"/>
    <w:basedOn w:val="Normal"/>
    <w:next w:val="Normal"/>
    <w:link w:val="Ttulo2Char"/>
    <w:uiPriority w:val="9"/>
    <w:semiHidden/>
    <w:unhideWhenUsed/>
    <w:qFormat/>
    <w:rsid w:val="00F638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har"/>
    <w:uiPriority w:val="9"/>
    <w:semiHidden/>
    <w:unhideWhenUsed/>
    <w:qFormat/>
    <w:rsid w:val="00B347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link w:val="CorpodetextoChar"/>
    <w:pPr>
      <w:jc w:val="both"/>
    </w:pPr>
    <w:rPr>
      <w:iCs/>
      <w:lang w:val="pt-PT"/>
    </w:rPr>
  </w:style>
  <w:style w:type="paragraph" w:styleId="Rodap">
    <w:name w:val="footer"/>
    <w:basedOn w:val="Normal"/>
    <w:semiHidden/>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link w:val="TextodenotaderodapChar"/>
    <w:rPr>
      <w:sz w:val="20"/>
      <w:szCs w:val="20"/>
    </w:rPr>
  </w:style>
  <w:style w:type="character" w:styleId="Refdenotaderodap">
    <w:name w:val="footnote reference"/>
    <w:semiHidden/>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semiHidden/>
    <w:pPr>
      <w:spacing w:before="100" w:beforeAutospacing="1" w:after="100" w:afterAutospacing="1"/>
    </w:pPr>
  </w:style>
  <w:style w:type="character" w:customStyle="1" w:styleId="Ttulo1Char">
    <w:name w:val="Título 1 Char"/>
    <w:link w:val="Ttulo1"/>
    <w:rsid w:val="00E5762F"/>
    <w:rPr>
      <w:b/>
      <w:bCs/>
      <w:sz w:val="24"/>
      <w:szCs w:val="24"/>
      <w:lang w:val="pt-PT"/>
    </w:rPr>
  </w:style>
  <w:style w:type="character" w:customStyle="1" w:styleId="CorpodetextoChar">
    <w:name w:val="Corpo de texto Char"/>
    <w:link w:val="Corpodetexto"/>
    <w:rsid w:val="00E5762F"/>
    <w:rPr>
      <w:iCs/>
      <w:sz w:val="24"/>
      <w:szCs w:val="24"/>
      <w:lang w:val="pt-PT"/>
    </w:rPr>
  </w:style>
  <w:style w:type="paragraph" w:styleId="PargrafodaLista">
    <w:name w:val="List Paragraph"/>
    <w:basedOn w:val="Normal"/>
    <w:uiPriority w:val="34"/>
    <w:qFormat/>
    <w:rsid w:val="00065A51"/>
    <w:pPr>
      <w:ind w:left="708"/>
    </w:pPr>
  </w:style>
  <w:style w:type="character" w:customStyle="1" w:styleId="TextodenotaderodapChar">
    <w:name w:val="Texto de nota de rodapé Char"/>
    <w:link w:val="Textodenotaderodap"/>
    <w:uiPriority w:val="99"/>
    <w:rsid w:val="00B347C0"/>
  </w:style>
  <w:style w:type="character" w:customStyle="1" w:styleId="Ttulo7Char">
    <w:name w:val="Título 7 Char"/>
    <w:basedOn w:val="Fontepargpadro"/>
    <w:link w:val="Ttulo7"/>
    <w:uiPriority w:val="9"/>
    <w:semiHidden/>
    <w:rsid w:val="00B347C0"/>
    <w:rPr>
      <w:rFonts w:asciiTheme="majorHAnsi" w:eastAsiaTheme="majorEastAsia" w:hAnsiTheme="majorHAnsi" w:cstheme="majorBidi"/>
      <w:i/>
      <w:iCs/>
      <w:color w:val="243F60" w:themeColor="accent1" w:themeShade="7F"/>
      <w:sz w:val="24"/>
      <w:szCs w:val="24"/>
    </w:rPr>
  </w:style>
  <w:style w:type="character" w:styleId="nfase">
    <w:name w:val="Emphasis"/>
    <w:uiPriority w:val="20"/>
    <w:qFormat/>
    <w:rsid w:val="00076E8F"/>
    <w:rPr>
      <w:i/>
      <w:iCs/>
    </w:rPr>
  </w:style>
  <w:style w:type="paragraph" w:styleId="Legenda">
    <w:name w:val="caption"/>
    <w:basedOn w:val="Normal"/>
    <w:next w:val="Normal"/>
    <w:uiPriority w:val="35"/>
    <w:unhideWhenUsed/>
    <w:qFormat/>
    <w:rsid w:val="00076E8F"/>
    <w:rPr>
      <w:b/>
      <w:bCs/>
      <w:sz w:val="20"/>
      <w:szCs w:val="20"/>
    </w:rPr>
  </w:style>
  <w:style w:type="character" w:customStyle="1" w:styleId="Ttulo2Char">
    <w:name w:val="Título 2 Char"/>
    <w:basedOn w:val="Fontepargpadro"/>
    <w:link w:val="Ttulo2"/>
    <w:uiPriority w:val="9"/>
    <w:rsid w:val="00F638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402">
      <w:bodyDiv w:val="1"/>
      <w:marLeft w:val="0"/>
      <w:marRight w:val="0"/>
      <w:marTop w:val="0"/>
      <w:marBottom w:val="0"/>
      <w:divBdr>
        <w:top w:val="none" w:sz="0" w:space="0" w:color="auto"/>
        <w:left w:val="none" w:sz="0" w:space="0" w:color="auto"/>
        <w:bottom w:val="none" w:sz="0" w:space="0" w:color="auto"/>
        <w:right w:val="none" w:sz="0" w:space="0" w:color="auto"/>
      </w:divBdr>
      <w:divsChild>
        <w:div w:id="157450558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C6D6-6B1D-4053-AD46-36ABC941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4518</Words>
  <Characters>24401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5º MusiMid</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5º MusiMid</dc:title>
  <dc:creator>.</dc:creator>
  <cp:lastModifiedBy>Raphael Fernandes Lopes</cp:lastModifiedBy>
  <cp:revision>3</cp:revision>
  <cp:lastPrinted>2007-12-20T14:06:00Z</cp:lastPrinted>
  <dcterms:created xsi:type="dcterms:W3CDTF">2018-10-26T04:43:00Z</dcterms:created>
  <dcterms:modified xsi:type="dcterms:W3CDTF">2018-10-26T04:44:00Z</dcterms:modified>
</cp:coreProperties>
</file>