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3C4EA" w14:textId="7D57D535" w:rsidR="008625E4" w:rsidRPr="00501425" w:rsidRDefault="008056F0">
      <w:pPr>
        <w:rPr>
          <w:lang w:val="en-US"/>
        </w:rPr>
      </w:pPr>
      <w:r w:rsidRPr="00501425">
        <w:rPr>
          <w:noProof/>
          <w:lang w:val="en-US"/>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3D598C90" w14:textId="77777777" w:rsidR="00375AA4" w:rsidRDefault="00375AA4" w:rsidP="00375AA4">
      <w:pPr>
        <w:spacing w:after="0" w:line="240" w:lineRule="auto"/>
        <w:ind w:right="-427"/>
        <w:jc w:val="center"/>
        <w:rPr>
          <w:rFonts w:ascii="Arial" w:hAnsi="Arial" w:cs="Arial"/>
          <w:b/>
          <w:bCs/>
          <w:sz w:val="28"/>
          <w:szCs w:val="28"/>
          <w:lang w:val="en-US"/>
        </w:rPr>
      </w:pPr>
    </w:p>
    <w:p w14:paraId="7619FFC8" w14:textId="6EE409D1" w:rsidR="00A30AF6" w:rsidRPr="00501425" w:rsidRDefault="00CA35D3" w:rsidP="00375AA4">
      <w:pPr>
        <w:spacing w:after="0" w:line="240" w:lineRule="auto"/>
        <w:ind w:right="-427"/>
        <w:jc w:val="center"/>
        <w:rPr>
          <w:rFonts w:ascii="Arial" w:hAnsi="Arial" w:cs="Arial"/>
          <w:b/>
          <w:bCs/>
          <w:sz w:val="28"/>
          <w:szCs w:val="28"/>
          <w:lang w:val="en-US"/>
        </w:rPr>
      </w:pPr>
      <w:r w:rsidRPr="00CA35D3">
        <w:rPr>
          <w:rFonts w:ascii="Arial" w:hAnsi="Arial" w:cs="Arial"/>
          <w:b/>
          <w:bCs/>
          <w:sz w:val="28"/>
          <w:szCs w:val="28"/>
          <w:lang w:val="en-US"/>
        </w:rPr>
        <w:t>DEVELOPMENT OF GEL CONTAINING FARNESOL</w:t>
      </w:r>
    </w:p>
    <w:p w14:paraId="6E822807" w14:textId="100A5003" w:rsidR="00BE45CD" w:rsidRDefault="00BE45CD" w:rsidP="00BE45CD">
      <w:pPr>
        <w:spacing w:after="120"/>
        <w:ind w:right="-427"/>
        <w:jc w:val="both"/>
        <w:rPr>
          <w:rFonts w:ascii="Arial" w:eastAsia="Arial" w:hAnsi="Arial" w:cs="Arial"/>
          <w:b/>
          <w:color w:val="000000"/>
          <w:sz w:val="20"/>
          <w:szCs w:val="20"/>
          <w:lang w:val="en-US"/>
        </w:rPr>
      </w:pPr>
      <w:r w:rsidRPr="00BE45CD">
        <w:rPr>
          <w:rFonts w:ascii="Arial" w:eastAsia="Arial" w:hAnsi="Arial" w:cs="Arial"/>
          <w:b/>
          <w:color w:val="000000"/>
          <w:sz w:val="20"/>
          <w:szCs w:val="20"/>
          <w:u w:val="single"/>
          <w:lang w:val="en-US"/>
        </w:rPr>
        <w:t>Bianca S. Campêlo</w:t>
      </w:r>
      <w:r w:rsidRPr="00C0646B">
        <w:rPr>
          <w:rFonts w:ascii="Arial" w:eastAsia="Arial" w:hAnsi="Arial" w:cs="Arial"/>
          <w:bCs/>
          <w:color w:val="000000"/>
          <w:sz w:val="20"/>
          <w:szCs w:val="20"/>
          <w:lang w:val="en-US"/>
        </w:rPr>
        <w:t>*</w:t>
      </w:r>
      <w:r w:rsidRPr="00501425">
        <w:rPr>
          <w:rFonts w:ascii="Arial" w:eastAsia="Arial" w:hAnsi="Arial" w:cs="Arial"/>
          <w:b/>
          <w:color w:val="000000"/>
          <w:sz w:val="20"/>
          <w:szCs w:val="20"/>
          <w:lang w:val="en-US"/>
        </w:rPr>
        <w:t>(</w:t>
      </w:r>
      <w:r>
        <w:rPr>
          <w:rFonts w:ascii="Arial" w:eastAsia="Arial" w:hAnsi="Arial" w:cs="Arial"/>
          <w:b/>
          <w:color w:val="000000"/>
          <w:sz w:val="20"/>
          <w:szCs w:val="20"/>
          <w:lang w:val="en-US"/>
        </w:rPr>
        <w:t>G</w:t>
      </w:r>
      <w:r w:rsidRPr="00501425">
        <w:rPr>
          <w:rFonts w:ascii="Arial" w:eastAsia="Arial" w:hAnsi="Arial" w:cs="Arial"/>
          <w:b/>
          <w:color w:val="000000"/>
          <w:sz w:val="20"/>
          <w:szCs w:val="20"/>
          <w:lang w:val="en-US"/>
        </w:rPr>
        <w:t>)</w:t>
      </w:r>
      <w:r w:rsidRPr="00BE45CD">
        <w:rPr>
          <w:rFonts w:ascii="Arial" w:eastAsia="Arial" w:hAnsi="Arial" w:cs="Arial"/>
          <w:b/>
          <w:color w:val="000000"/>
          <w:sz w:val="20"/>
          <w:szCs w:val="20"/>
          <w:vertAlign w:val="superscript"/>
          <w:lang w:val="en-US"/>
        </w:rPr>
        <w:t xml:space="preserve"> </w:t>
      </w:r>
      <w:r w:rsidRPr="00501425">
        <w:rPr>
          <w:rFonts w:ascii="Arial" w:eastAsia="Arial" w:hAnsi="Arial" w:cs="Arial"/>
          <w:b/>
          <w:color w:val="000000"/>
          <w:sz w:val="20"/>
          <w:szCs w:val="20"/>
          <w:vertAlign w:val="superscript"/>
          <w:lang w:val="en-US"/>
        </w:rPr>
        <w:t>1</w:t>
      </w:r>
      <w:r w:rsidRPr="00501425">
        <w:rPr>
          <w:rFonts w:ascii="Arial" w:eastAsia="Arial" w:hAnsi="Arial" w:cs="Arial"/>
          <w:b/>
          <w:color w:val="000000"/>
          <w:sz w:val="20"/>
          <w:szCs w:val="20"/>
          <w:lang w:val="en-US"/>
        </w:rPr>
        <w:t>,</w:t>
      </w:r>
      <w:r>
        <w:rPr>
          <w:rFonts w:ascii="Arial" w:eastAsia="Arial" w:hAnsi="Arial" w:cs="Arial"/>
          <w:b/>
          <w:color w:val="000000"/>
          <w:sz w:val="20"/>
          <w:szCs w:val="20"/>
          <w:lang w:val="en-US"/>
        </w:rPr>
        <w:t xml:space="preserve"> </w:t>
      </w:r>
      <w:proofErr w:type="spellStart"/>
      <w:r w:rsidRPr="00BE45CD">
        <w:rPr>
          <w:rFonts w:ascii="Arial" w:eastAsia="Arial" w:hAnsi="Arial" w:cs="Arial"/>
          <w:b/>
          <w:color w:val="000000"/>
          <w:sz w:val="20"/>
          <w:szCs w:val="20"/>
          <w:lang w:val="en-US"/>
        </w:rPr>
        <w:t>T</w:t>
      </w:r>
      <w:r>
        <w:rPr>
          <w:rFonts w:ascii="Arial" w:eastAsia="Arial" w:hAnsi="Arial" w:cs="Arial"/>
          <w:b/>
          <w:color w:val="000000"/>
          <w:sz w:val="20"/>
          <w:szCs w:val="20"/>
          <w:lang w:val="en-US"/>
        </w:rPr>
        <w:t>haise</w:t>
      </w:r>
      <w:proofErr w:type="spellEnd"/>
      <w:r>
        <w:rPr>
          <w:rFonts w:ascii="Arial" w:eastAsia="Arial" w:hAnsi="Arial" w:cs="Arial"/>
          <w:b/>
          <w:color w:val="000000"/>
          <w:sz w:val="20"/>
          <w:szCs w:val="20"/>
          <w:lang w:val="en-US"/>
        </w:rPr>
        <w:t xml:space="preserve"> de G.</w:t>
      </w:r>
      <w:r w:rsidRPr="00BE45CD">
        <w:rPr>
          <w:rFonts w:ascii="Arial" w:eastAsia="Arial" w:hAnsi="Arial" w:cs="Arial"/>
          <w:b/>
          <w:color w:val="000000"/>
          <w:sz w:val="20"/>
          <w:szCs w:val="20"/>
          <w:lang w:val="en-US"/>
        </w:rPr>
        <w:t xml:space="preserve"> F</w:t>
      </w:r>
      <w:r>
        <w:rPr>
          <w:rFonts w:ascii="Arial" w:eastAsia="Arial" w:hAnsi="Arial" w:cs="Arial"/>
          <w:b/>
          <w:color w:val="000000"/>
          <w:sz w:val="20"/>
          <w:szCs w:val="20"/>
          <w:lang w:val="en-US"/>
        </w:rPr>
        <w:t xml:space="preserve">igueiredo </w:t>
      </w:r>
      <w:r w:rsidRPr="00501425">
        <w:rPr>
          <w:rFonts w:ascii="Arial" w:eastAsia="Arial" w:hAnsi="Arial" w:cs="Arial"/>
          <w:b/>
          <w:color w:val="000000"/>
          <w:sz w:val="20"/>
          <w:szCs w:val="20"/>
          <w:lang w:val="en-US"/>
        </w:rPr>
        <w:t>(T)</w:t>
      </w:r>
      <w:r w:rsidRPr="00BE45CD">
        <w:rPr>
          <w:rFonts w:ascii="Arial" w:eastAsia="Arial" w:hAnsi="Arial" w:cs="Arial"/>
          <w:b/>
          <w:color w:val="000000"/>
          <w:sz w:val="20"/>
          <w:szCs w:val="20"/>
          <w:vertAlign w:val="superscript"/>
          <w:lang w:val="en-US"/>
        </w:rPr>
        <w:t xml:space="preserve"> </w:t>
      </w:r>
      <w:r w:rsidR="00CA35D3">
        <w:rPr>
          <w:rFonts w:ascii="Arial" w:eastAsia="Arial" w:hAnsi="Arial" w:cs="Arial"/>
          <w:b/>
          <w:color w:val="000000"/>
          <w:sz w:val="20"/>
          <w:szCs w:val="20"/>
          <w:vertAlign w:val="superscript"/>
          <w:lang w:val="en-US"/>
        </w:rPr>
        <w:t>1</w:t>
      </w:r>
      <w:r w:rsidRPr="00501425">
        <w:rPr>
          <w:rFonts w:ascii="Arial" w:eastAsia="Arial" w:hAnsi="Arial" w:cs="Arial"/>
          <w:b/>
          <w:color w:val="000000"/>
          <w:sz w:val="20"/>
          <w:szCs w:val="20"/>
          <w:lang w:val="en-US"/>
        </w:rPr>
        <w:t>,</w:t>
      </w:r>
      <w:r>
        <w:rPr>
          <w:rFonts w:ascii="Arial" w:eastAsia="Arial" w:hAnsi="Arial" w:cs="Arial"/>
          <w:b/>
          <w:color w:val="000000"/>
          <w:sz w:val="20"/>
          <w:szCs w:val="20"/>
          <w:lang w:val="en-US"/>
        </w:rPr>
        <w:t xml:space="preserve"> </w:t>
      </w:r>
      <w:r w:rsidRPr="00BE45CD">
        <w:rPr>
          <w:rFonts w:ascii="Arial" w:eastAsia="Arial" w:hAnsi="Arial" w:cs="Arial"/>
          <w:b/>
          <w:color w:val="000000"/>
          <w:sz w:val="20"/>
          <w:szCs w:val="20"/>
          <w:lang w:val="en-US"/>
        </w:rPr>
        <w:t>J</w:t>
      </w:r>
      <w:r>
        <w:rPr>
          <w:rFonts w:ascii="Arial" w:eastAsia="Arial" w:hAnsi="Arial" w:cs="Arial"/>
          <w:b/>
          <w:color w:val="000000"/>
          <w:sz w:val="20"/>
          <w:szCs w:val="20"/>
          <w:lang w:val="en-US"/>
        </w:rPr>
        <w:t>ackelyne</w:t>
      </w:r>
      <w:r w:rsidRPr="00BE45CD">
        <w:rPr>
          <w:rFonts w:ascii="Arial" w:eastAsia="Arial" w:hAnsi="Arial" w:cs="Arial"/>
          <w:b/>
          <w:color w:val="000000"/>
          <w:sz w:val="20"/>
          <w:szCs w:val="20"/>
          <w:lang w:val="en-US"/>
        </w:rPr>
        <w:t xml:space="preserve"> S</w:t>
      </w:r>
      <w:r>
        <w:rPr>
          <w:rFonts w:ascii="Arial" w:eastAsia="Arial" w:hAnsi="Arial" w:cs="Arial"/>
          <w:b/>
          <w:color w:val="000000"/>
          <w:sz w:val="20"/>
          <w:szCs w:val="20"/>
          <w:lang w:val="en-US"/>
        </w:rPr>
        <w:t>.</w:t>
      </w:r>
      <w:r w:rsidRPr="00BE45CD">
        <w:rPr>
          <w:rFonts w:ascii="Arial" w:eastAsia="Arial" w:hAnsi="Arial" w:cs="Arial"/>
          <w:b/>
          <w:color w:val="000000"/>
          <w:sz w:val="20"/>
          <w:szCs w:val="20"/>
          <w:lang w:val="en-US"/>
        </w:rPr>
        <w:t xml:space="preserve"> </w:t>
      </w:r>
      <w:r>
        <w:rPr>
          <w:rFonts w:ascii="Arial" w:eastAsia="Arial" w:hAnsi="Arial" w:cs="Arial"/>
          <w:b/>
          <w:color w:val="000000"/>
          <w:sz w:val="20"/>
          <w:szCs w:val="20"/>
          <w:lang w:val="en-US"/>
        </w:rPr>
        <w:t xml:space="preserve">de </w:t>
      </w:r>
      <w:r w:rsidRPr="00BE45CD">
        <w:rPr>
          <w:rFonts w:ascii="Arial" w:eastAsia="Arial" w:hAnsi="Arial" w:cs="Arial"/>
          <w:b/>
          <w:color w:val="000000"/>
          <w:sz w:val="20"/>
          <w:szCs w:val="20"/>
          <w:lang w:val="en-US"/>
        </w:rPr>
        <w:t>O</w:t>
      </w:r>
      <w:r>
        <w:rPr>
          <w:rFonts w:ascii="Arial" w:eastAsia="Arial" w:hAnsi="Arial" w:cs="Arial"/>
          <w:b/>
          <w:color w:val="000000"/>
          <w:sz w:val="20"/>
          <w:szCs w:val="20"/>
          <w:lang w:val="en-US"/>
        </w:rPr>
        <w:t xml:space="preserve">liveira </w:t>
      </w:r>
      <w:r w:rsidRPr="00501425">
        <w:rPr>
          <w:rFonts w:ascii="Arial" w:eastAsia="Arial" w:hAnsi="Arial" w:cs="Arial"/>
          <w:b/>
          <w:color w:val="000000"/>
          <w:sz w:val="20"/>
          <w:szCs w:val="20"/>
          <w:lang w:val="en-US"/>
        </w:rPr>
        <w:t>(T)</w:t>
      </w:r>
      <w:r w:rsidRPr="00BE45CD">
        <w:rPr>
          <w:rFonts w:ascii="Arial" w:eastAsia="Arial" w:hAnsi="Arial" w:cs="Arial"/>
          <w:b/>
          <w:color w:val="000000"/>
          <w:sz w:val="20"/>
          <w:szCs w:val="20"/>
          <w:vertAlign w:val="superscript"/>
          <w:lang w:val="en-US"/>
        </w:rPr>
        <w:t xml:space="preserve"> </w:t>
      </w:r>
      <w:r w:rsidR="00CA35D3">
        <w:rPr>
          <w:rFonts w:ascii="Arial" w:eastAsia="Arial" w:hAnsi="Arial" w:cs="Arial"/>
          <w:b/>
          <w:color w:val="000000"/>
          <w:sz w:val="20"/>
          <w:szCs w:val="20"/>
          <w:vertAlign w:val="superscript"/>
          <w:lang w:val="en-US"/>
        </w:rPr>
        <w:t>1</w:t>
      </w:r>
      <w:r w:rsidRPr="00501425">
        <w:rPr>
          <w:rFonts w:ascii="Arial" w:eastAsia="Arial" w:hAnsi="Arial" w:cs="Arial"/>
          <w:b/>
          <w:color w:val="000000"/>
          <w:sz w:val="20"/>
          <w:szCs w:val="20"/>
          <w:lang w:val="en-US"/>
        </w:rPr>
        <w:t>,</w:t>
      </w:r>
      <w:r>
        <w:rPr>
          <w:rFonts w:ascii="Arial" w:eastAsia="Arial" w:hAnsi="Arial" w:cs="Arial"/>
          <w:b/>
          <w:color w:val="000000"/>
          <w:sz w:val="20"/>
          <w:szCs w:val="20"/>
          <w:lang w:val="en-US"/>
        </w:rPr>
        <w:t xml:space="preserve"> </w:t>
      </w:r>
      <w:r w:rsidRPr="00BE45CD">
        <w:rPr>
          <w:rFonts w:ascii="Arial" w:eastAsia="Arial" w:hAnsi="Arial" w:cs="Arial"/>
          <w:b/>
          <w:color w:val="000000"/>
          <w:sz w:val="20"/>
          <w:szCs w:val="20"/>
          <w:lang w:val="en-US"/>
        </w:rPr>
        <w:t>L</w:t>
      </w:r>
      <w:r>
        <w:rPr>
          <w:rFonts w:ascii="Arial" w:eastAsia="Arial" w:hAnsi="Arial" w:cs="Arial"/>
          <w:b/>
          <w:color w:val="000000"/>
          <w:sz w:val="20"/>
          <w:szCs w:val="20"/>
          <w:lang w:val="en-US"/>
        </w:rPr>
        <w:t xml:space="preserve">arissa </w:t>
      </w:r>
      <w:r w:rsidRPr="00BE45CD">
        <w:rPr>
          <w:rFonts w:ascii="Arial" w:eastAsia="Arial" w:hAnsi="Arial" w:cs="Arial"/>
          <w:b/>
          <w:color w:val="000000"/>
          <w:sz w:val="20"/>
          <w:szCs w:val="20"/>
          <w:lang w:val="en-US"/>
        </w:rPr>
        <w:t>A</w:t>
      </w:r>
      <w:r>
        <w:rPr>
          <w:rFonts w:ascii="Arial" w:eastAsia="Arial" w:hAnsi="Arial" w:cs="Arial"/>
          <w:b/>
          <w:color w:val="000000"/>
          <w:sz w:val="20"/>
          <w:szCs w:val="20"/>
          <w:lang w:val="en-US"/>
        </w:rPr>
        <w:t xml:space="preserve">. </w:t>
      </w:r>
      <w:r w:rsidRPr="00BE45CD">
        <w:rPr>
          <w:rFonts w:ascii="Arial" w:eastAsia="Arial" w:hAnsi="Arial" w:cs="Arial"/>
          <w:b/>
          <w:color w:val="000000"/>
          <w:sz w:val="20"/>
          <w:szCs w:val="20"/>
          <w:lang w:val="en-US"/>
        </w:rPr>
        <w:t>R</w:t>
      </w:r>
      <w:r>
        <w:rPr>
          <w:rFonts w:ascii="Arial" w:eastAsia="Arial" w:hAnsi="Arial" w:cs="Arial"/>
          <w:b/>
          <w:color w:val="000000"/>
          <w:sz w:val="20"/>
          <w:szCs w:val="20"/>
          <w:lang w:val="en-US"/>
        </w:rPr>
        <w:t xml:space="preserve">olim </w:t>
      </w:r>
      <w:r w:rsidRPr="00501425">
        <w:rPr>
          <w:rFonts w:ascii="Arial" w:eastAsia="Arial" w:hAnsi="Arial" w:cs="Arial"/>
          <w:b/>
          <w:color w:val="000000"/>
          <w:sz w:val="20"/>
          <w:szCs w:val="20"/>
          <w:lang w:val="en-US"/>
        </w:rPr>
        <w:t>(</w:t>
      </w:r>
      <w:r w:rsidR="00CA35D3">
        <w:rPr>
          <w:rFonts w:ascii="Arial" w:eastAsia="Arial" w:hAnsi="Arial" w:cs="Arial"/>
          <w:b/>
          <w:color w:val="000000"/>
          <w:sz w:val="20"/>
          <w:szCs w:val="20"/>
          <w:lang w:val="en-US"/>
        </w:rPr>
        <w:t>Prof</w:t>
      </w:r>
      <w:r w:rsidRPr="00501425">
        <w:rPr>
          <w:rFonts w:ascii="Arial" w:eastAsia="Arial" w:hAnsi="Arial" w:cs="Arial"/>
          <w:b/>
          <w:color w:val="000000"/>
          <w:sz w:val="20"/>
          <w:szCs w:val="20"/>
          <w:lang w:val="en-US"/>
        </w:rPr>
        <w:t>)</w:t>
      </w:r>
      <w:r w:rsidRPr="00BE45CD">
        <w:rPr>
          <w:rFonts w:ascii="Arial" w:eastAsia="Arial" w:hAnsi="Arial" w:cs="Arial"/>
          <w:b/>
          <w:color w:val="000000"/>
          <w:sz w:val="20"/>
          <w:szCs w:val="20"/>
          <w:vertAlign w:val="superscript"/>
          <w:lang w:val="en-US"/>
        </w:rPr>
        <w:t xml:space="preserve"> </w:t>
      </w:r>
      <w:r w:rsidRPr="00501425">
        <w:rPr>
          <w:rFonts w:ascii="Arial" w:eastAsia="Arial" w:hAnsi="Arial" w:cs="Arial"/>
          <w:b/>
          <w:color w:val="000000"/>
          <w:sz w:val="20"/>
          <w:szCs w:val="20"/>
          <w:vertAlign w:val="superscript"/>
          <w:lang w:val="en-US"/>
        </w:rPr>
        <w:t>2</w:t>
      </w:r>
      <w:r w:rsidRPr="00501425">
        <w:rPr>
          <w:rFonts w:ascii="Arial" w:eastAsia="Arial" w:hAnsi="Arial" w:cs="Arial"/>
          <w:b/>
          <w:color w:val="000000"/>
          <w:sz w:val="20"/>
          <w:szCs w:val="20"/>
          <w:lang w:val="en-US"/>
        </w:rPr>
        <w:t>,</w:t>
      </w:r>
      <w:r w:rsidR="00CA35D3">
        <w:rPr>
          <w:rFonts w:ascii="Arial" w:eastAsia="Arial" w:hAnsi="Arial" w:cs="Arial"/>
          <w:b/>
          <w:color w:val="000000"/>
          <w:sz w:val="20"/>
          <w:szCs w:val="20"/>
          <w:lang w:val="en-US"/>
        </w:rPr>
        <w:t xml:space="preserve"> Jackson Roberto G</w:t>
      </w:r>
      <w:r w:rsidR="00CF7CA9">
        <w:rPr>
          <w:rFonts w:ascii="Arial" w:eastAsia="Arial" w:hAnsi="Arial" w:cs="Arial"/>
          <w:b/>
          <w:color w:val="000000"/>
          <w:sz w:val="20"/>
          <w:szCs w:val="20"/>
          <w:lang w:val="en-US"/>
        </w:rPr>
        <w:t>.</w:t>
      </w:r>
      <w:r w:rsidR="00CA35D3">
        <w:rPr>
          <w:rFonts w:ascii="Arial" w:eastAsia="Arial" w:hAnsi="Arial" w:cs="Arial"/>
          <w:b/>
          <w:color w:val="000000"/>
          <w:sz w:val="20"/>
          <w:szCs w:val="20"/>
          <w:lang w:val="en-US"/>
        </w:rPr>
        <w:t xml:space="preserve"> da S</w:t>
      </w:r>
      <w:r w:rsidR="00CF7CA9">
        <w:rPr>
          <w:rFonts w:ascii="Arial" w:eastAsia="Arial" w:hAnsi="Arial" w:cs="Arial"/>
          <w:b/>
          <w:color w:val="000000"/>
          <w:sz w:val="20"/>
          <w:szCs w:val="20"/>
          <w:lang w:val="en-US"/>
        </w:rPr>
        <w:t>.</w:t>
      </w:r>
      <w:r w:rsidR="00CA35D3">
        <w:rPr>
          <w:rFonts w:ascii="Arial" w:eastAsia="Arial" w:hAnsi="Arial" w:cs="Arial"/>
          <w:b/>
          <w:color w:val="000000"/>
          <w:sz w:val="20"/>
          <w:szCs w:val="20"/>
          <w:lang w:val="en-US"/>
        </w:rPr>
        <w:t xml:space="preserve"> Almeida </w:t>
      </w:r>
      <w:r w:rsidR="00CA35D3" w:rsidRPr="00501425">
        <w:rPr>
          <w:rFonts w:ascii="Arial" w:eastAsia="Arial" w:hAnsi="Arial" w:cs="Arial"/>
          <w:b/>
          <w:color w:val="000000"/>
          <w:sz w:val="20"/>
          <w:szCs w:val="20"/>
          <w:lang w:val="en-US"/>
        </w:rPr>
        <w:t>(</w:t>
      </w:r>
      <w:r w:rsidR="00CA35D3">
        <w:rPr>
          <w:rFonts w:ascii="Arial" w:eastAsia="Arial" w:hAnsi="Arial" w:cs="Arial"/>
          <w:b/>
          <w:color w:val="000000"/>
          <w:sz w:val="20"/>
          <w:szCs w:val="20"/>
          <w:lang w:val="en-US"/>
        </w:rPr>
        <w:t>Prof</w:t>
      </w:r>
      <w:r w:rsidR="00CA35D3" w:rsidRPr="00501425">
        <w:rPr>
          <w:rFonts w:ascii="Arial" w:eastAsia="Arial" w:hAnsi="Arial" w:cs="Arial"/>
          <w:b/>
          <w:color w:val="000000"/>
          <w:sz w:val="20"/>
          <w:szCs w:val="20"/>
          <w:lang w:val="en-US"/>
        </w:rPr>
        <w:t>)</w:t>
      </w:r>
      <w:r w:rsidR="00CA35D3" w:rsidRPr="00BE45CD">
        <w:rPr>
          <w:rFonts w:ascii="Arial" w:eastAsia="Arial" w:hAnsi="Arial" w:cs="Arial"/>
          <w:b/>
          <w:color w:val="000000"/>
          <w:sz w:val="20"/>
          <w:szCs w:val="20"/>
          <w:vertAlign w:val="superscript"/>
          <w:lang w:val="en-US"/>
        </w:rPr>
        <w:t xml:space="preserve"> </w:t>
      </w:r>
      <w:r w:rsidR="00CA35D3" w:rsidRPr="00501425">
        <w:rPr>
          <w:rFonts w:ascii="Arial" w:eastAsia="Arial" w:hAnsi="Arial" w:cs="Arial"/>
          <w:b/>
          <w:color w:val="000000"/>
          <w:sz w:val="20"/>
          <w:szCs w:val="20"/>
          <w:vertAlign w:val="superscript"/>
          <w:lang w:val="en-US"/>
        </w:rPr>
        <w:t>2</w:t>
      </w:r>
      <w:r w:rsidR="00CA35D3">
        <w:rPr>
          <w:rFonts w:ascii="Arial" w:eastAsia="Arial" w:hAnsi="Arial" w:cs="Arial"/>
          <w:b/>
          <w:color w:val="000000"/>
          <w:sz w:val="20"/>
          <w:szCs w:val="20"/>
          <w:lang w:val="en-US"/>
        </w:rPr>
        <w:t>,</w:t>
      </w:r>
      <w:r>
        <w:rPr>
          <w:rFonts w:ascii="Arial" w:eastAsia="Arial" w:hAnsi="Arial" w:cs="Arial"/>
          <w:b/>
          <w:color w:val="000000"/>
          <w:sz w:val="20"/>
          <w:szCs w:val="20"/>
          <w:lang w:val="en-US"/>
        </w:rPr>
        <w:t xml:space="preserve"> </w:t>
      </w:r>
      <w:r w:rsidRPr="00BE45CD">
        <w:rPr>
          <w:rFonts w:ascii="Arial" w:eastAsia="Arial" w:hAnsi="Arial" w:cs="Arial"/>
          <w:b/>
          <w:color w:val="000000"/>
          <w:sz w:val="20"/>
          <w:szCs w:val="20"/>
          <w:lang w:val="en-US"/>
        </w:rPr>
        <w:t>Juliane C</w:t>
      </w:r>
      <w:r w:rsidR="00CF7CA9">
        <w:rPr>
          <w:rFonts w:ascii="Arial" w:eastAsia="Arial" w:hAnsi="Arial" w:cs="Arial"/>
          <w:b/>
          <w:color w:val="000000"/>
          <w:sz w:val="20"/>
          <w:szCs w:val="20"/>
          <w:lang w:val="en-US"/>
        </w:rPr>
        <w:t xml:space="preserve">. </w:t>
      </w:r>
      <w:r w:rsidRPr="00BE45CD">
        <w:rPr>
          <w:rFonts w:ascii="Arial" w:eastAsia="Arial" w:hAnsi="Arial" w:cs="Arial"/>
          <w:b/>
          <w:color w:val="000000"/>
          <w:sz w:val="20"/>
          <w:szCs w:val="20"/>
          <w:lang w:val="en-US"/>
        </w:rPr>
        <w:t>S</w:t>
      </w:r>
      <w:r w:rsidR="00CA35D3">
        <w:rPr>
          <w:rFonts w:ascii="Arial" w:eastAsia="Arial" w:hAnsi="Arial" w:cs="Arial"/>
          <w:b/>
          <w:color w:val="000000"/>
          <w:sz w:val="20"/>
          <w:szCs w:val="20"/>
          <w:lang w:val="en-US"/>
        </w:rPr>
        <w:t>ilva</w:t>
      </w:r>
      <w:r>
        <w:rPr>
          <w:rFonts w:ascii="Arial" w:eastAsia="Arial" w:hAnsi="Arial" w:cs="Arial"/>
          <w:b/>
          <w:color w:val="000000"/>
          <w:sz w:val="20"/>
          <w:szCs w:val="20"/>
          <w:lang w:val="en-US"/>
        </w:rPr>
        <w:t xml:space="preserve">. </w:t>
      </w:r>
      <w:r w:rsidRPr="00BE45CD">
        <w:rPr>
          <w:rFonts w:ascii="Arial" w:eastAsia="Arial" w:hAnsi="Arial" w:cs="Arial"/>
          <w:b/>
          <w:color w:val="000000"/>
          <w:sz w:val="20"/>
          <w:szCs w:val="20"/>
          <w:lang w:val="en-US"/>
        </w:rPr>
        <w:t>(Prof)</w:t>
      </w:r>
      <w:r w:rsidRPr="00BE45CD">
        <w:rPr>
          <w:rFonts w:ascii="Arial" w:eastAsia="Arial" w:hAnsi="Arial" w:cs="Arial"/>
          <w:b/>
          <w:color w:val="000000"/>
          <w:sz w:val="20"/>
          <w:szCs w:val="20"/>
          <w:vertAlign w:val="superscript"/>
          <w:lang w:val="en-US"/>
        </w:rPr>
        <w:t xml:space="preserve"> </w:t>
      </w:r>
      <w:r>
        <w:rPr>
          <w:rFonts w:ascii="Arial" w:eastAsia="Arial" w:hAnsi="Arial" w:cs="Arial"/>
          <w:b/>
          <w:color w:val="000000"/>
          <w:sz w:val="20"/>
          <w:szCs w:val="20"/>
          <w:vertAlign w:val="superscript"/>
          <w:lang w:val="en-US"/>
        </w:rPr>
        <w:t>1,3</w:t>
      </w:r>
    </w:p>
    <w:p w14:paraId="161A9F2A" w14:textId="1236003E" w:rsidR="00936C7A" w:rsidRPr="000C4415" w:rsidRDefault="00BE45CD" w:rsidP="008056F0">
      <w:pPr>
        <w:spacing w:after="120"/>
        <w:ind w:right="-427"/>
        <w:jc w:val="both"/>
        <w:rPr>
          <w:rFonts w:ascii="Arial" w:eastAsia="Arial" w:hAnsi="Arial" w:cs="Arial"/>
          <w:bCs/>
          <w:color w:val="000000"/>
          <w:sz w:val="20"/>
          <w:szCs w:val="20"/>
          <w:lang w:val="en-US"/>
        </w:rPr>
      </w:pPr>
      <w:hyperlink r:id="rId7" w:history="1">
        <w:r w:rsidRPr="00671642">
          <w:rPr>
            <w:rStyle w:val="Hyperlink"/>
            <w:rFonts w:ascii="Arial" w:eastAsia="Arial" w:hAnsi="Arial" w:cs="Arial"/>
            <w:b/>
            <w:sz w:val="20"/>
            <w:szCs w:val="20"/>
            <w:lang w:val="en-US"/>
          </w:rPr>
          <w:t>biancaseixas15@gmail.com</w:t>
        </w:r>
      </w:hyperlink>
    </w:p>
    <w:p w14:paraId="13498427" w14:textId="76AC3583" w:rsidR="00375AA4" w:rsidRDefault="0052727F" w:rsidP="00375AA4">
      <w:pPr>
        <w:spacing w:after="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1</w:t>
      </w:r>
      <w:r w:rsidR="00375AA4" w:rsidRPr="00375AA4">
        <w:rPr>
          <w:rFonts w:ascii="Arial" w:eastAsia="Arial" w:hAnsi="Arial" w:cs="Arial"/>
          <w:bCs/>
          <w:i/>
          <w:iCs/>
          <w:color w:val="000000"/>
          <w:sz w:val="18"/>
          <w:szCs w:val="18"/>
          <w:lang w:val="en-US"/>
        </w:rPr>
        <w:t>State University of Health Sciences of Alagoas</w:t>
      </w:r>
      <w:r w:rsidR="00375AA4">
        <w:rPr>
          <w:rFonts w:ascii="Arial" w:eastAsia="Arial" w:hAnsi="Arial" w:cs="Arial"/>
          <w:bCs/>
          <w:i/>
          <w:iCs/>
          <w:color w:val="000000"/>
          <w:sz w:val="18"/>
          <w:szCs w:val="18"/>
          <w:lang w:val="en-US"/>
        </w:rPr>
        <w:t xml:space="preserve"> (UNCISAL)</w:t>
      </w:r>
      <w:r>
        <w:rPr>
          <w:rFonts w:ascii="Arial" w:eastAsia="Arial" w:hAnsi="Arial" w:cs="Arial"/>
          <w:bCs/>
          <w:i/>
          <w:iCs/>
          <w:color w:val="000000"/>
          <w:sz w:val="18"/>
          <w:szCs w:val="18"/>
          <w:lang w:val="en-US"/>
        </w:rPr>
        <w:t xml:space="preserve">; </w:t>
      </w:r>
      <w:r>
        <w:rPr>
          <w:rFonts w:ascii="Arial" w:eastAsia="Arial" w:hAnsi="Arial" w:cs="Arial"/>
          <w:bCs/>
          <w:i/>
          <w:iCs/>
          <w:color w:val="000000"/>
          <w:sz w:val="18"/>
          <w:szCs w:val="18"/>
          <w:vertAlign w:val="superscript"/>
          <w:lang w:val="en-US"/>
        </w:rPr>
        <w:t>2</w:t>
      </w:r>
      <w:r>
        <w:rPr>
          <w:rFonts w:ascii="Arial" w:eastAsia="Arial" w:hAnsi="Arial" w:cs="Arial"/>
          <w:bCs/>
          <w:i/>
          <w:iCs/>
          <w:color w:val="000000"/>
          <w:sz w:val="18"/>
          <w:szCs w:val="18"/>
          <w:lang w:val="en-US"/>
        </w:rPr>
        <w:t xml:space="preserve"> </w:t>
      </w:r>
      <w:r w:rsidR="00375AA4" w:rsidRPr="00375AA4">
        <w:rPr>
          <w:rFonts w:ascii="Arial" w:eastAsia="Arial" w:hAnsi="Arial" w:cs="Arial"/>
          <w:bCs/>
          <w:i/>
          <w:iCs/>
          <w:color w:val="000000"/>
          <w:sz w:val="18"/>
          <w:szCs w:val="18"/>
          <w:lang w:val="en-US"/>
        </w:rPr>
        <w:t>Federal University of the São Francisco Valley</w:t>
      </w:r>
      <w:r w:rsidR="00CA35D3">
        <w:rPr>
          <w:rFonts w:ascii="Arial" w:eastAsia="Arial" w:hAnsi="Arial" w:cs="Arial"/>
          <w:bCs/>
          <w:i/>
          <w:iCs/>
          <w:color w:val="000000"/>
          <w:sz w:val="18"/>
          <w:szCs w:val="18"/>
          <w:lang w:val="en-US"/>
        </w:rPr>
        <w:t>;</w:t>
      </w:r>
    </w:p>
    <w:p w14:paraId="75C15182" w14:textId="0A9F1085" w:rsidR="00936C7A" w:rsidRDefault="0052727F" w:rsidP="00375AA4">
      <w:pPr>
        <w:spacing w:after="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3</w:t>
      </w:r>
      <w:r>
        <w:rPr>
          <w:rFonts w:ascii="Arial" w:eastAsia="Arial" w:hAnsi="Arial" w:cs="Arial"/>
          <w:bCs/>
          <w:i/>
          <w:iCs/>
          <w:color w:val="000000"/>
          <w:sz w:val="18"/>
          <w:szCs w:val="18"/>
          <w:lang w:val="en-US"/>
        </w:rPr>
        <w:t xml:space="preserve"> </w:t>
      </w:r>
      <w:r w:rsidR="00375AA4" w:rsidRPr="00375AA4">
        <w:rPr>
          <w:rFonts w:ascii="Arial" w:eastAsia="Arial" w:hAnsi="Arial" w:cs="Arial"/>
          <w:bCs/>
          <w:i/>
          <w:iCs/>
          <w:color w:val="000000"/>
          <w:sz w:val="18"/>
          <w:szCs w:val="18"/>
          <w:lang w:val="en-US"/>
        </w:rPr>
        <w:t xml:space="preserve">Postgraduate Program in Family Health </w:t>
      </w:r>
      <w:r w:rsidR="00CA35D3">
        <w:rPr>
          <w:rFonts w:ascii="Arial" w:eastAsia="Arial" w:hAnsi="Arial" w:cs="Arial"/>
          <w:bCs/>
          <w:i/>
          <w:iCs/>
          <w:color w:val="000000"/>
          <w:sz w:val="18"/>
          <w:szCs w:val="18"/>
          <w:lang w:val="en-US"/>
        </w:rPr>
        <w:t xml:space="preserve">(PPGSF/RENASF) – </w:t>
      </w:r>
      <w:r w:rsidR="00375AA4">
        <w:rPr>
          <w:rFonts w:ascii="Arial" w:eastAsia="Arial" w:hAnsi="Arial" w:cs="Arial"/>
          <w:bCs/>
          <w:i/>
          <w:iCs/>
          <w:color w:val="000000"/>
          <w:sz w:val="18"/>
          <w:szCs w:val="18"/>
          <w:lang w:val="en-US"/>
        </w:rPr>
        <w:t>center UNCISAL</w:t>
      </w:r>
      <w:r w:rsidR="00C45486">
        <w:rPr>
          <w:rFonts w:ascii="Arial" w:eastAsia="Arial" w:hAnsi="Arial" w:cs="Arial"/>
          <w:bCs/>
          <w:i/>
          <w:iCs/>
          <w:color w:val="000000"/>
          <w:sz w:val="18"/>
          <w:szCs w:val="18"/>
          <w:lang w:val="en-US"/>
        </w:rPr>
        <w:t>.</w:t>
      </w:r>
    </w:p>
    <w:p w14:paraId="4D5A4651" w14:textId="77777777" w:rsidR="00375AA4" w:rsidRPr="0052727F" w:rsidRDefault="00375AA4" w:rsidP="00375AA4">
      <w:pPr>
        <w:spacing w:after="0"/>
        <w:ind w:right="-427"/>
        <w:jc w:val="both"/>
        <w:rPr>
          <w:rFonts w:ascii="Arial" w:eastAsia="Arial" w:hAnsi="Arial" w:cs="Arial"/>
          <w:bCs/>
          <w:i/>
          <w:iCs/>
          <w:color w:val="000000"/>
          <w:sz w:val="18"/>
          <w:szCs w:val="18"/>
          <w:lang w:val="en-US"/>
        </w:rPr>
      </w:pPr>
    </w:p>
    <w:p w14:paraId="2298CD48" w14:textId="0DE74353" w:rsidR="00936C7A" w:rsidRPr="00501425" w:rsidRDefault="00936C7A" w:rsidP="008056F0">
      <w:pPr>
        <w:ind w:right="-427"/>
        <w:rPr>
          <w:rFonts w:ascii="Arial" w:hAnsi="Arial" w:cs="Arial"/>
          <w:i/>
          <w:iCs/>
          <w:sz w:val="18"/>
          <w:szCs w:val="18"/>
          <w:lang w:val="en-US"/>
        </w:rPr>
      </w:pPr>
      <w:r w:rsidRPr="00501425">
        <w:rPr>
          <w:rFonts w:ascii="Arial" w:hAnsi="Arial" w:cs="Arial"/>
          <w:b/>
          <w:bCs/>
          <w:noProof/>
          <w:sz w:val="24"/>
          <w:szCs w:val="24"/>
          <w:lang w:val="en-US"/>
        </w:rPr>
        <mc:AlternateContent>
          <mc:Choice Requires="wps">
            <w:drawing>
              <wp:anchor distT="0" distB="0" distL="114300" distR="114300" simplePos="0" relativeHeight="251657215" behindDoc="1" locked="0" layoutInCell="1" allowOverlap="1" wp14:anchorId="5B3A64BE" wp14:editId="342D7258">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D8960"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r w:rsidR="0052727F">
        <w:rPr>
          <w:rFonts w:ascii="Arial" w:hAnsi="Arial" w:cs="Arial"/>
          <w:i/>
          <w:iCs/>
          <w:sz w:val="18"/>
          <w:szCs w:val="18"/>
          <w:lang w:val="en-US"/>
        </w:rPr>
        <w:t>Keywords</w:t>
      </w:r>
      <w:r w:rsidRPr="00501425">
        <w:rPr>
          <w:rFonts w:ascii="Arial" w:hAnsi="Arial" w:cs="Arial"/>
          <w:i/>
          <w:iCs/>
          <w:sz w:val="18"/>
          <w:szCs w:val="18"/>
          <w:lang w:val="en-US"/>
        </w:rPr>
        <w:t>:</w:t>
      </w:r>
      <w:r w:rsidR="00C45486">
        <w:rPr>
          <w:rFonts w:ascii="Arial" w:hAnsi="Arial" w:cs="Arial"/>
          <w:i/>
          <w:iCs/>
          <w:sz w:val="18"/>
          <w:szCs w:val="18"/>
          <w:lang w:val="en-US"/>
        </w:rPr>
        <w:t xml:space="preserve"> </w:t>
      </w:r>
      <w:r w:rsidR="00C45486" w:rsidRPr="00C45486">
        <w:rPr>
          <w:rFonts w:ascii="Arial" w:hAnsi="Arial" w:cs="Arial"/>
          <w:i/>
          <w:iCs/>
          <w:sz w:val="18"/>
          <w:szCs w:val="18"/>
          <w:lang w:val="en-US"/>
        </w:rPr>
        <w:t>Terpenes</w:t>
      </w:r>
      <w:r w:rsidR="00C45486">
        <w:rPr>
          <w:rFonts w:ascii="Arial" w:hAnsi="Arial" w:cs="Arial"/>
          <w:i/>
          <w:iCs/>
          <w:sz w:val="18"/>
          <w:szCs w:val="18"/>
          <w:lang w:val="en-US"/>
        </w:rPr>
        <w:t xml:space="preserve">, </w:t>
      </w:r>
      <w:r w:rsidR="00C45486" w:rsidRPr="00C45486">
        <w:rPr>
          <w:rFonts w:ascii="Arial" w:hAnsi="Arial" w:cs="Arial"/>
          <w:i/>
          <w:iCs/>
          <w:sz w:val="18"/>
          <w:szCs w:val="18"/>
          <w:lang w:val="en-US"/>
        </w:rPr>
        <w:t>Nanoparticles</w:t>
      </w:r>
      <w:r w:rsidR="00C45486">
        <w:rPr>
          <w:rFonts w:ascii="Arial" w:hAnsi="Arial" w:cs="Arial"/>
          <w:i/>
          <w:iCs/>
          <w:sz w:val="18"/>
          <w:szCs w:val="18"/>
          <w:lang w:val="en-US"/>
        </w:rPr>
        <w:t>, Gel,</w:t>
      </w:r>
      <w:r w:rsidR="00867FA0">
        <w:rPr>
          <w:rFonts w:ascii="Arial" w:hAnsi="Arial" w:cs="Arial"/>
          <w:i/>
          <w:iCs/>
          <w:sz w:val="18"/>
          <w:szCs w:val="18"/>
          <w:lang w:val="en-US"/>
        </w:rPr>
        <w:t xml:space="preserve"> </w:t>
      </w:r>
      <w:r w:rsidR="00867FA0" w:rsidRPr="00867FA0">
        <w:rPr>
          <w:rFonts w:ascii="Arial" w:hAnsi="Arial" w:cs="Arial"/>
          <w:i/>
          <w:iCs/>
          <w:sz w:val="18"/>
          <w:szCs w:val="18"/>
          <w:lang w:val="en-US"/>
        </w:rPr>
        <w:t>Kneaded Farneso</w:t>
      </w:r>
      <w:r w:rsidR="00867FA0">
        <w:rPr>
          <w:rFonts w:ascii="Arial" w:hAnsi="Arial" w:cs="Arial"/>
          <w:i/>
          <w:iCs/>
          <w:sz w:val="18"/>
          <w:szCs w:val="18"/>
          <w:lang w:val="en-US"/>
        </w:rPr>
        <w:t xml:space="preserve">l. </w:t>
      </w:r>
    </w:p>
    <w:p w14:paraId="3DF88A52" w14:textId="0B49431C" w:rsidR="00936C7A" w:rsidRPr="0024322D" w:rsidRDefault="00936C7A" w:rsidP="00936C7A">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14:paraId="78D42DCD" w14:textId="77777777" w:rsidR="00323FC1" w:rsidRDefault="00323FC1" w:rsidP="00323FC1">
      <w:pPr>
        <w:ind w:right="-427"/>
        <w:jc w:val="both"/>
        <w:rPr>
          <w:rFonts w:ascii="Arial" w:eastAsia="Arial" w:hAnsi="Arial" w:cs="Arial"/>
          <w:sz w:val="20"/>
          <w:szCs w:val="20"/>
          <w:lang w:val="en-US"/>
        </w:rPr>
        <w:sectPr w:rsidR="00323FC1" w:rsidSect="00770E41">
          <w:footerReference w:type="default" r:id="rId8"/>
          <w:pgSz w:w="11906" w:h="16838"/>
          <w:pgMar w:top="1134" w:right="1701" w:bottom="426" w:left="1701" w:header="708" w:footer="473" w:gutter="0"/>
          <w:cols w:space="708"/>
          <w:docGrid w:linePitch="360"/>
        </w:sectPr>
      </w:pPr>
    </w:p>
    <w:p w14:paraId="4477972A" w14:textId="015DB6DA" w:rsidR="008056F0" w:rsidRDefault="00323FC1" w:rsidP="00323FC1">
      <w:pPr>
        <w:spacing w:after="0"/>
        <w:ind w:right="-427"/>
        <w:jc w:val="both"/>
        <w:rPr>
          <w:rFonts w:ascii="Arial" w:eastAsia="Arial" w:hAnsi="Arial" w:cs="Arial"/>
          <w:sz w:val="20"/>
          <w:szCs w:val="20"/>
          <w:lang w:val="en-US"/>
        </w:rPr>
      </w:pPr>
      <w:r w:rsidRPr="00323FC1">
        <w:rPr>
          <w:rFonts w:ascii="Arial" w:eastAsia="Arial" w:hAnsi="Arial" w:cs="Arial"/>
          <w:b/>
          <w:bCs/>
          <w:sz w:val="20"/>
          <w:szCs w:val="20"/>
          <w:lang w:val="en-US"/>
        </w:rPr>
        <w:t>BACKGROUND</w:t>
      </w:r>
      <w:r w:rsidR="00C45486">
        <w:rPr>
          <w:rFonts w:ascii="Arial" w:eastAsia="Arial" w:hAnsi="Arial" w:cs="Arial"/>
          <w:b/>
          <w:bCs/>
          <w:sz w:val="20"/>
          <w:szCs w:val="20"/>
          <w:lang w:val="en-US"/>
        </w:rPr>
        <w:t xml:space="preserve">: </w:t>
      </w:r>
      <w:r w:rsidRPr="00323FC1">
        <w:rPr>
          <w:rFonts w:ascii="Arial" w:eastAsia="Arial" w:hAnsi="Arial" w:cs="Arial"/>
          <w:sz w:val="20"/>
          <w:szCs w:val="20"/>
          <w:lang w:val="en-US"/>
        </w:rPr>
        <w:t>The utilization of plants for the alleviation and treatment of diseases has been a consistent practice throughout the history of civilizations and continues to be widespread today. Within this context, essential oils, which are complex mixtures of aromatic plant compounds, are particularly noteworthy, especially terpenes. Among these, Farnesol (C15H26O), a sesquiterpene, exhibits anti-inflammatory and antitumor properties. However, its lipophilic nature presents a significant barrier to its optimal pharmacological efficacy.</w:t>
      </w:r>
    </w:p>
    <w:p w14:paraId="0CDE5A65" w14:textId="78C49542" w:rsidR="00323FC1" w:rsidRDefault="00323FC1" w:rsidP="00323FC1">
      <w:pPr>
        <w:spacing w:after="0"/>
        <w:ind w:right="-427"/>
        <w:jc w:val="both"/>
        <w:rPr>
          <w:rFonts w:ascii="Arial" w:eastAsia="Arial" w:hAnsi="Arial" w:cs="Arial"/>
          <w:sz w:val="20"/>
          <w:szCs w:val="20"/>
          <w:lang w:val="en-US"/>
        </w:rPr>
      </w:pPr>
      <w:r w:rsidRPr="00323FC1">
        <w:rPr>
          <w:rFonts w:ascii="Arial" w:eastAsia="Arial" w:hAnsi="Arial" w:cs="Arial"/>
          <w:b/>
          <w:bCs/>
          <w:sz w:val="20"/>
          <w:szCs w:val="20"/>
          <w:lang w:val="en-US"/>
        </w:rPr>
        <w:t>OBJECTIVE</w:t>
      </w:r>
      <w:r w:rsidR="0042753F">
        <w:rPr>
          <w:rFonts w:ascii="Arial" w:eastAsia="Arial" w:hAnsi="Arial" w:cs="Arial"/>
          <w:b/>
          <w:bCs/>
          <w:sz w:val="20"/>
          <w:szCs w:val="20"/>
          <w:lang w:val="en-US"/>
        </w:rPr>
        <w:t>S</w:t>
      </w:r>
      <w:r w:rsidR="00C45486">
        <w:rPr>
          <w:rFonts w:ascii="Arial" w:eastAsia="Arial" w:hAnsi="Arial" w:cs="Arial"/>
          <w:b/>
          <w:bCs/>
          <w:sz w:val="20"/>
          <w:szCs w:val="20"/>
          <w:lang w:val="en-US"/>
        </w:rPr>
        <w:t xml:space="preserve">: </w:t>
      </w:r>
      <w:r w:rsidRPr="00323FC1">
        <w:rPr>
          <w:rFonts w:ascii="Arial" w:eastAsia="Arial" w:hAnsi="Arial" w:cs="Arial"/>
          <w:sz w:val="20"/>
          <w:szCs w:val="20"/>
          <w:lang w:val="en-US"/>
        </w:rPr>
        <w:t>This study aimed to develop a pharmaceutical formulation of dermatological gels containing nanoparticulated farnesol incorporated into the active compound β-cyclodextrin, using the methods of kneading and coevaporation.</w:t>
      </w:r>
    </w:p>
    <w:p w14:paraId="4FC39BC4" w14:textId="3F11A64F" w:rsidR="00323FC1" w:rsidRDefault="00323FC1" w:rsidP="00323FC1">
      <w:pPr>
        <w:spacing w:after="0"/>
        <w:ind w:right="-427"/>
        <w:jc w:val="both"/>
        <w:rPr>
          <w:rFonts w:ascii="Arial" w:eastAsia="Arial" w:hAnsi="Arial" w:cs="Arial"/>
          <w:sz w:val="20"/>
          <w:szCs w:val="20"/>
          <w:lang w:val="en-US"/>
        </w:rPr>
      </w:pPr>
      <w:r w:rsidRPr="00323FC1">
        <w:rPr>
          <w:rFonts w:ascii="Arial" w:eastAsia="Arial" w:hAnsi="Arial" w:cs="Arial"/>
          <w:b/>
          <w:bCs/>
          <w:sz w:val="20"/>
          <w:szCs w:val="20"/>
          <w:lang w:val="en-US"/>
        </w:rPr>
        <w:t>METHODS</w:t>
      </w:r>
      <w:r w:rsidR="00C45486">
        <w:rPr>
          <w:rFonts w:ascii="Arial" w:eastAsia="Arial" w:hAnsi="Arial" w:cs="Arial"/>
          <w:b/>
          <w:bCs/>
          <w:sz w:val="20"/>
          <w:szCs w:val="20"/>
          <w:lang w:val="en-US"/>
        </w:rPr>
        <w:t xml:space="preserve">: </w:t>
      </w:r>
      <w:r w:rsidRPr="00323FC1">
        <w:rPr>
          <w:rFonts w:ascii="Arial" w:eastAsia="Arial" w:hAnsi="Arial" w:cs="Arial"/>
          <w:sz w:val="20"/>
          <w:szCs w:val="20"/>
          <w:lang w:val="en-US"/>
        </w:rPr>
        <w:t>The gels were developed in collaboration with the Drug Technology Laboratory (LTM) at UFPE and the Central Laboratory for the Analysis of Drugs, Medicines, and Food (CAFMA) at UNIVASF, during the period from 2018 to 2019. Initially, the gel base was prepared using the following proportions: Natrosol® (3% w/w hydroxyethylcellulose, 3g), Nipagin® (0.1% w/w methylparaben, 0.08g), Nipazol® (0.01% w/w propylparaben, 0.01g), propylene glycol (20% v/v, 19.2mL), and 76.8mL of distilled water. To optimize the gel's viscosity, the mixture was heated (T=60°C) and allowed to rest for 2 hours. A sample weighing 33.77g was prepared to obtain gel formulations containing farnesol powder encapsulated in β-cyclodextrin (Kneaded Farnesol and Coevaporated Farnesol), with each formulation comprising 0.0125g derived from the inclusion complex, corresponding to a concentration of 12.5mg of the active pharmaceutical ingredient per 25g of the product. The excess quantity of the gel base (16.23g) was retained as a control sample (gel without the active ingredient). Subsequently, an additional base preparation was conducted for the formulation of a gel containing Bepantol® (dexpanthenol) at a concentration of 5%, utilizing 500µL of the liquid.</w:t>
      </w:r>
    </w:p>
    <w:p w14:paraId="0DDBAE21" w14:textId="75859F40" w:rsidR="00323FC1" w:rsidRDefault="00323FC1" w:rsidP="00323FC1">
      <w:pPr>
        <w:spacing w:after="0"/>
        <w:ind w:right="-427"/>
        <w:jc w:val="both"/>
        <w:rPr>
          <w:rFonts w:ascii="Arial" w:eastAsia="Arial" w:hAnsi="Arial" w:cs="Arial"/>
          <w:sz w:val="20"/>
          <w:szCs w:val="20"/>
          <w:lang w:val="en-US"/>
        </w:rPr>
      </w:pPr>
      <w:r w:rsidRPr="00323FC1">
        <w:rPr>
          <w:rFonts w:ascii="Arial" w:eastAsia="Arial" w:hAnsi="Arial" w:cs="Arial"/>
          <w:b/>
          <w:bCs/>
          <w:sz w:val="20"/>
          <w:szCs w:val="20"/>
          <w:lang w:val="en-US"/>
        </w:rPr>
        <w:t>RESULTS</w:t>
      </w:r>
      <w:r w:rsidR="0042753F">
        <w:rPr>
          <w:rFonts w:ascii="Arial" w:eastAsia="Arial" w:hAnsi="Arial" w:cs="Arial"/>
          <w:b/>
          <w:bCs/>
          <w:sz w:val="20"/>
          <w:szCs w:val="20"/>
          <w:lang w:val="en-US"/>
        </w:rPr>
        <w:t xml:space="preserve"> </w:t>
      </w:r>
      <w:r w:rsidRPr="00323FC1">
        <w:rPr>
          <w:rFonts w:ascii="Arial" w:eastAsia="Arial" w:hAnsi="Arial" w:cs="Arial"/>
          <w:b/>
          <w:bCs/>
          <w:sz w:val="20"/>
          <w:szCs w:val="20"/>
          <w:lang w:val="en-US"/>
        </w:rPr>
        <w:t>/</w:t>
      </w:r>
      <w:r w:rsidR="0042753F">
        <w:rPr>
          <w:rFonts w:ascii="Arial" w:eastAsia="Arial" w:hAnsi="Arial" w:cs="Arial"/>
          <w:b/>
          <w:bCs/>
          <w:sz w:val="20"/>
          <w:szCs w:val="20"/>
          <w:lang w:val="en-US"/>
        </w:rPr>
        <w:t xml:space="preserve"> </w:t>
      </w:r>
      <w:r w:rsidRPr="00323FC1">
        <w:rPr>
          <w:rFonts w:ascii="Arial" w:eastAsia="Arial" w:hAnsi="Arial" w:cs="Arial"/>
          <w:b/>
          <w:bCs/>
          <w:sz w:val="20"/>
          <w:szCs w:val="20"/>
          <w:lang w:val="en-US"/>
        </w:rPr>
        <w:t>DISCUSSION</w:t>
      </w:r>
      <w:r w:rsidR="00C45486">
        <w:rPr>
          <w:rFonts w:ascii="Arial" w:eastAsia="Arial" w:hAnsi="Arial" w:cs="Arial"/>
          <w:b/>
          <w:bCs/>
          <w:sz w:val="20"/>
          <w:szCs w:val="20"/>
          <w:lang w:val="en-US"/>
        </w:rPr>
        <w:t xml:space="preserve">: </w:t>
      </w:r>
      <w:r w:rsidRPr="00323FC1">
        <w:rPr>
          <w:rFonts w:ascii="Arial" w:eastAsia="Arial" w:hAnsi="Arial" w:cs="Arial"/>
          <w:sz w:val="20"/>
          <w:szCs w:val="20"/>
          <w:lang w:val="en-US"/>
        </w:rPr>
        <w:t xml:space="preserve">Four distinct samples were obtained: Natrosol® (gel base without active ingredient), Bepantol® (containing an established active ingredient), Farnesol MA, and Farnesol CO, with the first two serving as the control group. Subsequently, quality control assays were conducted. The following parameters were evaluated: organoleptic properties (appearance, color, and odor), pH, relative density, and spreadability tests performed prior to and following alternating cycles of freezing (CF) and thawing (CD) for 24 hours at 40 ± 2 ºC (oven) and 24 hours at 4 ± 2 ºC (refrigerator) over a period of 12 days. The organoleptic properties were evaluated macroscopically and categorized according to the representative scale for the assessment of cosmetic formulations established by ANVISA, receiving a classification of No. 1, which denotes “No visible alteration – no change in color or appearance.” In terms of pH, all samples were found to be within the ideal range, although Farnesol MA exhibited a slightly elevated alkalinity (pH 7.32). Following exposure to thermal stress, all formulations demonstrated a decrease in pH, with the farnesol gels exhibiting a pH of 6.64; however, they remained within a safe margin for fluctuations. Concerning density, the Farnesol samples (1.03 g/mL) exhibited values comparable to those of the formulation containing Bepantol® (1.04 g/mL). Furthermore, enhanced spreadability rates were observed for the gel containing Farnesol compared to the simple gel and the Bepantol® gel, particularly in the Farnesol MA formulation. Additionally, it is noteworthy that the Farnesol MA gel displayed more consistent values of pH, density, and spreadability, as well as results that closely aligned with those of the Bepantol® gel. These factors substantiate the product's potential for safety, efficacy, and </w:t>
      </w:r>
      <w:r w:rsidR="0042753F" w:rsidRPr="00323FC1">
        <w:rPr>
          <w:rFonts w:ascii="Arial" w:eastAsia="Arial" w:hAnsi="Arial" w:cs="Arial"/>
          <w:sz w:val="20"/>
          <w:szCs w:val="20"/>
          <w:lang w:val="en-US"/>
        </w:rPr>
        <w:t>quality, alongside</w:t>
      </w:r>
      <w:r w:rsidRPr="00323FC1">
        <w:rPr>
          <w:rFonts w:ascii="Arial" w:eastAsia="Arial" w:hAnsi="Arial" w:cs="Arial"/>
          <w:sz w:val="20"/>
          <w:szCs w:val="20"/>
          <w:lang w:val="en-US"/>
        </w:rPr>
        <w:t xml:space="preserve"> the use of kneading, a technique characterized by ease of execution and high yield.</w:t>
      </w:r>
    </w:p>
    <w:p w14:paraId="73B6CA3B" w14:textId="11C0FF7B" w:rsidR="00323FC1" w:rsidRDefault="00323FC1" w:rsidP="00323FC1">
      <w:pPr>
        <w:spacing w:after="0"/>
        <w:ind w:right="-427"/>
        <w:jc w:val="both"/>
        <w:rPr>
          <w:rFonts w:ascii="Arial" w:eastAsia="Arial" w:hAnsi="Arial" w:cs="Arial"/>
          <w:sz w:val="20"/>
          <w:szCs w:val="20"/>
          <w:lang w:val="en-US"/>
        </w:rPr>
      </w:pPr>
      <w:r w:rsidRPr="00323FC1">
        <w:rPr>
          <w:rFonts w:ascii="Arial" w:eastAsia="Arial" w:hAnsi="Arial" w:cs="Arial"/>
          <w:b/>
          <w:bCs/>
          <w:sz w:val="20"/>
          <w:szCs w:val="20"/>
          <w:lang w:val="en-US"/>
        </w:rPr>
        <w:t>CONCLUSION</w:t>
      </w:r>
      <w:r w:rsidR="00C45486">
        <w:rPr>
          <w:rFonts w:ascii="Arial" w:eastAsia="Arial" w:hAnsi="Arial" w:cs="Arial"/>
          <w:b/>
          <w:bCs/>
          <w:sz w:val="20"/>
          <w:szCs w:val="20"/>
          <w:lang w:val="en-US"/>
        </w:rPr>
        <w:t xml:space="preserve">: </w:t>
      </w:r>
      <w:r w:rsidRPr="00323FC1">
        <w:rPr>
          <w:rFonts w:ascii="Arial" w:eastAsia="Arial" w:hAnsi="Arial" w:cs="Arial"/>
          <w:sz w:val="20"/>
          <w:szCs w:val="20"/>
          <w:lang w:val="en-US"/>
        </w:rPr>
        <w:t>Regarding the quality control assays, the kneaded Farnesol gel yielded the most favorable results. Nevertheless, additional stability studies are required to ensure the robustness of the pharmaceutical formulation and to optimize spreadability.</w:t>
      </w:r>
    </w:p>
    <w:sectPr w:rsidR="00323FC1" w:rsidSect="0042753F">
      <w:type w:val="continuous"/>
      <w:pgSz w:w="11906" w:h="16838"/>
      <w:pgMar w:top="1134" w:right="1701" w:bottom="426" w:left="1701" w:header="708" w:footer="473"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676F1" w14:textId="77777777" w:rsidR="00D3592B" w:rsidRDefault="00D3592B" w:rsidP="00A30AF6">
      <w:pPr>
        <w:spacing w:after="0" w:line="240" w:lineRule="auto"/>
      </w:pPr>
      <w:r>
        <w:separator/>
      </w:r>
    </w:p>
  </w:endnote>
  <w:endnote w:type="continuationSeparator" w:id="0">
    <w:p w14:paraId="0329D7ED" w14:textId="77777777" w:rsidR="00D3592B" w:rsidRDefault="00D3592B"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xml:space="preserve">: Advances in Drug Design and Discovery. </w:t>
    </w:r>
    <w:proofErr w:type="spellStart"/>
    <w:r w:rsidR="0024322D" w:rsidRPr="00770E41">
      <w:rPr>
        <w:rFonts w:ascii="Times New Roman" w:hAnsi="Times New Roman" w:cs="Times New Roman"/>
        <w:i/>
        <w:iCs/>
        <w:sz w:val="18"/>
        <w:szCs w:val="18"/>
        <w:lang w:val="en-US"/>
      </w:rPr>
      <w:t>Maceió</w:t>
    </w:r>
    <w:proofErr w:type="spellEnd"/>
    <w:r w:rsidR="0024322D" w:rsidRPr="00770E41">
      <w:rPr>
        <w:rFonts w:ascii="Times New Roman" w:hAnsi="Times New Roman" w:cs="Times New Roman"/>
        <w:i/>
        <w:iCs/>
        <w:sz w:val="18"/>
        <w:szCs w:val="18"/>
        <w:lang w:val="en-US"/>
      </w:rPr>
      <w:t>-AL,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BF161" w14:textId="77777777" w:rsidR="00D3592B" w:rsidRDefault="00D3592B" w:rsidP="00A30AF6">
      <w:pPr>
        <w:spacing w:after="0" w:line="240" w:lineRule="auto"/>
      </w:pPr>
      <w:r>
        <w:separator/>
      </w:r>
    </w:p>
  </w:footnote>
  <w:footnote w:type="continuationSeparator" w:id="0">
    <w:p w14:paraId="7890E2D1" w14:textId="77777777" w:rsidR="00D3592B" w:rsidRDefault="00D3592B"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405BE"/>
    <w:rsid w:val="000A1681"/>
    <w:rsid w:val="000C4415"/>
    <w:rsid w:val="001A5153"/>
    <w:rsid w:val="0024322D"/>
    <w:rsid w:val="002B18AC"/>
    <w:rsid w:val="00323FC1"/>
    <w:rsid w:val="00332E55"/>
    <w:rsid w:val="00375AA4"/>
    <w:rsid w:val="003E30F0"/>
    <w:rsid w:val="003F3DD5"/>
    <w:rsid w:val="0042753F"/>
    <w:rsid w:val="004F14D7"/>
    <w:rsid w:val="00501425"/>
    <w:rsid w:val="0052727F"/>
    <w:rsid w:val="005C18D4"/>
    <w:rsid w:val="006714B7"/>
    <w:rsid w:val="006F5575"/>
    <w:rsid w:val="00770E41"/>
    <w:rsid w:val="007903C1"/>
    <w:rsid w:val="00792E11"/>
    <w:rsid w:val="008028E3"/>
    <w:rsid w:val="008056F0"/>
    <w:rsid w:val="008120CE"/>
    <w:rsid w:val="008625E4"/>
    <w:rsid w:val="00867FA0"/>
    <w:rsid w:val="008A4BA6"/>
    <w:rsid w:val="00936C7A"/>
    <w:rsid w:val="009612E4"/>
    <w:rsid w:val="00A052EA"/>
    <w:rsid w:val="00A30AF6"/>
    <w:rsid w:val="00AC2F70"/>
    <w:rsid w:val="00B600EB"/>
    <w:rsid w:val="00B62FBC"/>
    <w:rsid w:val="00BB0246"/>
    <w:rsid w:val="00BC381A"/>
    <w:rsid w:val="00BE45CD"/>
    <w:rsid w:val="00C0646B"/>
    <w:rsid w:val="00C45486"/>
    <w:rsid w:val="00C74F06"/>
    <w:rsid w:val="00CA35D3"/>
    <w:rsid w:val="00CF7CA9"/>
    <w:rsid w:val="00D3592B"/>
    <w:rsid w:val="00D56C0C"/>
    <w:rsid w:val="00DC5E51"/>
    <w:rsid w:val="00DE7AF9"/>
    <w:rsid w:val="00EB7772"/>
    <w:rsid w:val="00F368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 w:type="character" w:styleId="Refdecomentrio">
    <w:name w:val="annotation reference"/>
    <w:basedOn w:val="Fontepargpadro"/>
    <w:uiPriority w:val="99"/>
    <w:semiHidden/>
    <w:unhideWhenUsed/>
    <w:rsid w:val="00CA35D3"/>
    <w:rPr>
      <w:sz w:val="16"/>
      <w:szCs w:val="16"/>
    </w:rPr>
  </w:style>
  <w:style w:type="paragraph" w:styleId="Textodecomentrio">
    <w:name w:val="annotation text"/>
    <w:basedOn w:val="Normal"/>
    <w:link w:val="TextodecomentrioChar"/>
    <w:uiPriority w:val="99"/>
    <w:semiHidden/>
    <w:unhideWhenUsed/>
    <w:rsid w:val="00CA35D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A35D3"/>
    <w:rPr>
      <w:sz w:val="20"/>
      <w:szCs w:val="20"/>
    </w:rPr>
  </w:style>
  <w:style w:type="paragraph" w:styleId="Assuntodocomentrio">
    <w:name w:val="annotation subject"/>
    <w:basedOn w:val="Textodecomentrio"/>
    <w:next w:val="Textodecomentrio"/>
    <w:link w:val="AssuntodocomentrioChar"/>
    <w:uiPriority w:val="99"/>
    <w:semiHidden/>
    <w:unhideWhenUsed/>
    <w:rsid w:val="00CA35D3"/>
    <w:rPr>
      <w:b/>
      <w:bCs/>
    </w:rPr>
  </w:style>
  <w:style w:type="character" w:customStyle="1" w:styleId="AssuntodocomentrioChar">
    <w:name w:val="Assunto do comentário Char"/>
    <w:basedOn w:val="TextodecomentrioChar"/>
    <w:link w:val="Assuntodocomentrio"/>
    <w:uiPriority w:val="99"/>
    <w:semiHidden/>
    <w:rsid w:val="00CA35D3"/>
    <w:rPr>
      <w:b/>
      <w:bCs/>
      <w:sz w:val="20"/>
      <w:szCs w:val="20"/>
    </w:rPr>
  </w:style>
  <w:style w:type="paragraph" w:styleId="Textodebalo">
    <w:name w:val="Balloon Text"/>
    <w:basedOn w:val="Normal"/>
    <w:link w:val="TextodebaloChar"/>
    <w:uiPriority w:val="99"/>
    <w:semiHidden/>
    <w:unhideWhenUsed/>
    <w:rsid w:val="00CA35D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35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biancaseixas15@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747</Words>
  <Characters>4040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Bí Seixas.C</cp:lastModifiedBy>
  <cp:revision>3</cp:revision>
  <dcterms:created xsi:type="dcterms:W3CDTF">2024-10-29T15:25:00Z</dcterms:created>
  <dcterms:modified xsi:type="dcterms:W3CDTF">2024-10-29T16:41:00Z</dcterms:modified>
</cp:coreProperties>
</file>