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E1CF" w14:textId="77777777" w:rsidR="00483094" w:rsidRPr="0009257C" w:rsidRDefault="00483094" w:rsidP="0048309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79DC16" w14:textId="77777777" w:rsidR="007C37E9" w:rsidRDefault="007C37E9" w:rsidP="007C37E9">
      <w:pPr>
        <w:pStyle w:val="Corpodetexto"/>
        <w:spacing w:after="10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37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EDUCAÇÃO EM SAÚDE SOBRE ACIDENTES COM ANIMAIS PEÇONHENTOS COM ESTUDANTES DO ENSINO MÉDIO NA REGIÃO AMAZÔNICA</w:t>
      </w:r>
    </w:p>
    <w:p w14:paraId="0442B6E0" w14:textId="77777777" w:rsidR="00483094" w:rsidRPr="0009257C" w:rsidRDefault="00483094" w:rsidP="00A818C2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23DD81" w14:textId="77777777" w:rsidR="007C37E9" w:rsidRPr="007C37E9" w:rsidRDefault="007C37E9" w:rsidP="007C37E9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7C37E9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INTRODUÇÃO:  </w:t>
      </w:r>
      <w:r w:rsidRPr="007C37E9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Os acidentes envolvendo animais peçonhentos crescem a cada ano no Brasil, com cerca de 100 mil notificações anuais. Esse tipo de acidente acontece principalmente em regiões tropicais, onde as comunidades estão mais expostas a áreas de risco, especialmente em regiões como a Amazônia, se tornando um problema de saúde pública¹.</w:t>
      </w:r>
      <w:r w:rsidRPr="007C37E9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Objetivo: </w:t>
      </w:r>
      <w:r w:rsidRPr="007C37E9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Relatar a experiência de uma ação educativa voltada à orientação sobre prevenção e primeiros socorros em casos de acidentes com animais peçonhentos.  </w:t>
      </w:r>
      <w:r w:rsidRPr="007C37E9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METODOLOGIA: </w:t>
      </w:r>
      <w:r w:rsidRPr="007C37E9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Trata-se de um relato de experiência desenvolvido por um projeto de extensão com estudantes do 2º ano do ensino médio de uma escola pública no município de Belém. A ação foi realizada por meio de exposição dialogada, utilizando recursos visuais, abordagem interativa para fixação do conteúdo, contemplando definição e diferenciação de animais peçonhentos e venenosos, principais sinais e sintomas, medidas preventivas e condutas imediatas em caso de acidentes. </w:t>
      </w:r>
      <w:r w:rsidRPr="007C37E9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RESULTADOS/IMPACTOS: </w:t>
      </w:r>
      <w:r w:rsidRPr="007C37E9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Foi observada a participação ativa dos alunos, ao relatarem experiências pessoais prévias e perguntas com ênfase nas condutas adequadas no primeiro atendimento. Notou-se a compreensão do conteúdo abordado, pela noção da importância de buscar atendimento em casos de acidentes e pelo fortalecimento do conhecimento acerca dessas ocorrências. Por fim, a utilização de linguagem acessível permitiu maior engajamento e assimilação do conteúdo exposto, facilitando o processo de aprendizagem.</w:t>
      </w:r>
      <w:r w:rsidRPr="007C37E9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DISCUSSÃO (REFLEXÃO CRÍTICA): </w:t>
      </w:r>
      <w:r w:rsidRPr="007C37E9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 ação educativa foi essencial para ampliar o conhecimento dos estudantes sobre acidentes com animais peçonhentos, destacando educação em saúde como ferramenta de prevenção. Em áreas vulneráveis, como regiões amazônicas, essas intervenções são ainda mais importantes. A atividade contribuiu para reduzir riscos, incentivar comportamentos seguros e fortalecer a formação crítica dos envolvidos².</w:t>
      </w:r>
      <w:r w:rsidRPr="007C37E9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CONCLUSÕES/LIÇÕES APRENDIDAS: </w:t>
      </w:r>
      <w:r w:rsidRPr="007C37E9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 desenvolvimento de ações de educação em saúde voltadas à orientação da população influencia diretamente na redução de complicações e agravos relacionados a acidentes com animais peçonhentos neste contexto comunitário.</w:t>
      </w:r>
    </w:p>
    <w:p w14:paraId="56F54EF1" w14:textId="77777777" w:rsidR="007C37E9" w:rsidRPr="007C37E9" w:rsidRDefault="007C37E9" w:rsidP="007C37E9">
      <w:pPr>
        <w:pStyle w:val="Corpodetexto"/>
        <w:spacing w:after="100"/>
        <w:rPr>
          <w:rFonts w:ascii="Times New Roman" w:hAnsi="Times New Roman" w:cs="Times New Roman"/>
          <w:color w:val="000000" w:themeColor="text1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Pr="007C3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Animais Venenosos – ID 000832; </w:t>
      </w:r>
      <w:r w:rsidRPr="007C37E9">
        <w:rPr>
          <w:rFonts w:ascii="Times New Roman" w:hAnsi="Times New Roman" w:cs="Times New Roman"/>
          <w:color w:val="000000" w:themeColor="text1"/>
        </w:rPr>
        <w:t>Educação em Saúde – ID D006266; Primeiros Socorros – ID 005392.</w:t>
      </w:r>
    </w:p>
    <w:p w14:paraId="1BE24C6B" w14:textId="77777777" w:rsidR="007C37E9" w:rsidRPr="0009257C" w:rsidRDefault="007C37E9" w:rsidP="007C37E9">
      <w:pPr>
        <w:pStyle w:val="Corpodetexto"/>
        <w:spacing w:after="10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estudo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End"/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gramStart"/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 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539A68AE" w14:textId="77777777" w:rsidR="007C37E9" w:rsidRPr="0009257C" w:rsidRDefault="007C37E9" w:rsidP="007C37E9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                     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X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)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 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</w:t>
      </w:r>
    </w:p>
    <w:p w14:paraId="65AEC3CF" w14:textId="77777777" w:rsidR="007C37E9" w:rsidRPr="007C37E9" w:rsidRDefault="007C37E9" w:rsidP="007C37E9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Pr="007C37E9">
        <w:rPr>
          <w:rFonts w:ascii="Times New Roman" w:hAnsi="Times New Roman" w:cs="Times New Roman"/>
          <w:color w:val="000000" w:themeColor="text1"/>
        </w:rPr>
        <w:t>9- Reflexões e experiências educativas e inovadoras na Enfermagem. </w:t>
      </w:r>
    </w:p>
    <w:p w14:paraId="2534459C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5F3721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57D604A6" w14:textId="77777777" w:rsidR="00A818C2" w:rsidRPr="00A818C2" w:rsidRDefault="00A818C2" w:rsidP="00483094">
      <w:pPr>
        <w:pStyle w:val="Corpodetexto"/>
        <w:numPr>
          <w:ilvl w:val="0"/>
          <w:numId w:val="3"/>
        </w:numPr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818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Félix JAF, Maia GSP, Pantoja NS, Santos AJLC, Oliveira IS, Correa RLN, et al. Perfil epidemiológico dos acidentes por animais peçonhentos no estado do Pará entre os anos de 2017 e 2022. </w:t>
      </w:r>
      <w:proofErr w:type="spellStart"/>
      <w:r w:rsidRPr="00A818C2">
        <w:rPr>
          <w:rFonts w:ascii="Times New Roman" w:hAnsi="Times New Roman" w:cs="Times New Roman"/>
          <w:color w:val="000000" w:themeColor="text1"/>
          <w:sz w:val="24"/>
          <w:szCs w:val="24"/>
        </w:rPr>
        <w:t>Rev</w:t>
      </w:r>
      <w:proofErr w:type="spellEnd"/>
      <w:r w:rsidRPr="00A818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818C2">
        <w:rPr>
          <w:rFonts w:ascii="Times New Roman" w:hAnsi="Times New Roman" w:cs="Times New Roman"/>
          <w:color w:val="000000" w:themeColor="text1"/>
          <w:sz w:val="24"/>
          <w:szCs w:val="24"/>
        </w:rPr>
        <w:t>Eletr</w:t>
      </w:r>
      <w:proofErr w:type="spellEnd"/>
      <w:r w:rsidRPr="00A818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Acervo Saúde. 2024;24(6):e15154. Disponível em: </w:t>
      </w:r>
      <w:hyperlink r:id="rId10" w:tgtFrame="_blank" w:history="1">
        <w:r w:rsidRPr="00A818C2">
          <w:rPr>
            <w:rStyle w:val="Hyperlink"/>
            <w:rFonts w:ascii="Times New Roman" w:hAnsi="Times New Roman" w:cs="Times New Roman"/>
            <w:sz w:val="24"/>
            <w:szCs w:val="24"/>
          </w:rPr>
          <w:t>https://acervomais.com.br/index.php/saude/article/view/11908/7119</w:t>
        </w:r>
      </w:hyperlink>
    </w:p>
    <w:p w14:paraId="5F530B78" w14:textId="22DEC91C" w:rsidR="00483094" w:rsidRPr="00A818C2" w:rsidRDefault="00A818C2" w:rsidP="00483094">
      <w:pPr>
        <w:pStyle w:val="Corpodetexto"/>
        <w:numPr>
          <w:ilvl w:val="0"/>
          <w:numId w:val="3"/>
        </w:numPr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818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World Health </w:t>
      </w:r>
      <w:proofErr w:type="spellStart"/>
      <w:r w:rsidRPr="00A818C2">
        <w:rPr>
          <w:rFonts w:ascii="Times New Roman" w:hAnsi="Times New Roman" w:cs="Times New Roman"/>
          <w:color w:val="000000" w:themeColor="text1"/>
          <w:sz w:val="24"/>
          <w:szCs w:val="24"/>
        </w:rPr>
        <w:t>Organization</w:t>
      </w:r>
      <w:proofErr w:type="spellEnd"/>
      <w:r w:rsidRPr="00A818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C37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Health education: theoretical concepts, effective strategies and core competencies. </w:t>
      </w:r>
      <w:r w:rsidRPr="007C3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Geneva: WHO; 2012.Pinheiro MS, Souza MF, Andrade PS, Vidal TS, Nascimento SR, Maia LFS. Atuação do enfermeiro a vítima de acidentes por animais peçonhentos. </w:t>
      </w:r>
      <w:r w:rsidRPr="007C37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Rev </w:t>
      </w:r>
      <w:proofErr w:type="spellStart"/>
      <w:r w:rsidRPr="007C37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Remecs</w:t>
      </w:r>
      <w:proofErr w:type="spellEnd"/>
      <w:r w:rsidRPr="007C37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2025;23. Available from: https://www.revistaremecs.com.br/index.php/remecs/article/view/1936</w:t>
      </w:r>
    </w:p>
    <w:p w14:paraId="62BA77ED" w14:textId="77777777" w:rsidR="00212EC8" w:rsidRDefault="00212EC8"/>
    <w:sectPr w:rsidR="00212EC8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4DBA2" w14:textId="77777777" w:rsidR="006077C2" w:rsidRDefault="006077C2" w:rsidP="0068569C">
      <w:pPr>
        <w:spacing w:before="0" w:after="0" w:line="240" w:lineRule="auto"/>
      </w:pPr>
      <w:r>
        <w:separator/>
      </w:r>
    </w:p>
  </w:endnote>
  <w:endnote w:type="continuationSeparator" w:id="0">
    <w:p w14:paraId="5123F449" w14:textId="77777777" w:rsidR="006077C2" w:rsidRDefault="006077C2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8D42B" w14:textId="77777777" w:rsidR="006077C2" w:rsidRDefault="006077C2" w:rsidP="0068569C">
      <w:pPr>
        <w:spacing w:before="0" w:after="0" w:line="240" w:lineRule="auto"/>
      </w:pPr>
      <w:r>
        <w:separator/>
      </w:r>
    </w:p>
  </w:footnote>
  <w:footnote w:type="continuationSeparator" w:id="0">
    <w:p w14:paraId="4B7AEF07" w14:textId="77777777" w:rsidR="006077C2" w:rsidRDefault="006077C2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63279"/>
    <w:multiLevelType w:val="multilevel"/>
    <w:tmpl w:val="756E6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7626FE"/>
    <w:multiLevelType w:val="multilevel"/>
    <w:tmpl w:val="11FA0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20274C"/>
    <w:multiLevelType w:val="multilevel"/>
    <w:tmpl w:val="11FA0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6624661">
    <w:abstractNumId w:val="0"/>
  </w:num>
  <w:num w:numId="2" w16cid:durableId="281032868">
    <w:abstractNumId w:val="1"/>
  </w:num>
  <w:num w:numId="3" w16cid:durableId="1287658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212EC8"/>
    <w:rsid w:val="002177C6"/>
    <w:rsid w:val="004431AA"/>
    <w:rsid w:val="00483094"/>
    <w:rsid w:val="006077C2"/>
    <w:rsid w:val="0068569C"/>
    <w:rsid w:val="007436FB"/>
    <w:rsid w:val="007958B3"/>
    <w:rsid w:val="007C37E9"/>
    <w:rsid w:val="00A818C2"/>
    <w:rsid w:val="00B10BE2"/>
    <w:rsid w:val="00BF36BC"/>
    <w:rsid w:val="00C8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C37E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37E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37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cervomais.com.br/index.php/saude/article/view/11908/711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A6ABB42F320241B5DFF8B70DE77224" ma:contentTypeVersion="14" ma:contentTypeDescription="Crie um novo documento." ma:contentTypeScope="" ma:versionID="b6d6a43086c4c1509a8ed3f3462da416">
  <xsd:schema xmlns:xsd="http://www.w3.org/2001/XMLSchema" xmlns:xs="http://www.w3.org/2001/XMLSchema" xmlns:p="http://schemas.microsoft.com/office/2006/metadata/properties" xmlns:ns3="8c9422ba-bd2a-4c57-b591-2c02a1fdba15" xmlns:ns4="966286d2-ed92-44f9-954a-c8b4fbe90f2e" targetNamespace="http://schemas.microsoft.com/office/2006/metadata/properties" ma:root="true" ma:fieldsID="80261609a34031332953645de00297c0" ns3:_="" ns4:_="">
    <xsd:import namespace="8c9422ba-bd2a-4c57-b591-2c02a1fdba15"/>
    <xsd:import namespace="966286d2-ed92-44f9-954a-c8b4fbe90f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422ba-bd2a-4c57-b591-2c02a1fdba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286d2-ed92-44f9-954a-c8b4fbe90f2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9422ba-bd2a-4c57-b591-2c02a1fdba15" xsi:nil="true"/>
  </documentManagement>
</p:properties>
</file>

<file path=customXml/itemProps1.xml><?xml version="1.0" encoding="utf-8"?>
<ds:datastoreItem xmlns:ds="http://schemas.openxmlformats.org/officeDocument/2006/customXml" ds:itemID="{040337E2-0E30-412C-BB15-C49900CCD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9422ba-bd2a-4c57-b591-2c02a1fdba15"/>
    <ds:schemaRef ds:uri="966286d2-ed92-44f9-954a-c8b4fbe90f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C904B1-906D-41BE-AC59-603018B81C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6D466D-4D1C-4B16-A58B-0E7363E3AA93}">
  <ds:schemaRefs>
    <ds:schemaRef ds:uri="http://schemas.microsoft.com/office/2006/metadata/properties"/>
    <ds:schemaRef ds:uri="http://schemas.microsoft.com/office/infopath/2007/PartnerControls"/>
    <ds:schemaRef ds:uri="8c9422ba-bd2a-4c57-b591-2c02a1fdba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Hewelly  Vitoria de Sousa Modesto</cp:lastModifiedBy>
  <cp:revision>2</cp:revision>
  <dcterms:created xsi:type="dcterms:W3CDTF">2026-05-05T14:02:00Z</dcterms:created>
  <dcterms:modified xsi:type="dcterms:W3CDTF">2026-05-05T14:02:00Z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0x010100A0A6ABB42F320241B5DFF8B70DE77224</vt:lpwstr>
  </property>
</Properties>
</file>