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AC299" w14:textId="002BE2D1" w:rsidR="00996274" w:rsidRPr="00C370A8" w:rsidRDefault="00996274" w:rsidP="00650FF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962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NEW SPECIES OF </w:t>
      </w:r>
      <w:r w:rsidRPr="00996274">
        <w:rPr>
          <w:rFonts w:ascii="Times New Roman" w:hAnsi="Times New Roman" w:cs="Times New Roman"/>
          <w:b/>
          <w:i/>
          <w:sz w:val="28"/>
          <w:szCs w:val="28"/>
          <w:lang w:val="en-US"/>
        </w:rPr>
        <w:t>Tephromela</w:t>
      </w:r>
      <w:r w:rsidRPr="009962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(ASCOMYCOTA, TEPHROMELATACEAE) CHARACTERIZED BY A MOLECULAR AND CHEMICAL APPROACH</w:t>
      </w:r>
    </w:p>
    <w:p w14:paraId="2EE6A3BD" w14:textId="6B234F3C" w:rsidR="00D22A2A" w:rsidRPr="002E6D35" w:rsidRDefault="00204664" w:rsidP="00D22A2A">
      <w:pPr>
        <w:spacing w:after="1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6D35">
        <w:rPr>
          <w:rFonts w:ascii="Times New Roman" w:hAnsi="Times New Roman" w:cs="Times New Roman"/>
          <w:sz w:val="24"/>
          <w:szCs w:val="24"/>
        </w:rPr>
        <w:t>Lidiane Alves dos Santos</w:t>
      </w:r>
      <w:r w:rsidR="0062477E" w:rsidRPr="002E6D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1562C" w:rsidRPr="002E6D3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2477E" w:rsidRPr="002E6D3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E6D35">
        <w:rPr>
          <w:rFonts w:ascii="Times New Roman" w:hAnsi="Times New Roman" w:cs="Times New Roman"/>
          <w:sz w:val="24"/>
          <w:szCs w:val="24"/>
        </w:rPr>
        <w:t>Andre</w:t>
      </w:r>
      <w:proofErr w:type="spellEnd"/>
      <w:r w:rsidRPr="002E6D35">
        <w:rPr>
          <w:rFonts w:ascii="Times New Roman" w:hAnsi="Times New Roman" w:cs="Times New Roman"/>
          <w:sz w:val="24"/>
          <w:szCs w:val="24"/>
        </w:rPr>
        <w:t xml:space="preserve"> Aptroot</w:t>
      </w:r>
      <w:r w:rsidR="00FE5674" w:rsidRPr="002E6D35">
        <w:rPr>
          <w:rFonts w:ascii="Times New Roman" w:hAnsi="Times New Roman" w:cs="Times New Roman"/>
          <w:sz w:val="24"/>
          <w:szCs w:val="24"/>
        </w:rPr>
        <w:t>²</w:t>
      </w:r>
      <w:r w:rsidR="0041562C" w:rsidRPr="002E6D35">
        <w:rPr>
          <w:rFonts w:ascii="Times New Roman" w:hAnsi="Times New Roman" w:cs="Times New Roman"/>
          <w:sz w:val="24"/>
          <w:szCs w:val="24"/>
        </w:rPr>
        <w:t xml:space="preserve">; </w:t>
      </w:r>
      <w:r w:rsidRPr="002E6D35">
        <w:rPr>
          <w:rFonts w:ascii="Times New Roman" w:hAnsi="Times New Roman" w:cs="Times New Roman"/>
          <w:sz w:val="24"/>
          <w:szCs w:val="24"/>
        </w:rPr>
        <w:t>Robert Lücking</w:t>
      </w:r>
      <w:r w:rsidR="0041562C" w:rsidRPr="002E6D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1562C" w:rsidRPr="002E6D35">
        <w:rPr>
          <w:rFonts w:ascii="Times New Roman" w:hAnsi="Times New Roman" w:cs="Times New Roman"/>
          <w:sz w:val="24"/>
          <w:szCs w:val="24"/>
        </w:rPr>
        <w:t>;</w:t>
      </w:r>
      <w:r w:rsidR="002E6D35" w:rsidRPr="002E6D35">
        <w:rPr>
          <w:rFonts w:ascii="Times New Roman" w:hAnsi="Times New Roman" w:cs="Times New Roman"/>
          <w:sz w:val="24"/>
          <w:szCs w:val="24"/>
        </w:rPr>
        <w:t xml:space="preserve"> Isaias de Oliveira Junior¹; </w:t>
      </w:r>
      <w:r w:rsidR="001330E4" w:rsidRPr="002E6D35"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="001330E4" w:rsidRPr="002E6D35">
        <w:rPr>
          <w:rFonts w:ascii="Times New Roman" w:hAnsi="Times New Roman" w:cs="Times New Roman"/>
          <w:sz w:val="24"/>
          <w:szCs w:val="24"/>
        </w:rPr>
        <w:t>Micael</w:t>
      </w:r>
      <w:proofErr w:type="spellEnd"/>
      <w:r w:rsidR="001330E4" w:rsidRPr="002E6D35">
        <w:rPr>
          <w:rFonts w:ascii="Times New Roman" w:hAnsi="Times New Roman" w:cs="Times New Roman"/>
          <w:sz w:val="24"/>
          <w:szCs w:val="24"/>
        </w:rPr>
        <w:t xml:space="preserve"> Cardoso Barbosa</w:t>
      </w:r>
      <w:r w:rsidR="005F38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56BF4">
        <w:rPr>
          <w:rFonts w:ascii="Times New Roman" w:hAnsi="Times New Roman" w:cs="Times New Roman"/>
          <w:sz w:val="24"/>
          <w:szCs w:val="24"/>
        </w:rPr>
        <w:t xml:space="preserve">; </w:t>
      </w:r>
      <w:r w:rsidRPr="002E6D35">
        <w:rPr>
          <w:rFonts w:ascii="Times New Roman" w:hAnsi="Times New Roman" w:cs="Times New Roman"/>
          <w:sz w:val="24"/>
          <w:szCs w:val="24"/>
        </w:rPr>
        <w:t xml:space="preserve">Marcela </w:t>
      </w:r>
      <w:r w:rsidR="0012564F" w:rsidRPr="002E6D35">
        <w:rPr>
          <w:rFonts w:ascii="Times New Roman" w:hAnsi="Times New Roman" w:cs="Times New Roman"/>
          <w:sz w:val="24"/>
          <w:szCs w:val="24"/>
        </w:rPr>
        <w:t xml:space="preserve">Eugenia da Silva </w:t>
      </w:r>
      <w:r w:rsidRPr="002E6D35">
        <w:rPr>
          <w:rFonts w:ascii="Times New Roman" w:hAnsi="Times New Roman" w:cs="Times New Roman"/>
          <w:sz w:val="24"/>
          <w:szCs w:val="24"/>
        </w:rPr>
        <w:t>Cáceres</w:t>
      </w:r>
      <w:r w:rsidRPr="002E6D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90E24" w:rsidRPr="002E6D35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612446E0" w14:textId="3EBABD8A" w:rsidR="00D22A2A" w:rsidRDefault="00D22A2A" w:rsidP="00D22A2A">
      <w:pPr>
        <w:jc w:val="center"/>
        <w:rPr>
          <w:rFonts w:ascii="Times" w:hAnsi="Times"/>
          <w:color w:val="000000" w:themeColor="text1"/>
          <w:sz w:val="24"/>
          <w:szCs w:val="24"/>
        </w:rPr>
      </w:pPr>
      <w:r w:rsidRPr="00FE5674">
        <w:rPr>
          <w:rFonts w:ascii="Times" w:hAnsi="Times"/>
          <w:sz w:val="24"/>
          <w:szCs w:val="24"/>
          <w:vertAlign w:val="superscript"/>
        </w:rPr>
        <w:t>1</w:t>
      </w:r>
      <w:r w:rsidR="0041562C" w:rsidRPr="00FE5674">
        <w:rPr>
          <w:rFonts w:ascii="Times" w:hAnsi="Times"/>
          <w:sz w:val="24"/>
          <w:szCs w:val="24"/>
          <w:vertAlign w:val="superscript"/>
        </w:rPr>
        <w:t xml:space="preserve"> </w:t>
      </w:r>
      <w:r w:rsidR="00FE5674" w:rsidRPr="00FE5674">
        <w:rPr>
          <w:rFonts w:ascii="Times New Roman" w:hAnsi="Times New Roman"/>
        </w:rPr>
        <w:t>Universidade Federal de Pernambuco</w:t>
      </w:r>
      <w:r w:rsidR="002D6398">
        <w:rPr>
          <w:rFonts w:ascii="Times New Roman" w:hAnsi="Times New Roman"/>
        </w:rPr>
        <w:t xml:space="preserve">, Recife, </w:t>
      </w:r>
      <w:proofErr w:type="spellStart"/>
      <w:r w:rsidR="002D6398">
        <w:rPr>
          <w:rFonts w:ascii="Times New Roman" w:hAnsi="Times New Roman"/>
        </w:rPr>
        <w:t>Brazil</w:t>
      </w:r>
      <w:proofErr w:type="spellEnd"/>
      <w:r w:rsidRPr="00FE5674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Pr="00FE5674">
        <w:rPr>
          <w:rFonts w:ascii="Times" w:hAnsi="Times"/>
          <w:color w:val="000000" w:themeColor="text1"/>
          <w:sz w:val="24"/>
          <w:szCs w:val="24"/>
          <w:vertAlign w:val="superscript"/>
        </w:rPr>
        <w:t xml:space="preserve">2 </w:t>
      </w:r>
      <w:r w:rsidR="00FE5674" w:rsidRPr="00FE5674">
        <w:rPr>
          <w:rFonts w:ascii="Times New Roman" w:hAnsi="Times New Roman"/>
        </w:rPr>
        <w:t>Universidade Federal de Mato Grosso do Sul</w:t>
      </w:r>
      <w:r w:rsidR="002D6398">
        <w:rPr>
          <w:rFonts w:ascii="Times New Roman" w:hAnsi="Times New Roman"/>
        </w:rPr>
        <w:t xml:space="preserve">, Campo Grande, </w:t>
      </w:r>
      <w:proofErr w:type="spellStart"/>
      <w:r w:rsidR="002D6398">
        <w:rPr>
          <w:rFonts w:ascii="Times New Roman" w:hAnsi="Times New Roman"/>
        </w:rPr>
        <w:t>Brazil</w:t>
      </w:r>
      <w:proofErr w:type="spellEnd"/>
      <w:r w:rsidR="0041562C" w:rsidRPr="00FE5674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="0041562C" w:rsidRPr="00FE5674">
        <w:rPr>
          <w:rFonts w:ascii="Times" w:hAnsi="Times"/>
          <w:color w:val="000000" w:themeColor="text1"/>
          <w:sz w:val="24"/>
          <w:szCs w:val="24"/>
          <w:vertAlign w:val="superscript"/>
        </w:rPr>
        <w:t xml:space="preserve">3 </w:t>
      </w:r>
      <w:proofErr w:type="spellStart"/>
      <w:r w:rsidR="00FE5674" w:rsidRPr="00FE5674">
        <w:rPr>
          <w:rFonts w:ascii="Times New Roman" w:hAnsi="Times New Roman"/>
        </w:rPr>
        <w:t>Botanischer</w:t>
      </w:r>
      <w:proofErr w:type="spellEnd"/>
      <w:r w:rsidR="00FE5674" w:rsidRPr="00FE5674">
        <w:rPr>
          <w:rFonts w:ascii="Times New Roman" w:hAnsi="Times New Roman"/>
        </w:rPr>
        <w:t xml:space="preserve"> </w:t>
      </w:r>
      <w:proofErr w:type="spellStart"/>
      <w:r w:rsidR="00FE5674" w:rsidRPr="00FE5674">
        <w:rPr>
          <w:rFonts w:ascii="Times New Roman" w:hAnsi="Times New Roman"/>
        </w:rPr>
        <w:t>Garten</w:t>
      </w:r>
      <w:proofErr w:type="spellEnd"/>
      <w:r w:rsidR="00FE5674" w:rsidRPr="00FE5674">
        <w:rPr>
          <w:rFonts w:ascii="Times New Roman" w:hAnsi="Times New Roman"/>
        </w:rPr>
        <w:t xml:space="preserve"> </w:t>
      </w:r>
      <w:proofErr w:type="spellStart"/>
      <w:r w:rsidR="00FE5674" w:rsidRPr="00FE5674">
        <w:rPr>
          <w:rFonts w:ascii="Times New Roman" w:hAnsi="Times New Roman"/>
        </w:rPr>
        <w:t>und</w:t>
      </w:r>
      <w:proofErr w:type="spellEnd"/>
      <w:r w:rsidR="00FE5674" w:rsidRPr="00FE5674">
        <w:rPr>
          <w:rFonts w:ascii="Times New Roman" w:hAnsi="Times New Roman"/>
        </w:rPr>
        <w:t xml:space="preserve"> </w:t>
      </w:r>
      <w:proofErr w:type="spellStart"/>
      <w:r w:rsidR="00FE5674" w:rsidRPr="00FE5674">
        <w:rPr>
          <w:rFonts w:ascii="Times New Roman" w:hAnsi="Times New Roman"/>
        </w:rPr>
        <w:t>Botanisches</w:t>
      </w:r>
      <w:proofErr w:type="spellEnd"/>
      <w:r w:rsidR="00FE5674" w:rsidRPr="00FE5674">
        <w:rPr>
          <w:rFonts w:ascii="Times New Roman" w:hAnsi="Times New Roman"/>
        </w:rPr>
        <w:t xml:space="preserve"> </w:t>
      </w:r>
      <w:proofErr w:type="spellStart"/>
      <w:r w:rsidR="00FE5674" w:rsidRPr="00FE5674">
        <w:rPr>
          <w:rFonts w:ascii="Times New Roman" w:hAnsi="Times New Roman"/>
        </w:rPr>
        <w:t>Museum</w:t>
      </w:r>
      <w:proofErr w:type="spellEnd"/>
      <w:r w:rsidR="002D6398">
        <w:rPr>
          <w:rFonts w:ascii="Times New Roman" w:hAnsi="Times New Roman"/>
        </w:rPr>
        <w:t xml:space="preserve">, Freie </w:t>
      </w:r>
      <w:proofErr w:type="spellStart"/>
      <w:r w:rsidR="002D6398">
        <w:rPr>
          <w:rFonts w:ascii="Times New Roman" w:hAnsi="Times New Roman"/>
        </w:rPr>
        <w:t>Universität</w:t>
      </w:r>
      <w:proofErr w:type="spellEnd"/>
      <w:r w:rsidR="002D6398">
        <w:rPr>
          <w:rFonts w:ascii="Times New Roman" w:hAnsi="Times New Roman"/>
        </w:rPr>
        <w:t xml:space="preserve"> Berlin, </w:t>
      </w:r>
      <w:proofErr w:type="spellStart"/>
      <w:r w:rsidR="002D6398">
        <w:rPr>
          <w:rFonts w:ascii="Times New Roman" w:hAnsi="Times New Roman"/>
        </w:rPr>
        <w:t>Germany</w:t>
      </w:r>
      <w:proofErr w:type="spellEnd"/>
      <w:r w:rsidR="0041562C" w:rsidRPr="00FE5674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="0041562C" w:rsidRPr="00FE5674">
        <w:rPr>
          <w:rFonts w:ascii="Times" w:hAnsi="Times"/>
          <w:color w:val="000000" w:themeColor="text1"/>
          <w:sz w:val="24"/>
          <w:szCs w:val="24"/>
          <w:vertAlign w:val="superscript"/>
        </w:rPr>
        <w:t xml:space="preserve">4 </w:t>
      </w:r>
      <w:r w:rsidR="00FE5674" w:rsidRPr="00FE5674">
        <w:rPr>
          <w:rFonts w:ascii="Times New Roman" w:hAnsi="Times New Roman"/>
        </w:rPr>
        <w:t>Universidade Federal de Sergipe</w:t>
      </w:r>
      <w:r w:rsidR="002D6398">
        <w:rPr>
          <w:rFonts w:ascii="Times New Roman" w:hAnsi="Times New Roman"/>
        </w:rPr>
        <w:t xml:space="preserve">, Itabaiana, </w:t>
      </w:r>
      <w:proofErr w:type="spellStart"/>
      <w:r w:rsidR="002D6398">
        <w:rPr>
          <w:rFonts w:ascii="Times New Roman" w:hAnsi="Times New Roman"/>
        </w:rPr>
        <w:t>Brazil</w:t>
      </w:r>
      <w:proofErr w:type="spellEnd"/>
      <w:r w:rsidR="0041562C" w:rsidRPr="00FE5674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="0041562C" w:rsidRPr="00FE5674">
        <w:rPr>
          <w:rFonts w:ascii="Times" w:hAnsi="Times"/>
          <w:color w:val="000000" w:themeColor="text1"/>
          <w:sz w:val="24"/>
          <w:szCs w:val="24"/>
          <w:vertAlign w:val="superscript"/>
        </w:rPr>
        <w:t>*</w:t>
      </w:r>
      <w:r w:rsidR="0041562C" w:rsidRPr="00FE5674">
        <w:rPr>
          <w:rFonts w:ascii="Times" w:hAnsi="Times"/>
          <w:color w:val="000000" w:themeColor="text1"/>
          <w:sz w:val="24"/>
          <w:szCs w:val="24"/>
        </w:rPr>
        <w:t xml:space="preserve">E-mail: </w:t>
      </w:r>
      <w:hyperlink r:id="rId4" w:history="1">
        <w:r w:rsidR="00990D84" w:rsidRPr="008F4B87">
          <w:rPr>
            <w:rStyle w:val="Hyperlink"/>
            <w:rFonts w:ascii="Times" w:hAnsi="Times"/>
            <w:sz w:val="24"/>
            <w:szCs w:val="24"/>
          </w:rPr>
          <w:t>ldn.stalves@gmail.com</w:t>
        </w:r>
      </w:hyperlink>
    </w:p>
    <w:p w14:paraId="3BE8A1B5" w14:textId="77777777" w:rsidR="00990D84" w:rsidRPr="00FE5674" w:rsidRDefault="00990D84" w:rsidP="00D22A2A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</w:rPr>
      </w:pPr>
    </w:p>
    <w:p w14:paraId="00AFE692" w14:textId="6BC503B3" w:rsidR="00204664" w:rsidRPr="005F38BA" w:rsidRDefault="00670A69" w:rsidP="001256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5F38BA">
        <w:rPr>
          <w:rFonts w:ascii="Times New Roman" w:hAnsi="Times New Roman" w:cs="Times New Roman"/>
          <w:i/>
          <w:sz w:val="24"/>
          <w:szCs w:val="24"/>
          <w:lang w:val="en-US"/>
        </w:rPr>
        <w:t>Tephromela</w:t>
      </w:r>
      <w:r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is a genus of high ecological plasticity, found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substrata in various </w:t>
      </w:r>
      <w:r w:rsidRPr="005F38BA">
        <w:rPr>
          <w:rFonts w:ascii="Times New Roman" w:hAnsi="Times New Roman" w:cs="Times New Roman"/>
          <w:sz w:val="24"/>
          <w:szCs w:val="24"/>
          <w:lang w:val="en-US"/>
        </w:rPr>
        <w:t>habitats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in most regions</w:t>
      </w:r>
      <w:r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Species </w:t>
      </w:r>
      <w:proofErr w:type="gramStart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>have been assumed</w:t>
      </w:r>
      <w:proofErr w:type="gramEnd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to exhibit </w:t>
      </w:r>
      <w:r w:rsidRPr="005F38BA">
        <w:rPr>
          <w:rFonts w:ascii="Times New Roman" w:hAnsi="Times New Roman" w:cs="Times New Roman"/>
          <w:sz w:val="24"/>
          <w:szCs w:val="24"/>
          <w:lang w:val="en-US"/>
        </w:rPr>
        <w:t>high morphological and chemical variation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makes it difficult to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properly </w:t>
      </w:r>
      <w:r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delimit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and recognize them, in particular in the </w:t>
      </w:r>
      <w:r w:rsidRPr="005F38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Tephromela </w:t>
      </w:r>
      <w:proofErr w:type="spellStart"/>
      <w:r w:rsidRPr="005F38BA">
        <w:rPr>
          <w:rFonts w:ascii="Times New Roman" w:hAnsi="Times New Roman" w:cs="Times New Roman"/>
          <w:i/>
          <w:sz w:val="24"/>
          <w:szCs w:val="24"/>
          <w:lang w:val="en-US"/>
        </w:rPr>
        <w:t>atra</w:t>
      </w:r>
      <w:proofErr w:type="spellEnd"/>
      <w:r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complex.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However, an increasing amount of molecular data suggest a considerable degree of previously unrecognized speciation which does not appear to be cryptic, as these lineages may differ in substrate preferences, thallus configuration, </w:t>
      </w:r>
      <w:proofErr w:type="spellStart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>ascospore</w:t>
      </w:r>
      <w:proofErr w:type="spellEnd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dimensions, and/or secondary chemistry</w:t>
      </w:r>
      <w:r w:rsidR="0026779B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The objective of this study was to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assess </w:t>
      </w:r>
      <w:proofErr w:type="gramStart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>the identify</w:t>
      </w:r>
      <w:proofErr w:type="gramEnd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D16B7" w:rsidRPr="005F38BA">
        <w:rPr>
          <w:rFonts w:ascii="Times New Roman" w:hAnsi="Times New Roman" w:cs="Times New Roman"/>
          <w:i/>
          <w:sz w:val="24"/>
          <w:szCs w:val="24"/>
          <w:lang w:val="en-US"/>
        </w:rPr>
        <w:t>Tephromela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>atra</w:t>
      </w:r>
      <w:proofErr w:type="spellEnd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>sensu</w:t>
      </w:r>
      <w:proofErr w:type="spellEnd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>lato</w:t>
      </w:r>
      <w:proofErr w:type="spellEnd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r w:rsidR="00CB620F" w:rsidRPr="005F38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Brazilian Northeast, using </w:t>
      </w:r>
      <w:r w:rsidR="00CB620F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the fungal ITS barcoding marker. </w:t>
      </w:r>
      <w:proofErr w:type="spellStart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E5358" w:rsidRPr="005F38BA">
        <w:rPr>
          <w:rFonts w:ascii="Times New Roman" w:hAnsi="Times New Roman" w:cs="Times New Roman"/>
          <w:sz w:val="24"/>
          <w:szCs w:val="24"/>
          <w:lang w:val="en-US"/>
        </w:rPr>
        <w:t>orpho</w:t>
      </w:r>
      <w:proofErr w:type="spellEnd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-anatomical </w:t>
      </w:r>
      <w:r w:rsidR="003E5358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characteristics of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the material </w:t>
      </w:r>
      <w:proofErr w:type="gramStart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3E5358" w:rsidRPr="005F38BA">
        <w:rPr>
          <w:rFonts w:ascii="Times New Roman" w:hAnsi="Times New Roman" w:cs="Times New Roman"/>
          <w:sz w:val="24"/>
          <w:szCs w:val="24"/>
          <w:lang w:val="en-US"/>
        </w:rPr>
        <w:t>studied</w:t>
      </w:r>
      <w:proofErr w:type="gramEnd"/>
      <w:r w:rsidR="003E5358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with dissecting and compound microscopes, with hand-cut </w:t>
      </w:r>
      <w:r w:rsidR="003E5358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anatomical sections mounted in water.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E5358" w:rsidRPr="005F38BA">
        <w:rPr>
          <w:rFonts w:ascii="Times New Roman" w:hAnsi="Times New Roman" w:cs="Times New Roman"/>
          <w:sz w:val="24"/>
          <w:szCs w:val="24"/>
          <w:lang w:val="en-US"/>
        </w:rPr>
        <w:t>econdary metabolites were analyzed with thin layer chromatography (TLC) run in solvent C. Genomic DNA was extracted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5358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and the ITS regions was amplified, purified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5358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and sent for sequencing.</w:t>
      </w:r>
      <w:r w:rsidR="004D17AD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The obtained sequences </w:t>
      </w:r>
      <w:proofErr w:type="gramStart"/>
      <w:r w:rsidR="004D17AD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were edited and aligned with sequences retrieved from </w:t>
      </w:r>
      <w:proofErr w:type="spellStart"/>
      <w:r w:rsidR="004D17AD" w:rsidRPr="005F38BA">
        <w:rPr>
          <w:rFonts w:ascii="Times New Roman" w:hAnsi="Times New Roman" w:cs="Times New Roman"/>
          <w:sz w:val="24"/>
          <w:szCs w:val="24"/>
          <w:lang w:val="en-US"/>
        </w:rPr>
        <w:t>Genbank</w:t>
      </w:r>
      <w:proofErr w:type="spellEnd"/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4D17AD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and a maximum likelihood tree was reconstructed.</w:t>
      </w:r>
      <w:r w:rsidR="004567D6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5A292E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sequence of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A292E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Brazilian specimen </w:t>
      </w:r>
      <w:proofErr w:type="gramStart"/>
      <w:r w:rsidR="005A292E" w:rsidRPr="005F38BA">
        <w:rPr>
          <w:rFonts w:ascii="Times New Roman" w:hAnsi="Times New Roman" w:cs="Times New Roman"/>
          <w:sz w:val="24"/>
          <w:szCs w:val="24"/>
          <w:lang w:val="en-US"/>
        </w:rPr>
        <w:t>was recovered</w:t>
      </w:r>
      <w:proofErr w:type="gramEnd"/>
      <w:r w:rsidR="005A292E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within a clade with three saxicolous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>, undescribed</w:t>
      </w:r>
      <w:r w:rsidR="005A292E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species from Peru and Africa. </w:t>
      </w:r>
      <w:r w:rsidR="00102702" w:rsidRPr="005F38BA">
        <w:rPr>
          <w:rFonts w:ascii="Times New Roman" w:hAnsi="Times New Roman" w:cs="Times New Roman"/>
          <w:sz w:val="24"/>
          <w:szCs w:val="24"/>
          <w:lang w:val="en-US"/>
        </w:rPr>
        <w:t>Despite the similar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ity with </w:t>
      </w:r>
      <w:r w:rsidR="00102702" w:rsidRPr="005F38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Tephromela </w:t>
      </w:r>
      <w:proofErr w:type="spellStart"/>
      <w:r w:rsidR="00102702" w:rsidRPr="005F38BA">
        <w:rPr>
          <w:rFonts w:ascii="Times New Roman" w:hAnsi="Times New Roman" w:cs="Times New Roman"/>
          <w:i/>
          <w:sz w:val="24"/>
          <w:szCs w:val="24"/>
          <w:lang w:val="en-US"/>
        </w:rPr>
        <w:t>atra</w:t>
      </w:r>
      <w:proofErr w:type="spellEnd"/>
      <w:r w:rsidR="00102702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the latter is </w:t>
      </w:r>
      <w:r w:rsidR="00102702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phylogenetically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>not closely related</w:t>
      </w:r>
      <w:r w:rsidR="005C4954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C4954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he Brazilian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material further </w:t>
      </w:r>
      <w:r w:rsidR="005C4954" w:rsidRPr="005F38BA">
        <w:rPr>
          <w:rFonts w:ascii="Times New Roman" w:hAnsi="Times New Roman" w:cs="Times New Roman"/>
          <w:sz w:val="24"/>
          <w:szCs w:val="24"/>
          <w:lang w:val="en-US"/>
        </w:rPr>
        <w:t>differs in chemical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C4954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morphological characteristics, and in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>substratum</w:t>
      </w:r>
      <w:r w:rsidR="005C4954" w:rsidRPr="005F38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6D6D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7803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The results of this study show that there may be a large number of species </w:t>
      </w:r>
      <w:r w:rsidR="003D16B7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among </w:t>
      </w:r>
      <w:r w:rsidR="00227803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tropical </w:t>
      </w:r>
      <w:r w:rsidR="00227803" w:rsidRPr="005F38BA">
        <w:rPr>
          <w:rFonts w:ascii="Times New Roman" w:hAnsi="Times New Roman" w:cs="Times New Roman"/>
          <w:i/>
          <w:sz w:val="24"/>
          <w:szCs w:val="24"/>
          <w:lang w:val="en-US"/>
        </w:rPr>
        <w:t>Tephromela</w:t>
      </w:r>
      <w:r w:rsidR="00227803" w:rsidRPr="005F38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56BF4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04664" w:rsidRPr="005F38BA">
        <w:rPr>
          <w:rFonts w:ascii="Times New Roman" w:hAnsi="Times New Roman" w:cs="Times New Roman"/>
          <w:sz w:val="24"/>
          <w:szCs w:val="24"/>
          <w:lang w:val="en-US"/>
        </w:rPr>
        <w:t>Funding:</w:t>
      </w:r>
      <w:proofErr w:type="gramEnd"/>
      <w:r w:rsidR="00204664" w:rsidRPr="005F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664" w:rsidRPr="005F38BA">
        <w:rPr>
          <w:rFonts w:ascii="Times New Roman" w:hAnsi="Times New Roman" w:cs="Times New Roman"/>
          <w:sz w:val="24"/>
          <w:szCs w:val="24"/>
          <w:lang w:val="en-US"/>
        </w:rPr>
        <w:t>CNPq</w:t>
      </w:r>
      <w:proofErr w:type="spellEnd"/>
      <w:r w:rsidR="00204664" w:rsidRPr="005F38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0"/>
    <w:p w14:paraId="47BFE893" w14:textId="77777777" w:rsidR="00D22A2A" w:rsidRPr="0012564F" w:rsidRDefault="00D22A2A" w:rsidP="00D22A2A">
      <w:pPr>
        <w:rPr>
          <w:rStyle w:val="Hyperlink"/>
          <w:rFonts w:ascii="Times" w:hAnsi="Times"/>
          <w:sz w:val="24"/>
          <w:szCs w:val="24"/>
          <w:lang w:val="en-US"/>
        </w:rPr>
      </w:pPr>
    </w:p>
    <w:p w14:paraId="0281FC3D" w14:textId="77777777" w:rsidR="00204664" w:rsidRPr="00D83246" w:rsidRDefault="00204664" w:rsidP="0079622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14:paraId="286C8EC2" w14:textId="77777777" w:rsidR="00204664" w:rsidRPr="00D83246" w:rsidRDefault="00204664" w:rsidP="007962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1D863C3F" w14:textId="77777777" w:rsidR="00D33B09" w:rsidRPr="00D83246" w:rsidRDefault="00D33B09" w:rsidP="002F4395">
      <w:pP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sectPr w:rsidR="00D33B09" w:rsidRPr="00D83246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17FF6"/>
    <w:rsid w:val="00046750"/>
    <w:rsid w:val="0005701E"/>
    <w:rsid w:val="000C0216"/>
    <w:rsid w:val="000F146E"/>
    <w:rsid w:val="000F1621"/>
    <w:rsid w:val="00102702"/>
    <w:rsid w:val="0012194F"/>
    <w:rsid w:val="0012564F"/>
    <w:rsid w:val="001330E4"/>
    <w:rsid w:val="00200EAE"/>
    <w:rsid w:val="00204664"/>
    <w:rsid w:val="00215F6C"/>
    <w:rsid w:val="00226CB5"/>
    <w:rsid w:val="00227803"/>
    <w:rsid w:val="002416A1"/>
    <w:rsid w:val="00260A60"/>
    <w:rsid w:val="0026779B"/>
    <w:rsid w:val="002D6398"/>
    <w:rsid w:val="002E6D35"/>
    <w:rsid w:val="002F4395"/>
    <w:rsid w:val="002F6766"/>
    <w:rsid w:val="00306D6D"/>
    <w:rsid w:val="003A2186"/>
    <w:rsid w:val="003D16B7"/>
    <w:rsid w:val="003E5358"/>
    <w:rsid w:val="003F4009"/>
    <w:rsid w:val="0041562C"/>
    <w:rsid w:val="004567D6"/>
    <w:rsid w:val="004712EF"/>
    <w:rsid w:val="004C21CD"/>
    <w:rsid w:val="004D17AD"/>
    <w:rsid w:val="004D7D81"/>
    <w:rsid w:val="00511C46"/>
    <w:rsid w:val="00526493"/>
    <w:rsid w:val="005846A0"/>
    <w:rsid w:val="005A292E"/>
    <w:rsid w:val="005C4954"/>
    <w:rsid w:val="005F38BA"/>
    <w:rsid w:val="0061639E"/>
    <w:rsid w:val="0062477E"/>
    <w:rsid w:val="00650FF7"/>
    <w:rsid w:val="00670A69"/>
    <w:rsid w:val="006C6BAE"/>
    <w:rsid w:val="006F7287"/>
    <w:rsid w:val="00705669"/>
    <w:rsid w:val="00736D25"/>
    <w:rsid w:val="00756BF4"/>
    <w:rsid w:val="0079622B"/>
    <w:rsid w:val="007B608C"/>
    <w:rsid w:val="007F3394"/>
    <w:rsid w:val="00831584"/>
    <w:rsid w:val="00894CF2"/>
    <w:rsid w:val="008E70D6"/>
    <w:rsid w:val="00990D84"/>
    <w:rsid w:val="00990E24"/>
    <w:rsid w:val="00996274"/>
    <w:rsid w:val="009A3715"/>
    <w:rsid w:val="009B0544"/>
    <w:rsid w:val="009C7F2F"/>
    <w:rsid w:val="00A22063"/>
    <w:rsid w:val="00B63FA9"/>
    <w:rsid w:val="00B77D86"/>
    <w:rsid w:val="00BD2764"/>
    <w:rsid w:val="00C14B3B"/>
    <w:rsid w:val="00C35330"/>
    <w:rsid w:val="00C370A8"/>
    <w:rsid w:val="00C4176A"/>
    <w:rsid w:val="00C74803"/>
    <w:rsid w:val="00C91C03"/>
    <w:rsid w:val="00CB620F"/>
    <w:rsid w:val="00CC2C95"/>
    <w:rsid w:val="00CE0AB7"/>
    <w:rsid w:val="00D22A2A"/>
    <w:rsid w:val="00D33B09"/>
    <w:rsid w:val="00D61FF1"/>
    <w:rsid w:val="00D666F9"/>
    <w:rsid w:val="00D813EF"/>
    <w:rsid w:val="00D83246"/>
    <w:rsid w:val="00DF79C7"/>
    <w:rsid w:val="00E4004C"/>
    <w:rsid w:val="00E74D8F"/>
    <w:rsid w:val="00E7764D"/>
    <w:rsid w:val="00E94489"/>
    <w:rsid w:val="00F44110"/>
    <w:rsid w:val="00F7362C"/>
    <w:rsid w:val="00F76367"/>
    <w:rsid w:val="00F87288"/>
    <w:rsid w:val="00FB4266"/>
    <w:rsid w:val="00F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A24F1250-59B8-4277-B554-A6531CE1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398"/>
    <w:rPr>
      <w:rFonts w:ascii="Tahoma" w:eastAsiaTheme="minorHAnsi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2D63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63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6398"/>
    <w:rPr>
      <w:rFonts w:eastAsiaTheme="minorHAns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63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6398"/>
    <w:rPr>
      <w:rFonts w:eastAsiaTheme="minorHAnsi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dn.stalv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LA</cp:lastModifiedBy>
  <cp:revision>2</cp:revision>
  <dcterms:created xsi:type="dcterms:W3CDTF">2021-04-29T18:44:00Z</dcterms:created>
  <dcterms:modified xsi:type="dcterms:W3CDTF">2021-04-29T18:44:00Z</dcterms:modified>
</cp:coreProperties>
</file>