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C5765" w14:textId="77777777" w:rsidR="009B6B8C" w:rsidRDefault="009B6B8C" w:rsidP="00F7616C">
      <w:pPr>
        <w:jc w:val="right"/>
        <w:rPr>
          <w:rFonts w:ascii="Times New Roman" w:hAnsi="Times New Roman" w:cs="Times New Roman"/>
        </w:rPr>
      </w:pPr>
    </w:p>
    <w:p w14:paraId="2F318D57" w14:textId="77777777" w:rsidR="00F8474D" w:rsidRDefault="008C7B32" w:rsidP="00F8474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ACESSIBILIDADE DIGITAL</w:t>
      </w:r>
      <w:r w:rsidR="00B6234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POTENCIALIDADES </w:t>
      </w:r>
      <w:r w:rsidR="00B62348">
        <w:rPr>
          <w:rFonts w:ascii="Times New Roman" w:hAnsi="Times New Roman" w:cs="Times New Roman"/>
          <w:b/>
          <w:bCs/>
        </w:rPr>
        <w:t>COM</w:t>
      </w:r>
      <w:r w:rsidR="00CF6B27">
        <w:rPr>
          <w:rFonts w:ascii="Times New Roman" w:hAnsi="Times New Roman" w:cs="Times New Roman"/>
          <w:b/>
          <w:bCs/>
        </w:rPr>
        <w:t xml:space="preserve">O INSTRUMENTO </w:t>
      </w:r>
      <w:r w:rsidR="00B62348">
        <w:rPr>
          <w:rFonts w:ascii="Times New Roman" w:hAnsi="Times New Roman" w:cs="Times New Roman"/>
          <w:b/>
          <w:bCs/>
        </w:rPr>
        <w:t>A</w:t>
      </w:r>
      <w:r w:rsidR="00CF6B27">
        <w:rPr>
          <w:rFonts w:ascii="Times New Roman" w:hAnsi="Times New Roman" w:cs="Times New Roman"/>
          <w:b/>
          <w:bCs/>
        </w:rPr>
        <w:t>O EXERCÍCIO</w:t>
      </w:r>
      <w:r>
        <w:rPr>
          <w:rFonts w:ascii="Times New Roman" w:hAnsi="Times New Roman" w:cs="Times New Roman"/>
          <w:b/>
          <w:bCs/>
        </w:rPr>
        <w:t xml:space="preserve"> D</w:t>
      </w:r>
      <w:r w:rsidR="001F5334">
        <w:rPr>
          <w:rFonts w:ascii="Times New Roman" w:hAnsi="Times New Roman" w:cs="Times New Roman"/>
          <w:b/>
          <w:bCs/>
        </w:rPr>
        <w:t xml:space="preserve">O DIREITO À EDUCAÇÃO </w:t>
      </w:r>
      <w:r>
        <w:rPr>
          <w:rFonts w:ascii="Times New Roman" w:hAnsi="Times New Roman" w:cs="Times New Roman"/>
          <w:b/>
          <w:bCs/>
        </w:rPr>
        <w:t>POR PESSOAS COM DEFICIÊNCIA</w:t>
      </w:r>
    </w:p>
    <w:p w14:paraId="1B081FAB" w14:textId="77777777" w:rsidR="00F8474D" w:rsidRPr="00F8474D" w:rsidRDefault="00F8474D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21B3AD87" w14:textId="77777777" w:rsidR="009462E5" w:rsidRDefault="00C75A1F" w:rsidP="00C7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462E5">
        <w:rPr>
          <w:rFonts w:ascii="Times New Roman" w:hAnsi="Times New Roman" w:cs="Times New Roman"/>
        </w:rPr>
        <w:t>Bruna Flores Prates – Universidade Federal de Pelotas (PPGD/UFPel)</w:t>
      </w:r>
      <w:r>
        <w:rPr>
          <w:rFonts w:ascii="Times New Roman" w:hAnsi="Times New Roman" w:cs="Times New Roman"/>
        </w:rPr>
        <w:t>; CAPES</w:t>
      </w:r>
      <w:r>
        <w:rPr>
          <w:rStyle w:val="Refdenotaderodap"/>
          <w:rFonts w:ascii="Times New Roman" w:hAnsi="Times New Roman" w:cs="Times New Roman"/>
        </w:rPr>
        <w:footnoteReference w:id="1"/>
      </w:r>
    </w:p>
    <w:p w14:paraId="0514D5AF" w14:textId="77777777" w:rsidR="009462E5" w:rsidRDefault="00C75A1F" w:rsidP="00C7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462E5">
        <w:rPr>
          <w:rFonts w:ascii="Times New Roman" w:hAnsi="Times New Roman" w:cs="Times New Roman"/>
        </w:rPr>
        <w:t>Natália Ferreira da Cunha - Universidade Federal de Pelotas (PPGE/UFPel)</w:t>
      </w:r>
    </w:p>
    <w:p w14:paraId="0B56528D" w14:textId="77777777" w:rsidR="003901E7" w:rsidRDefault="00C75A1F" w:rsidP="00C7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901E7" w:rsidRPr="003901E7">
        <w:rPr>
          <w:rFonts w:ascii="Times New Roman" w:hAnsi="Times New Roman" w:cs="Times New Roman"/>
        </w:rPr>
        <w:t xml:space="preserve">Lucas Cavalheiro </w:t>
      </w:r>
      <w:proofErr w:type="spellStart"/>
      <w:r w:rsidR="003901E7" w:rsidRPr="003901E7">
        <w:rPr>
          <w:rFonts w:ascii="Times New Roman" w:hAnsi="Times New Roman" w:cs="Times New Roman"/>
        </w:rPr>
        <w:t>Laganá</w:t>
      </w:r>
      <w:proofErr w:type="spellEnd"/>
      <w:r w:rsidR="003901E7">
        <w:t xml:space="preserve"> - </w:t>
      </w:r>
      <w:r w:rsidR="003901E7">
        <w:rPr>
          <w:rFonts w:ascii="Times New Roman" w:hAnsi="Times New Roman" w:cs="Times New Roman"/>
        </w:rPr>
        <w:t>Universidade Federal de Pelotas (PPGD/UFPel)</w:t>
      </w:r>
    </w:p>
    <w:p w14:paraId="09A992A3" w14:textId="77777777" w:rsidR="009462E5" w:rsidRDefault="009462E5" w:rsidP="009462E5">
      <w:pPr>
        <w:jc w:val="right"/>
        <w:rPr>
          <w:rFonts w:ascii="Times New Roman" w:hAnsi="Times New Roman" w:cs="Times New Roman"/>
        </w:rPr>
      </w:pPr>
    </w:p>
    <w:p w14:paraId="496B3F85" w14:textId="77777777" w:rsidR="00F7616C" w:rsidRDefault="00EA7407" w:rsidP="009B6B8C">
      <w:pPr>
        <w:jc w:val="both"/>
        <w:rPr>
          <w:rFonts w:ascii="Times New Roman" w:hAnsi="Times New Roman" w:cs="Times New Roman"/>
          <w:b/>
        </w:rPr>
      </w:pPr>
      <w:r w:rsidRPr="005E6CEE">
        <w:rPr>
          <w:rFonts w:ascii="Times New Roman" w:hAnsi="Times New Roman" w:cs="Times New Roman"/>
          <w:b/>
        </w:rPr>
        <w:t>Resumo</w:t>
      </w:r>
    </w:p>
    <w:p w14:paraId="3270B605" w14:textId="77777777" w:rsidR="00E253BF" w:rsidRPr="005E6CEE" w:rsidRDefault="00E253BF" w:rsidP="009B6B8C">
      <w:pPr>
        <w:jc w:val="both"/>
        <w:rPr>
          <w:rFonts w:ascii="Times New Roman" w:hAnsi="Times New Roman" w:cs="Times New Roman"/>
          <w:b/>
        </w:rPr>
      </w:pPr>
    </w:p>
    <w:p w14:paraId="2903BC74" w14:textId="77777777" w:rsidR="003A5E42" w:rsidRDefault="00CF6B27" w:rsidP="009B6B8C">
      <w:pPr>
        <w:jc w:val="both"/>
        <w:rPr>
          <w:rFonts w:ascii="Times New Roman" w:hAnsi="Times New Roman" w:cs="Times New Roman"/>
        </w:rPr>
      </w:pPr>
      <w:r w:rsidRPr="00CF6B27">
        <w:rPr>
          <w:rFonts w:ascii="Times New Roman" w:hAnsi="Times New Roman" w:cs="Times New Roman"/>
        </w:rPr>
        <w:t xml:space="preserve">A acessibilidade digital apresenta-se como possibilidade </w:t>
      </w:r>
      <w:r w:rsidR="00B62348">
        <w:rPr>
          <w:rFonts w:ascii="Times New Roman" w:hAnsi="Times New Roman" w:cs="Times New Roman"/>
        </w:rPr>
        <w:t>à</w:t>
      </w:r>
      <w:r w:rsidRPr="00CF6B27">
        <w:rPr>
          <w:rFonts w:ascii="Times New Roman" w:hAnsi="Times New Roman" w:cs="Times New Roman"/>
        </w:rPr>
        <w:t xml:space="preserve"> inclusão social d</w:t>
      </w:r>
      <w:r w:rsidR="00B62348">
        <w:rPr>
          <w:rFonts w:ascii="Times New Roman" w:hAnsi="Times New Roman" w:cs="Times New Roman"/>
        </w:rPr>
        <w:t>e</w:t>
      </w:r>
      <w:r w:rsidRPr="00CF6B27">
        <w:rPr>
          <w:rFonts w:ascii="Times New Roman" w:hAnsi="Times New Roman" w:cs="Times New Roman"/>
        </w:rPr>
        <w:t xml:space="preserve"> pessoas com deficiências</w:t>
      </w:r>
      <w:r w:rsidR="003A5E42">
        <w:rPr>
          <w:rFonts w:ascii="Times New Roman" w:hAnsi="Times New Roman" w:cs="Times New Roman"/>
        </w:rPr>
        <w:t xml:space="preserve"> (</w:t>
      </w:r>
      <w:proofErr w:type="spellStart"/>
      <w:r w:rsidR="003A5E42">
        <w:rPr>
          <w:rFonts w:ascii="Times New Roman" w:hAnsi="Times New Roman" w:cs="Times New Roman"/>
        </w:rPr>
        <w:t>PcDs</w:t>
      </w:r>
      <w:proofErr w:type="spellEnd"/>
      <w:r w:rsidR="003A5E42">
        <w:rPr>
          <w:rFonts w:ascii="Times New Roman" w:hAnsi="Times New Roman" w:cs="Times New Roman"/>
        </w:rPr>
        <w:t>)</w:t>
      </w:r>
      <w:r w:rsidRPr="00CF6B27">
        <w:rPr>
          <w:rFonts w:ascii="Times New Roman" w:hAnsi="Times New Roman" w:cs="Times New Roman"/>
        </w:rPr>
        <w:t xml:space="preserve"> na luta para o exercício de direitos. O presente estudo, realizado mediante revisão de literatura,</w:t>
      </w:r>
      <w:r w:rsidR="003901E7">
        <w:rPr>
          <w:rFonts w:ascii="Times New Roman" w:hAnsi="Times New Roman" w:cs="Times New Roman"/>
        </w:rPr>
        <w:t xml:space="preserve"> </w:t>
      </w:r>
      <w:r w:rsidR="00B62348">
        <w:rPr>
          <w:rFonts w:ascii="Times New Roman" w:hAnsi="Times New Roman" w:cs="Times New Roman"/>
        </w:rPr>
        <w:t>com</w:t>
      </w:r>
      <w:r w:rsidRPr="00CF6B27">
        <w:rPr>
          <w:rFonts w:ascii="Times New Roman" w:hAnsi="Times New Roman" w:cs="Times New Roman"/>
        </w:rPr>
        <w:t xml:space="preserve"> análise documental e de conteúdo, aborda a temática da acessibilidade digital </w:t>
      </w:r>
      <w:r w:rsidR="00B62348">
        <w:rPr>
          <w:rFonts w:ascii="Times New Roman" w:hAnsi="Times New Roman" w:cs="Times New Roman"/>
        </w:rPr>
        <w:t>como</w:t>
      </w:r>
      <w:r w:rsidRPr="00CF6B27">
        <w:rPr>
          <w:rFonts w:ascii="Times New Roman" w:hAnsi="Times New Roman" w:cs="Times New Roman"/>
        </w:rPr>
        <w:t xml:space="preserve"> imperativo </w:t>
      </w:r>
      <w:r w:rsidR="00B62348">
        <w:rPr>
          <w:rFonts w:ascii="Times New Roman" w:hAnsi="Times New Roman" w:cs="Times New Roman"/>
        </w:rPr>
        <w:t>a</w:t>
      </w:r>
      <w:r w:rsidRPr="00CF6B27">
        <w:rPr>
          <w:rFonts w:ascii="Times New Roman" w:hAnsi="Times New Roman" w:cs="Times New Roman"/>
        </w:rPr>
        <w:t>o exercício do direito social à educação superior por pessoas com deficiência. Neste sentido, est</w:t>
      </w:r>
      <w:r w:rsidR="00B62348">
        <w:rPr>
          <w:rFonts w:ascii="Times New Roman" w:hAnsi="Times New Roman" w:cs="Times New Roman"/>
        </w:rPr>
        <w:t>e estudo</w:t>
      </w:r>
      <w:r w:rsidRPr="00CF6B27">
        <w:rPr>
          <w:rFonts w:ascii="Times New Roman" w:hAnsi="Times New Roman" w:cs="Times New Roman"/>
        </w:rPr>
        <w:t xml:space="preserve"> b</w:t>
      </w:r>
      <w:r w:rsidR="00B62348">
        <w:rPr>
          <w:rFonts w:ascii="Times New Roman" w:hAnsi="Times New Roman" w:cs="Times New Roman"/>
        </w:rPr>
        <w:t xml:space="preserve">usca </w:t>
      </w:r>
      <w:r w:rsidRPr="00CF6B27">
        <w:rPr>
          <w:rFonts w:ascii="Times New Roman" w:hAnsi="Times New Roman" w:cs="Times New Roman"/>
        </w:rPr>
        <w:t>verificar no Relatório de Auditoria nº 7/2018, em que medida a UFPel implementa a acessibilidade digital aos estudantes com deficiência para que disponham do adequado exercício do direito à educa</w:t>
      </w:r>
      <w:r w:rsidR="003A5E42">
        <w:rPr>
          <w:rFonts w:ascii="Times New Roman" w:hAnsi="Times New Roman" w:cs="Times New Roman"/>
        </w:rPr>
        <w:t xml:space="preserve">ção superior, </w:t>
      </w:r>
      <w:r w:rsidR="00301C3A">
        <w:rPr>
          <w:rFonts w:ascii="Times New Roman" w:hAnsi="Times New Roman" w:cs="Times New Roman"/>
        </w:rPr>
        <w:t>vista a relevância de implementar plataformas digitais de educação para que conte</w:t>
      </w:r>
      <w:r w:rsidR="00BF273F">
        <w:rPr>
          <w:rFonts w:ascii="Times New Roman" w:hAnsi="Times New Roman" w:cs="Times New Roman"/>
        </w:rPr>
        <w:t xml:space="preserve">mplem a acessibilidade às </w:t>
      </w:r>
      <w:proofErr w:type="spellStart"/>
      <w:r w:rsidR="00BF273F">
        <w:rPr>
          <w:rFonts w:ascii="Times New Roman" w:hAnsi="Times New Roman" w:cs="Times New Roman"/>
        </w:rPr>
        <w:t>PcDs</w:t>
      </w:r>
      <w:proofErr w:type="spellEnd"/>
      <w:r w:rsidR="00BF273F">
        <w:rPr>
          <w:rFonts w:ascii="Times New Roman" w:hAnsi="Times New Roman" w:cs="Times New Roman"/>
        </w:rPr>
        <w:t>.</w:t>
      </w:r>
    </w:p>
    <w:p w14:paraId="0F61716E" w14:textId="77777777" w:rsidR="005E6CEE" w:rsidRDefault="005E6CEE" w:rsidP="009B6B8C">
      <w:pPr>
        <w:jc w:val="both"/>
        <w:rPr>
          <w:rFonts w:ascii="Times New Roman" w:hAnsi="Times New Roman" w:cs="Times New Roman"/>
        </w:rPr>
      </w:pPr>
    </w:p>
    <w:p w14:paraId="284940C9" w14:textId="77777777" w:rsidR="00EA7407" w:rsidRDefault="00EA7407" w:rsidP="009B6B8C">
      <w:pPr>
        <w:jc w:val="both"/>
        <w:rPr>
          <w:rFonts w:ascii="Times New Roman" w:hAnsi="Times New Roman" w:cs="Times New Roman"/>
        </w:rPr>
      </w:pPr>
      <w:r w:rsidRPr="004A7C31">
        <w:rPr>
          <w:rFonts w:ascii="Times New Roman" w:hAnsi="Times New Roman" w:cs="Times New Roman"/>
          <w:b/>
        </w:rPr>
        <w:t>Palavras Chaves</w:t>
      </w:r>
      <w:r w:rsidRPr="009B6B8C">
        <w:rPr>
          <w:rFonts w:ascii="Times New Roman" w:hAnsi="Times New Roman" w:cs="Times New Roman"/>
        </w:rPr>
        <w:t>:</w:t>
      </w:r>
      <w:r w:rsidR="001B0E03">
        <w:rPr>
          <w:rFonts w:ascii="Times New Roman" w:hAnsi="Times New Roman" w:cs="Times New Roman"/>
        </w:rPr>
        <w:t xml:space="preserve"> </w:t>
      </w:r>
      <w:r w:rsidR="000F2065">
        <w:rPr>
          <w:rFonts w:ascii="Times New Roman" w:hAnsi="Times New Roman" w:cs="Times New Roman"/>
        </w:rPr>
        <w:t xml:space="preserve">Acessibilidade digital; Pessoas com deficiência; Inclusão social; </w:t>
      </w:r>
      <w:r w:rsidR="001B0E03" w:rsidRPr="001B0E03">
        <w:rPr>
          <w:rFonts w:ascii="Times New Roman" w:hAnsi="Times New Roman" w:cs="Times New Roman"/>
        </w:rPr>
        <w:t xml:space="preserve">Direito à educação </w:t>
      </w:r>
      <w:r w:rsidR="000F2065">
        <w:rPr>
          <w:rFonts w:ascii="Times New Roman" w:hAnsi="Times New Roman" w:cs="Times New Roman"/>
        </w:rPr>
        <w:t>superior</w:t>
      </w:r>
      <w:r w:rsidR="0045742E">
        <w:rPr>
          <w:rFonts w:ascii="Times New Roman" w:hAnsi="Times New Roman" w:cs="Times New Roman"/>
        </w:rPr>
        <w:t>.</w:t>
      </w:r>
    </w:p>
    <w:p w14:paraId="1D471EDC" w14:textId="77777777" w:rsidR="0065397C" w:rsidRPr="009B6B8C" w:rsidRDefault="0065397C" w:rsidP="009B6B8C">
      <w:pPr>
        <w:jc w:val="both"/>
        <w:rPr>
          <w:rFonts w:ascii="Times New Roman" w:hAnsi="Times New Roman" w:cs="Times New Roman"/>
        </w:rPr>
      </w:pPr>
    </w:p>
    <w:p w14:paraId="4C77AE78" w14:textId="77777777" w:rsidR="00EA7407" w:rsidRPr="009B6B8C" w:rsidRDefault="00EA7407" w:rsidP="009B6B8C">
      <w:pPr>
        <w:jc w:val="both"/>
        <w:rPr>
          <w:rFonts w:ascii="Times New Roman" w:hAnsi="Times New Roman" w:cs="Times New Roman"/>
        </w:rPr>
      </w:pPr>
    </w:p>
    <w:p w14:paraId="266D158D" w14:textId="77777777" w:rsidR="00F8474D" w:rsidRDefault="001B0E03" w:rsidP="001B0E03">
      <w:pPr>
        <w:spacing w:line="360" w:lineRule="auto"/>
        <w:rPr>
          <w:rFonts w:ascii="Times New Roman" w:hAnsi="Times New Roman" w:cs="Times New Roman"/>
          <w:b/>
        </w:rPr>
      </w:pPr>
      <w:r w:rsidRPr="004A7C31">
        <w:rPr>
          <w:rFonts w:ascii="Times New Roman" w:hAnsi="Times New Roman" w:cs="Times New Roman"/>
          <w:b/>
        </w:rPr>
        <w:t>Introdução</w:t>
      </w:r>
    </w:p>
    <w:p w14:paraId="41E0818A" w14:textId="77777777" w:rsidR="00E253BF" w:rsidRPr="004A7C31" w:rsidRDefault="00E253BF" w:rsidP="001B0E03">
      <w:pPr>
        <w:spacing w:line="360" w:lineRule="auto"/>
        <w:rPr>
          <w:rFonts w:ascii="Times New Roman" w:hAnsi="Times New Roman" w:cs="Times New Roman"/>
          <w:b/>
        </w:rPr>
      </w:pPr>
    </w:p>
    <w:p w14:paraId="5CD65144" w14:textId="77777777" w:rsidR="001B0E03" w:rsidRDefault="00522265" w:rsidP="004A7C3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1B0E0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últimas décadas,</w:t>
      </w:r>
      <w:r w:rsidR="001B0E03">
        <w:rPr>
          <w:rFonts w:ascii="Times New Roman" w:hAnsi="Times New Roman" w:cs="Times New Roman"/>
        </w:rPr>
        <w:t xml:space="preserve"> </w:t>
      </w:r>
      <w:r w:rsidR="00B62348">
        <w:rPr>
          <w:rFonts w:ascii="Times New Roman" w:hAnsi="Times New Roman" w:cs="Times New Roman"/>
        </w:rPr>
        <w:t>a</w:t>
      </w:r>
      <w:r w:rsidR="001B0E03">
        <w:rPr>
          <w:rFonts w:ascii="Times New Roman" w:hAnsi="Times New Roman" w:cs="Times New Roman"/>
        </w:rPr>
        <w:t xml:space="preserve"> acessibilidade e </w:t>
      </w:r>
      <w:r w:rsidR="00B62348">
        <w:rPr>
          <w:rFonts w:ascii="Times New Roman" w:hAnsi="Times New Roman" w:cs="Times New Roman"/>
        </w:rPr>
        <w:t xml:space="preserve">a </w:t>
      </w:r>
      <w:r w:rsidR="001B0E03">
        <w:rPr>
          <w:rFonts w:ascii="Times New Roman" w:hAnsi="Times New Roman" w:cs="Times New Roman"/>
        </w:rPr>
        <w:t>inclusão de pessoas com deficiência</w:t>
      </w:r>
      <w:r w:rsidR="005E6CEE">
        <w:rPr>
          <w:rFonts w:ascii="Times New Roman" w:hAnsi="Times New Roman" w:cs="Times New Roman"/>
        </w:rPr>
        <w:t xml:space="preserve"> (</w:t>
      </w:r>
      <w:proofErr w:type="spellStart"/>
      <w:r w:rsidR="005E6CEE">
        <w:rPr>
          <w:rFonts w:ascii="Times New Roman" w:hAnsi="Times New Roman" w:cs="Times New Roman"/>
        </w:rPr>
        <w:t>Pc</w:t>
      </w:r>
      <w:r w:rsidR="00BC26D9">
        <w:rPr>
          <w:rFonts w:ascii="Times New Roman" w:hAnsi="Times New Roman" w:cs="Times New Roman"/>
        </w:rPr>
        <w:t>Ds</w:t>
      </w:r>
      <w:proofErr w:type="spellEnd"/>
      <w:r w:rsidR="00BC26D9">
        <w:rPr>
          <w:rFonts w:ascii="Times New Roman" w:hAnsi="Times New Roman" w:cs="Times New Roman"/>
        </w:rPr>
        <w:t>)</w:t>
      </w:r>
      <w:r w:rsidR="001B0E03">
        <w:rPr>
          <w:rFonts w:ascii="Times New Roman" w:hAnsi="Times New Roman" w:cs="Times New Roman"/>
        </w:rPr>
        <w:t xml:space="preserve"> ganha espaço, e favorece o debate</w:t>
      </w:r>
      <w:r w:rsidR="00F215D7">
        <w:rPr>
          <w:rFonts w:ascii="Times New Roman" w:hAnsi="Times New Roman" w:cs="Times New Roman"/>
        </w:rPr>
        <w:t>, a elaboração de leis</w:t>
      </w:r>
      <w:r w:rsidR="001B0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o desenvolvimento</w:t>
      </w:r>
      <w:r w:rsidR="00F215D7">
        <w:rPr>
          <w:rFonts w:ascii="Times New Roman" w:hAnsi="Times New Roman" w:cs="Times New Roman"/>
        </w:rPr>
        <w:t xml:space="preserve"> de políticas públicas no que se refe</w:t>
      </w:r>
      <w:r>
        <w:rPr>
          <w:rFonts w:ascii="Times New Roman" w:hAnsi="Times New Roman" w:cs="Times New Roman"/>
        </w:rPr>
        <w:t>re ao direito social à educação. Prova disso</w:t>
      </w:r>
      <w:r w:rsidR="00CF47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é a Lei </w:t>
      </w:r>
      <w:r w:rsidR="00B62348">
        <w:rPr>
          <w:rFonts w:ascii="Times New Roman" w:hAnsi="Times New Roman" w:cs="Times New Roman"/>
        </w:rPr>
        <w:t xml:space="preserve">nº </w:t>
      </w:r>
      <w:r>
        <w:rPr>
          <w:rFonts w:ascii="Times New Roman" w:hAnsi="Times New Roman" w:cs="Times New Roman"/>
        </w:rPr>
        <w:t>13.146/2015, denominada Lei Brasileira de Inclusão – LBI,</w:t>
      </w:r>
      <w:r w:rsidR="00CF477D">
        <w:rPr>
          <w:rFonts w:ascii="Times New Roman" w:hAnsi="Times New Roman" w:cs="Times New Roman"/>
        </w:rPr>
        <w:t xml:space="preserve"> </w:t>
      </w:r>
      <w:r w:rsidR="00B62348">
        <w:rPr>
          <w:rFonts w:ascii="Times New Roman" w:hAnsi="Times New Roman" w:cs="Times New Roman"/>
        </w:rPr>
        <w:t xml:space="preserve">a </w:t>
      </w:r>
      <w:r w:rsidR="00CF477D">
        <w:rPr>
          <w:rFonts w:ascii="Times New Roman" w:hAnsi="Times New Roman" w:cs="Times New Roman"/>
        </w:rPr>
        <w:t>qu</w:t>
      </w:r>
      <w:r w:rsidR="00B62348">
        <w:rPr>
          <w:rFonts w:ascii="Times New Roman" w:hAnsi="Times New Roman" w:cs="Times New Roman"/>
        </w:rPr>
        <w:t>al</w:t>
      </w:r>
      <w:r w:rsidR="00DD12DD">
        <w:rPr>
          <w:rFonts w:ascii="Times New Roman" w:hAnsi="Times New Roman" w:cs="Times New Roman"/>
        </w:rPr>
        <w:t xml:space="preserve"> denota um movimento</w:t>
      </w:r>
      <w:r w:rsidR="00CF477D">
        <w:rPr>
          <w:rFonts w:ascii="Times New Roman" w:hAnsi="Times New Roman" w:cs="Times New Roman"/>
        </w:rPr>
        <w:t xml:space="preserve"> à inclusão e </w:t>
      </w:r>
      <w:r w:rsidR="00B62348">
        <w:rPr>
          <w:rFonts w:ascii="Times New Roman" w:hAnsi="Times New Roman" w:cs="Times New Roman"/>
        </w:rPr>
        <w:t xml:space="preserve">à </w:t>
      </w:r>
      <w:r w:rsidR="00CF477D">
        <w:rPr>
          <w:rFonts w:ascii="Times New Roman" w:hAnsi="Times New Roman" w:cs="Times New Roman"/>
        </w:rPr>
        <w:t>acessibilidade</w:t>
      </w:r>
      <w:r w:rsidR="005E6CEE">
        <w:rPr>
          <w:rFonts w:ascii="Times New Roman" w:hAnsi="Times New Roman" w:cs="Times New Roman"/>
        </w:rPr>
        <w:t xml:space="preserve"> às </w:t>
      </w:r>
      <w:proofErr w:type="spellStart"/>
      <w:r w:rsidR="005E6CEE">
        <w:rPr>
          <w:rFonts w:ascii="Times New Roman" w:hAnsi="Times New Roman" w:cs="Times New Roman"/>
        </w:rPr>
        <w:t>Pc</w:t>
      </w:r>
      <w:r w:rsidR="00BC26D9">
        <w:rPr>
          <w:rFonts w:ascii="Times New Roman" w:hAnsi="Times New Roman" w:cs="Times New Roman"/>
        </w:rPr>
        <w:t>Ds</w:t>
      </w:r>
      <w:proofErr w:type="spellEnd"/>
      <w:r w:rsidR="00BC26D9">
        <w:rPr>
          <w:rFonts w:ascii="Times New Roman" w:hAnsi="Times New Roman" w:cs="Times New Roman"/>
        </w:rPr>
        <w:t xml:space="preserve">, </w:t>
      </w:r>
      <w:r w:rsidR="00B62348">
        <w:rPr>
          <w:rFonts w:ascii="Times New Roman" w:hAnsi="Times New Roman" w:cs="Times New Roman"/>
        </w:rPr>
        <w:t>pois</w:t>
      </w:r>
      <w:r>
        <w:rPr>
          <w:rFonts w:ascii="Times New Roman" w:hAnsi="Times New Roman" w:cs="Times New Roman"/>
        </w:rPr>
        <w:t xml:space="preserve"> contempla dire</w:t>
      </w:r>
      <w:r w:rsidR="00CF477D">
        <w:rPr>
          <w:rFonts w:ascii="Times New Roman" w:hAnsi="Times New Roman" w:cs="Times New Roman"/>
        </w:rPr>
        <w:t>itos e garantias</w:t>
      </w:r>
      <w:r w:rsidR="00B62348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o</w:t>
      </w:r>
      <w:r w:rsidR="00B6234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variados âmbitos da vida social</w:t>
      </w:r>
      <w:r w:rsidR="00CF477D">
        <w:rPr>
          <w:rFonts w:ascii="Times New Roman" w:hAnsi="Times New Roman" w:cs="Times New Roman"/>
        </w:rPr>
        <w:t xml:space="preserve"> desses sujeitos</w:t>
      </w:r>
      <w:r>
        <w:rPr>
          <w:rFonts w:ascii="Times New Roman" w:hAnsi="Times New Roman" w:cs="Times New Roman"/>
        </w:rPr>
        <w:t>.</w:t>
      </w:r>
    </w:p>
    <w:p w14:paraId="24F87825" w14:textId="77777777" w:rsidR="00522265" w:rsidRDefault="00D04C73" w:rsidP="004A7C3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acessibilidade assume relevância no cotidiano das pessoas com deficiência, </w:t>
      </w:r>
      <w:r w:rsidR="00B62348">
        <w:rPr>
          <w:rFonts w:ascii="Times New Roman" w:hAnsi="Times New Roman" w:cs="Times New Roman"/>
        </w:rPr>
        <w:t>já</w:t>
      </w:r>
      <w:r>
        <w:rPr>
          <w:rFonts w:ascii="Times New Roman" w:hAnsi="Times New Roman" w:cs="Times New Roman"/>
        </w:rPr>
        <w:t xml:space="preserve"> que</w:t>
      </w:r>
      <w:r w:rsidR="002D78CD">
        <w:rPr>
          <w:rFonts w:ascii="Times New Roman" w:hAnsi="Times New Roman" w:cs="Times New Roman"/>
        </w:rPr>
        <w:t xml:space="preserve"> diz respeito à possibilidade de acesso e utilização de espaços, mobiliários, equipamentos, informações, comunicações e tecnologias pela pessoa com deficiência (Brasil, 2015), com</w:t>
      </w:r>
      <w:r>
        <w:rPr>
          <w:rFonts w:ascii="Times New Roman" w:hAnsi="Times New Roman" w:cs="Times New Roman"/>
        </w:rPr>
        <w:t xml:space="preserve"> segurança e autonomia. N</w:t>
      </w:r>
      <w:r w:rsidR="002D78CD">
        <w:rPr>
          <w:rFonts w:ascii="Times New Roman" w:hAnsi="Times New Roman" w:cs="Times New Roman"/>
        </w:rPr>
        <w:t>o que se refer</w:t>
      </w:r>
      <w:r>
        <w:rPr>
          <w:rFonts w:ascii="Times New Roman" w:hAnsi="Times New Roman" w:cs="Times New Roman"/>
        </w:rPr>
        <w:t xml:space="preserve">e ao âmbito digital, </w:t>
      </w:r>
      <w:r w:rsidR="002D78CD">
        <w:rPr>
          <w:rFonts w:ascii="Times New Roman" w:hAnsi="Times New Roman" w:cs="Times New Roman"/>
        </w:rPr>
        <w:t>acessibilidade corresponde à</w:t>
      </w:r>
      <w:r w:rsidR="00CF477D">
        <w:rPr>
          <w:rFonts w:ascii="Times New Roman" w:hAnsi="Times New Roman" w:cs="Times New Roman"/>
        </w:rPr>
        <w:t xml:space="preserve"> possibilidade de usufru</w:t>
      </w:r>
      <w:r w:rsidR="00B62348">
        <w:rPr>
          <w:rFonts w:ascii="Times New Roman" w:hAnsi="Times New Roman" w:cs="Times New Roman"/>
        </w:rPr>
        <w:t>i</w:t>
      </w:r>
      <w:r w:rsidR="00CF477D">
        <w:rPr>
          <w:rFonts w:ascii="Times New Roman" w:hAnsi="Times New Roman" w:cs="Times New Roman"/>
        </w:rPr>
        <w:t>r ambientes e/ou recursos digitais, de forma equânime em relação aos demais usuários.</w:t>
      </w:r>
    </w:p>
    <w:p w14:paraId="6B25E022" w14:textId="77777777" w:rsidR="004A7C31" w:rsidRDefault="004A7C31" w:rsidP="004A7C3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Ademais</w:t>
      </w:r>
      <w:r w:rsidR="00A11B5E">
        <w:rPr>
          <w:rFonts w:ascii="Times New Roman" w:hAnsi="Times New Roman" w:cs="Times New Roman"/>
        </w:rPr>
        <w:t>,</w:t>
      </w:r>
      <w:r w:rsidR="00E22E5E">
        <w:rPr>
          <w:rFonts w:ascii="Times New Roman" w:hAnsi="Times New Roman" w:cs="Times New Roman"/>
        </w:rPr>
        <w:t xml:space="preserve"> não se pode </w:t>
      </w:r>
      <w:r w:rsidR="00B62348">
        <w:rPr>
          <w:rFonts w:ascii="Times New Roman" w:hAnsi="Times New Roman" w:cs="Times New Roman"/>
        </w:rPr>
        <w:t>referir sobre</w:t>
      </w:r>
      <w:r w:rsidR="00E22E5E">
        <w:rPr>
          <w:rFonts w:ascii="Times New Roman" w:hAnsi="Times New Roman" w:cs="Times New Roman"/>
        </w:rPr>
        <w:t xml:space="preserve"> acessibilidade e inclusão de pessoas com deficiência sem </w:t>
      </w:r>
      <w:r w:rsidR="00B62348">
        <w:rPr>
          <w:rFonts w:ascii="Times New Roman" w:hAnsi="Times New Roman" w:cs="Times New Roman"/>
        </w:rPr>
        <w:t>considerar</w:t>
      </w:r>
      <w:r w:rsidR="00E22E5E">
        <w:rPr>
          <w:rFonts w:ascii="Times New Roman" w:hAnsi="Times New Roman" w:cs="Times New Roman"/>
        </w:rPr>
        <w:t xml:space="preserve"> as potencialidades apresentadas pelo ambiente digital, visto </w:t>
      </w:r>
      <w:r w:rsidR="00B62348">
        <w:rPr>
          <w:rFonts w:ascii="Times New Roman" w:hAnsi="Times New Roman" w:cs="Times New Roman"/>
        </w:rPr>
        <w:t>a</w:t>
      </w:r>
      <w:r w:rsidR="00E22E5E">
        <w:rPr>
          <w:rFonts w:ascii="Times New Roman" w:hAnsi="Times New Roman" w:cs="Times New Roman"/>
        </w:rPr>
        <w:t xml:space="preserve"> influência no desenvolvimento dos sujeitos.  </w:t>
      </w:r>
      <w:r w:rsidR="00B62348">
        <w:rPr>
          <w:rFonts w:ascii="Times New Roman" w:hAnsi="Times New Roman" w:cs="Times New Roman"/>
        </w:rPr>
        <w:t>Assim</w:t>
      </w:r>
      <w:r w:rsidR="00E22E5E">
        <w:rPr>
          <w:rFonts w:ascii="Times New Roman" w:hAnsi="Times New Roman" w:cs="Times New Roman"/>
        </w:rPr>
        <w:t xml:space="preserve">, resta evidenciada a importância que a internet e </w:t>
      </w:r>
      <w:r w:rsidR="00B62348">
        <w:rPr>
          <w:rFonts w:ascii="Times New Roman" w:hAnsi="Times New Roman" w:cs="Times New Roman"/>
        </w:rPr>
        <w:t xml:space="preserve">as </w:t>
      </w:r>
      <w:r w:rsidR="00E22E5E">
        <w:rPr>
          <w:rFonts w:ascii="Times New Roman" w:hAnsi="Times New Roman" w:cs="Times New Roman"/>
        </w:rPr>
        <w:t>plataformas digitais de educação assumem no cotidiano das pessoas</w:t>
      </w:r>
      <w:r w:rsidR="00C942DE">
        <w:rPr>
          <w:rFonts w:ascii="Times New Roman" w:hAnsi="Times New Roman" w:cs="Times New Roman"/>
        </w:rPr>
        <w:t>, em especial</w:t>
      </w:r>
      <w:r w:rsidR="00B62348">
        <w:rPr>
          <w:rFonts w:ascii="Times New Roman" w:hAnsi="Times New Roman" w:cs="Times New Roman"/>
        </w:rPr>
        <w:t>,</w:t>
      </w:r>
      <w:r w:rsidR="00C942DE">
        <w:rPr>
          <w:rFonts w:ascii="Times New Roman" w:hAnsi="Times New Roman" w:cs="Times New Roman"/>
        </w:rPr>
        <w:t xml:space="preserve"> por promover o acesso </w:t>
      </w:r>
      <w:r w:rsidR="00B62348">
        <w:rPr>
          <w:rFonts w:ascii="Times New Roman" w:hAnsi="Times New Roman" w:cs="Times New Roman"/>
        </w:rPr>
        <w:t>à</w:t>
      </w:r>
      <w:r w:rsidR="00C942DE">
        <w:rPr>
          <w:rFonts w:ascii="Times New Roman" w:hAnsi="Times New Roman" w:cs="Times New Roman"/>
        </w:rPr>
        <w:t xml:space="preserve"> informação de forma célere e facilitada, constituindo-se como espaço de participação e inclusão social, bem como de luta para o exercício de direitos, visto que o universo </w:t>
      </w:r>
      <w:r w:rsidR="00C942DE" w:rsidRPr="00C942DE">
        <w:rPr>
          <w:rFonts w:ascii="Times New Roman" w:hAnsi="Times New Roman" w:cs="Times New Roman"/>
          <w:i/>
        </w:rPr>
        <w:t>online</w:t>
      </w:r>
      <w:r w:rsidR="00252A57">
        <w:rPr>
          <w:rFonts w:ascii="Times New Roman" w:hAnsi="Times New Roman" w:cs="Times New Roman"/>
          <w:i/>
        </w:rPr>
        <w:t xml:space="preserve"> </w:t>
      </w:r>
      <w:r w:rsidR="00252A57" w:rsidRPr="00252A57">
        <w:rPr>
          <w:rFonts w:ascii="Times New Roman" w:hAnsi="Times New Roman" w:cs="Times New Roman"/>
        </w:rPr>
        <w:t>possibilita a comunicação em escala global.</w:t>
      </w:r>
    </w:p>
    <w:p w14:paraId="27145723" w14:textId="77777777" w:rsidR="00392E59" w:rsidRPr="00392E59" w:rsidRDefault="00392E59" w:rsidP="00392E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Assim, o presente estudo tem por objetivo, </w:t>
      </w:r>
      <w:r w:rsidRPr="00392E59">
        <w:rPr>
          <w:rFonts w:ascii="Times New Roman" w:hAnsi="Times New Roman" w:cs="Times New Roman"/>
        </w:rPr>
        <w:t xml:space="preserve">verificar, </w:t>
      </w:r>
      <w:r>
        <w:rPr>
          <w:rFonts w:ascii="Times New Roman" w:hAnsi="Times New Roman" w:cs="Times New Roman"/>
        </w:rPr>
        <w:t>a partir d</w:t>
      </w:r>
      <w:r w:rsidRPr="00392E59">
        <w:rPr>
          <w:rFonts w:ascii="Times New Roman" w:hAnsi="Times New Roman" w:cs="Times New Roman"/>
        </w:rPr>
        <w:t>o Relatório de Auditoria nº 7/2018, em que medida a UFPel, por meio da acessibilidade digital, possibilita o exercício do direito à educação superior aos estudantes com deficiência.</w:t>
      </w:r>
    </w:p>
    <w:p w14:paraId="525FAB03" w14:textId="77777777" w:rsidR="00392E59" w:rsidRPr="00392E59" w:rsidRDefault="00392E59" w:rsidP="00392E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3B306F00" w14:textId="77777777" w:rsidR="0065397C" w:rsidRDefault="0065397C" w:rsidP="006539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5397C">
        <w:rPr>
          <w:rFonts w:ascii="Times New Roman" w:hAnsi="Times New Roman" w:cs="Times New Roman"/>
          <w:b/>
        </w:rPr>
        <w:t>Metodologia</w:t>
      </w:r>
    </w:p>
    <w:p w14:paraId="4C1F35D4" w14:textId="77777777" w:rsidR="00E253BF" w:rsidRDefault="00E253BF" w:rsidP="0065397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460F642" w14:textId="77777777" w:rsidR="003A5E42" w:rsidRPr="0065397C" w:rsidRDefault="003A5E42" w:rsidP="0065397C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65397C">
        <w:rPr>
          <w:rFonts w:ascii="Times New Roman" w:hAnsi="Times New Roman" w:cs="Times New Roman"/>
        </w:rPr>
        <w:t>A presente pesquis</w:t>
      </w:r>
      <w:r w:rsidR="004C1F98">
        <w:rPr>
          <w:rFonts w:ascii="Times New Roman" w:hAnsi="Times New Roman" w:cs="Times New Roman"/>
        </w:rPr>
        <w:t xml:space="preserve">a </w:t>
      </w:r>
      <w:r w:rsidR="00B62348">
        <w:rPr>
          <w:rFonts w:ascii="Times New Roman" w:hAnsi="Times New Roman" w:cs="Times New Roman"/>
        </w:rPr>
        <w:t>é do tipo</w:t>
      </w:r>
      <w:r w:rsidR="004C1F98">
        <w:rPr>
          <w:rFonts w:ascii="Times New Roman" w:hAnsi="Times New Roman" w:cs="Times New Roman"/>
        </w:rPr>
        <w:t xml:space="preserve"> qualitativa</w:t>
      </w:r>
      <w:r w:rsidR="005E6CEE">
        <w:rPr>
          <w:rFonts w:ascii="Times New Roman" w:hAnsi="Times New Roman" w:cs="Times New Roman"/>
        </w:rPr>
        <w:t>, com a utilização das análises de conteúdo</w:t>
      </w:r>
      <w:r w:rsidR="00412D6E">
        <w:rPr>
          <w:rFonts w:ascii="Times New Roman" w:hAnsi="Times New Roman" w:cs="Times New Roman"/>
        </w:rPr>
        <w:t xml:space="preserve"> (Bardin, 2011)</w:t>
      </w:r>
      <w:r w:rsidR="005E6CEE">
        <w:rPr>
          <w:rFonts w:ascii="Times New Roman" w:hAnsi="Times New Roman" w:cs="Times New Roman"/>
        </w:rPr>
        <w:t>,</w:t>
      </w:r>
      <w:r w:rsidR="006F750C">
        <w:rPr>
          <w:rFonts w:ascii="Times New Roman" w:hAnsi="Times New Roman" w:cs="Times New Roman"/>
        </w:rPr>
        <w:t xml:space="preserve"> e documental (Lakatos; Marconi, 2009),</w:t>
      </w:r>
      <w:r w:rsidRPr="0065397C">
        <w:rPr>
          <w:rFonts w:ascii="Times New Roman" w:hAnsi="Times New Roman" w:cs="Times New Roman"/>
        </w:rPr>
        <w:t xml:space="preserve"> </w:t>
      </w:r>
    </w:p>
    <w:p w14:paraId="76D41F8F" w14:textId="77777777" w:rsidR="003A5E42" w:rsidRPr="0065397C" w:rsidRDefault="003A5E42" w:rsidP="0065397C">
      <w:pPr>
        <w:pStyle w:val="Ttulo11"/>
        <w:tabs>
          <w:tab w:val="left" w:pos="28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Inicialmente, quanto aos procedimentos, foi realizada uma revisão bibliográfica </w:t>
      </w:r>
      <w:r w:rsidR="00934568">
        <w:rPr>
          <w:rFonts w:ascii="Times New Roman" w:hAnsi="Times New Roman" w:cs="Times New Roman"/>
          <w:b w:val="0"/>
          <w:sz w:val="24"/>
          <w:szCs w:val="24"/>
        </w:rPr>
        <w:t>para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 alcançar </w:t>
      </w:r>
      <w:r w:rsidR="00934568">
        <w:rPr>
          <w:rFonts w:ascii="Times New Roman" w:hAnsi="Times New Roman" w:cs="Times New Roman"/>
          <w:b w:val="0"/>
          <w:sz w:val="24"/>
          <w:szCs w:val="24"/>
        </w:rPr>
        <w:t>a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 compreensão teórica acerca da acessibilidade digital e sua implementação, bem como verificar como ocorre o processo de digitalização no âmbito da educação, principalmente, no que concerne à educação superior. </w:t>
      </w:r>
    </w:p>
    <w:p w14:paraId="42CBAC22" w14:textId="77777777" w:rsidR="0065397C" w:rsidRDefault="0065397C" w:rsidP="0065397C">
      <w:pPr>
        <w:pStyle w:val="Ttulo11"/>
        <w:tabs>
          <w:tab w:val="left" w:pos="28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Em um segundo momento, utilizou-se da técnica de análise documental com análise de </w:t>
      </w:r>
      <w:r w:rsidRPr="0065397C">
        <w:rPr>
          <w:rFonts w:ascii="Times New Roman" w:hAnsi="Times New Roman" w:cs="Times New Roman"/>
          <w:b w:val="0"/>
          <w:color w:val="000000"/>
          <w:sz w:val="24"/>
          <w:szCs w:val="24"/>
        </w:rPr>
        <w:t>conteúdo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4568">
        <w:rPr>
          <w:rFonts w:ascii="Times New Roman" w:hAnsi="Times New Roman" w:cs="Times New Roman"/>
          <w:b w:val="0"/>
          <w:sz w:val="24"/>
          <w:szCs w:val="24"/>
        </w:rPr>
        <w:t>para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 estabelecer categorias </w:t>
      </w:r>
      <w:r w:rsidR="00934568">
        <w:rPr>
          <w:rFonts w:ascii="Times New Roman" w:hAnsi="Times New Roman" w:cs="Times New Roman"/>
          <w:b w:val="0"/>
          <w:sz w:val="24"/>
          <w:szCs w:val="24"/>
        </w:rPr>
        <w:t>e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 investigar documentos da Universidade Federal de Pelotas (UFPel) que versem e/ou se refiram à acessibilidade 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lastRenderedPageBreak/>
        <w:t>digital, verificando possíveis carências e potencialidades destes documentos no que tange à pessoa com deficiência. A partir disso, realizou-se a leitura flutuante e, posteriormente, a leitura de exploração do Relatório d</w:t>
      </w:r>
      <w:r w:rsidR="004E464E">
        <w:rPr>
          <w:rFonts w:ascii="Times New Roman" w:hAnsi="Times New Roman" w:cs="Times New Roman"/>
          <w:b w:val="0"/>
          <w:sz w:val="24"/>
          <w:szCs w:val="24"/>
        </w:rPr>
        <w:t>e Auditoria n° 7, de 2018 (UFPel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t>, 2018), realizado pela Auditoria Interna da UFPel, sendo que, a partir deste documento serão definidas as categorias de análise.</w:t>
      </w:r>
    </w:p>
    <w:p w14:paraId="1A975F82" w14:textId="77777777" w:rsidR="00E253BF" w:rsidRDefault="00E253BF" w:rsidP="0065397C">
      <w:pPr>
        <w:pStyle w:val="Ttulo11"/>
        <w:tabs>
          <w:tab w:val="left" w:pos="28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C37B8D2" w14:textId="77777777" w:rsidR="00CF6B27" w:rsidRDefault="00CF6B27" w:rsidP="00CF6B2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F6B27">
        <w:rPr>
          <w:rFonts w:ascii="Times New Roman" w:hAnsi="Times New Roman" w:cs="Times New Roman"/>
          <w:b/>
        </w:rPr>
        <w:t>Direito, Educação e Inclusão</w:t>
      </w:r>
    </w:p>
    <w:p w14:paraId="40BA2BC7" w14:textId="77777777" w:rsidR="00E253BF" w:rsidRDefault="00E253BF" w:rsidP="00CF6B2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12E42D1" w14:textId="77777777" w:rsidR="00E440FF" w:rsidRDefault="00E440FF" w:rsidP="00E440FF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>O direito social à educação é imprescindível à formação da cidadania e à efetiva participação social das pessoas. Porém, desde a constituição da sociedade brasileira, direitos relacionados à educação tiveram uma e</w:t>
      </w:r>
      <w:r w:rsidR="00BF273F">
        <w:rPr>
          <w:rFonts w:ascii="Times New Roman" w:hAnsi="Times New Roman" w:cs="Times New Roman"/>
        </w:rPr>
        <w:t xml:space="preserve">volução lenta, tênue e gradual </w:t>
      </w:r>
      <w:r w:rsidR="00202C32">
        <w:rPr>
          <w:rFonts w:ascii="Times New Roman" w:hAnsi="Times New Roman" w:cs="Times New Roman"/>
        </w:rPr>
        <w:t>(Amorim; Sardinha</w:t>
      </w:r>
      <w:r w:rsidRPr="000D59C6">
        <w:rPr>
          <w:rFonts w:ascii="Times New Roman" w:hAnsi="Times New Roman" w:cs="Times New Roman"/>
        </w:rPr>
        <w:t>, 2021).</w:t>
      </w:r>
    </w:p>
    <w:p w14:paraId="26C61761" w14:textId="77777777" w:rsidR="00926030" w:rsidRPr="00926030" w:rsidRDefault="00926030" w:rsidP="0092603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6030">
        <w:rPr>
          <w:rFonts w:ascii="Times New Roman" w:hAnsi="Times New Roman" w:cs="Times New Roman"/>
        </w:rPr>
        <w:t xml:space="preserve">O direito de acesso a uma educação de qualidade constitui-se em direito fundamental, sendo condição indispensável à promoção da dignidade humana </w:t>
      </w:r>
      <w:r w:rsidR="00E253BF" w:rsidRPr="00E253BF">
        <w:rPr>
          <w:rFonts w:ascii="Times New Roman" w:hAnsi="Times New Roman" w:cs="Times New Roman"/>
        </w:rPr>
        <w:t>(Amorim; Sardinha, 2021).</w:t>
      </w:r>
      <w:r w:rsidR="00E253BF">
        <w:rPr>
          <w:rFonts w:ascii="Times New Roman" w:hAnsi="Times New Roman" w:cs="Times New Roman"/>
        </w:rPr>
        <w:t xml:space="preserve"> </w:t>
      </w:r>
      <w:r w:rsidRPr="00926030">
        <w:rPr>
          <w:rFonts w:ascii="Times New Roman" w:hAnsi="Times New Roman" w:cs="Times New Roman"/>
        </w:rPr>
        <w:t>Assim, promover uma educação de qualidade, que esteja atenta aos estudantes de forma a contemplar suas características e especificidades, é essencial à dignidade destes estudantes, tendo reflexos nos mais diversos segmentos da sua vida social. Segundo Cury (2002), seja por razões políticas ou individuais, a educação representa um meio de acesso a bens sociais e à luta política.</w:t>
      </w:r>
    </w:p>
    <w:p w14:paraId="187BBAB5" w14:textId="77777777" w:rsidR="00926030" w:rsidRPr="00926030" w:rsidRDefault="00926030" w:rsidP="0092603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6030">
        <w:rPr>
          <w:rFonts w:ascii="Times New Roman" w:hAnsi="Times New Roman" w:cs="Times New Roman"/>
        </w:rPr>
        <w:t>Cury (2002) aponta que a importância da educação reside no fato de que ela envolve todas as dimensões do ser humano, sendo que:</w:t>
      </w:r>
    </w:p>
    <w:p w14:paraId="5DB67CC1" w14:textId="77777777" w:rsidR="00926030" w:rsidRPr="00926030" w:rsidRDefault="00926030" w:rsidP="00926030">
      <w:pPr>
        <w:pStyle w:val="PargrafodaLista"/>
        <w:ind w:firstLine="709"/>
        <w:rPr>
          <w:rFonts w:ascii="Times New Roman" w:hAnsi="Times New Roman" w:cs="Times New Roman"/>
        </w:rPr>
      </w:pPr>
    </w:p>
    <w:p w14:paraId="3CDCF17F" w14:textId="77777777" w:rsidR="00926030" w:rsidRPr="00926030" w:rsidRDefault="00926030" w:rsidP="00926030">
      <w:pPr>
        <w:pStyle w:val="PargrafodaLista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26030">
        <w:rPr>
          <w:rFonts w:ascii="Times New Roman" w:hAnsi="Times New Roman" w:cs="Times New Roman"/>
          <w:sz w:val="20"/>
          <w:szCs w:val="20"/>
        </w:rPr>
        <w:t xml:space="preserve">A magnitude da educação é assim reconhecida por envolver todas as dimensões do ser humano: o </w:t>
      </w:r>
      <w:proofErr w:type="spellStart"/>
      <w:r w:rsidRPr="00926030">
        <w:rPr>
          <w:rFonts w:ascii="Times New Roman" w:hAnsi="Times New Roman" w:cs="Times New Roman"/>
          <w:sz w:val="20"/>
          <w:szCs w:val="20"/>
        </w:rPr>
        <w:t>singulus</w:t>
      </w:r>
      <w:proofErr w:type="spellEnd"/>
      <w:r w:rsidRPr="00926030">
        <w:rPr>
          <w:rFonts w:ascii="Times New Roman" w:hAnsi="Times New Roman" w:cs="Times New Roman"/>
          <w:sz w:val="20"/>
          <w:szCs w:val="20"/>
        </w:rPr>
        <w:t xml:space="preserve">, o civis, e o </w:t>
      </w:r>
      <w:proofErr w:type="spellStart"/>
      <w:r w:rsidRPr="00926030">
        <w:rPr>
          <w:rFonts w:ascii="Times New Roman" w:hAnsi="Times New Roman" w:cs="Times New Roman"/>
          <w:sz w:val="20"/>
          <w:szCs w:val="20"/>
        </w:rPr>
        <w:t>socius</w:t>
      </w:r>
      <w:proofErr w:type="spellEnd"/>
      <w:r w:rsidRPr="00926030">
        <w:rPr>
          <w:rFonts w:ascii="Times New Roman" w:hAnsi="Times New Roman" w:cs="Times New Roman"/>
          <w:sz w:val="20"/>
          <w:szCs w:val="20"/>
        </w:rPr>
        <w:t xml:space="preserve">. O </w:t>
      </w:r>
      <w:proofErr w:type="spellStart"/>
      <w:r w:rsidRPr="00926030">
        <w:rPr>
          <w:rFonts w:ascii="Times New Roman" w:hAnsi="Times New Roman" w:cs="Times New Roman"/>
          <w:sz w:val="20"/>
          <w:szCs w:val="20"/>
        </w:rPr>
        <w:t>singulus</w:t>
      </w:r>
      <w:proofErr w:type="spellEnd"/>
      <w:r w:rsidRPr="00926030">
        <w:rPr>
          <w:rFonts w:ascii="Times New Roman" w:hAnsi="Times New Roman" w:cs="Times New Roman"/>
          <w:sz w:val="20"/>
          <w:szCs w:val="20"/>
        </w:rPr>
        <w:t xml:space="preserve">, por pertencer ao indivíduo como tal, </w:t>
      </w:r>
      <w:proofErr w:type="gramStart"/>
      <w:r w:rsidRPr="00926030">
        <w:rPr>
          <w:rFonts w:ascii="Times New Roman" w:hAnsi="Times New Roman" w:cs="Times New Roman"/>
          <w:sz w:val="20"/>
          <w:szCs w:val="20"/>
        </w:rPr>
        <w:t>o civis</w:t>
      </w:r>
      <w:proofErr w:type="gramEnd"/>
      <w:r w:rsidRPr="00926030">
        <w:rPr>
          <w:rFonts w:ascii="Times New Roman" w:hAnsi="Times New Roman" w:cs="Times New Roman"/>
          <w:sz w:val="20"/>
          <w:szCs w:val="20"/>
        </w:rPr>
        <w:t xml:space="preserve">, por envolver a participação nos destinos de sua comunidade, e o </w:t>
      </w:r>
      <w:proofErr w:type="spellStart"/>
      <w:r w:rsidRPr="00926030">
        <w:rPr>
          <w:rFonts w:ascii="Times New Roman" w:hAnsi="Times New Roman" w:cs="Times New Roman"/>
          <w:sz w:val="20"/>
          <w:szCs w:val="20"/>
        </w:rPr>
        <w:t>socius</w:t>
      </w:r>
      <w:proofErr w:type="spellEnd"/>
      <w:r w:rsidRPr="00926030">
        <w:rPr>
          <w:rFonts w:ascii="Times New Roman" w:hAnsi="Times New Roman" w:cs="Times New Roman"/>
          <w:sz w:val="20"/>
          <w:szCs w:val="20"/>
        </w:rPr>
        <w:t>, por significar a igualdade básica entre todos os homens (</w:t>
      </w:r>
      <w:r w:rsidR="00E253BF">
        <w:rPr>
          <w:rFonts w:ascii="Times New Roman" w:hAnsi="Times New Roman" w:cs="Times New Roman"/>
          <w:sz w:val="20"/>
          <w:szCs w:val="20"/>
        </w:rPr>
        <w:t>Cury</w:t>
      </w:r>
      <w:r w:rsidRPr="00926030">
        <w:rPr>
          <w:rFonts w:ascii="Times New Roman" w:hAnsi="Times New Roman" w:cs="Times New Roman"/>
          <w:sz w:val="20"/>
          <w:szCs w:val="20"/>
        </w:rPr>
        <w:t>, 2002, p. 254).</w:t>
      </w:r>
    </w:p>
    <w:p w14:paraId="032978DF" w14:textId="77777777" w:rsidR="00926030" w:rsidRPr="000D59C6" w:rsidRDefault="00926030" w:rsidP="00E440FF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14:paraId="690EAD6B" w14:textId="77777777" w:rsidR="00E440FF" w:rsidRPr="000D59C6" w:rsidRDefault="00E440FF" w:rsidP="004C1F98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282FF7">
        <w:rPr>
          <w:rFonts w:ascii="Times New Roman" w:hAnsi="Times New Roman" w:cs="Times New Roman"/>
        </w:rPr>
        <w:t xml:space="preserve">Neste ínterim, cabe considerar uma questão central para </w:t>
      </w:r>
      <w:r w:rsidR="00CB1AAE">
        <w:rPr>
          <w:rFonts w:ascii="Times New Roman" w:hAnsi="Times New Roman" w:cs="Times New Roman"/>
        </w:rPr>
        <w:t>refletir</w:t>
      </w:r>
      <w:r w:rsidRPr="00282FF7">
        <w:rPr>
          <w:rFonts w:ascii="Times New Roman" w:hAnsi="Times New Roman" w:cs="Times New Roman"/>
        </w:rPr>
        <w:t xml:space="preserve"> sobre uma educação voltada à inclusão social: a diferença – inerente a todo</w:t>
      </w:r>
      <w:r w:rsidR="004C1F98">
        <w:rPr>
          <w:rFonts w:ascii="Times New Roman" w:hAnsi="Times New Roman" w:cs="Times New Roman"/>
        </w:rPr>
        <w:t xml:space="preserve">s. </w:t>
      </w:r>
      <w:r w:rsidRPr="000D59C6">
        <w:rPr>
          <w:rFonts w:ascii="Times New Roman" w:hAnsi="Times New Roman" w:cs="Times New Roman"/>
        </w:rPr>
        <w:t xml:space="preserve">Considerando-se as </w:t>
      </w:r>
      <w:r w:rsidRPr="000D59C6">
        <w:rPr>
          <w:rFonts w:ascii="Times New Roman" w:hAnsi="Times New Roman" w:cs="Times New Roman"/>
        </w:rPr>
        <w:lastRenderedPageBreak/>
        <w:t>perspectivas da educação como promotora de inclusão social e da educação inclusiva, Machado (2020, p. 20), observa que “O termo “diversidade” ou o sentido que se dá à diferença entendida como diversidade implica na aceitação de discursos que descrevem as culturas, os grupos ou as pessoas a partir de uma identidade fixada e que mascara a diferença”.</w:t>
      </w:r>
    </w:p>
    <w:p w14:paraId="731FDABB" w14:textId="77777777" w:rsidR="00BF273F" w:rsidRDefault="00E440FF" w:rsidP="00E440FF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>No que tang</w:t>
      </w:r>
      <w:r w:rsidR="007C362A">
        <w:rPr>
          <w:rFonts w:ascii="Times New Roman" w:hAnsi="Times New Roman" w:cs="Times New Roman"/>
        </w:rPr>
        <w:t>e às pessoas com deficiência (</w:t>
      </w:r>
      <w:proofErr w:type="spellStart"/>
      <w:r w:rsidR="007C362A">
        <w:rPr>
          <w:rFonts w:ascii="Times New Roman" w:hAnsi="Times New Roman" w:cs="Times New Roman"/>
        </w:rPr>
        <w:t>Pc</w:t>
      </w:r>
      <w:r w:rsidRPr="000D59C6">
        <w:rPr>
          <w:rFonts w:ascii="Times New Roman" w:hAnsi="Times New Roman" w:cs="Times New Roman"/>
        </w:rPr>
        <w:t>Ds</w:t>
      </w:r>
      <w:proofErr w:type="spellEnd"/>
      <w:r w:rsidRPr="000D59C6">
        <w:rPr>
          <w:rFonts w:ascii="Times New Roman" w:hAnsi="Times New Roman" w:cs="Times New Roman"/>
        </w:rPr>
        <w:t>), a história as retrata como pessoas que eram escondidas, aprisionadas,</w:t>
      </w:r>
      <w:r w:rsidR="00FB3BA4">
        <w:rPr>
          <w:rFonts w:ascii="Times New Roman" w:hAnsi="Times New Roman" w:cs="Times New Roman"/>
        </w:rPr>
        <w:t xml:space="preserve"> maltratadas, e mesmo mortas, </w:t>
      </w:r>
      <w:r w:rsidRPr="000D59C6">
        <w:rPr>
          <w:rFonts w:ascii="Times New Roman" w:hAnsi="Times New Roman" w:cs="Times New Roman"/>
        </w:rPr>
        <w:t>evidenciando que a exclusão foi a tônica na vida desses sujeitos, seja na forma de morte, apr</w:t>
      </w:r>
      <w:r w:rsidR="00896057">
        <w:rPr>
          <w:rFonts w:ascii="Times New Roman" w:hAnsi="Times New Roman" w:cs="Times New Roman"/>
        </w:rPr>
        <w:t>isionamento ou segregação (Di Marco</w:t>
      </w:r>
      <w:r w:rsidRPr="000D59C6">
        <w:rPr>
          <w:rFonts w:ascii="Times New Roman" w:hAnsi="Times New Roman" w:cs="Times New Roman"/>
        </w:rPr>
        <w:t>, 2020) e que tais estigmas fazem parte da sociedade, influenciando diversos aspectos da vida social, como, por exemplo, a educação.</w:t>
      </w:r>
      <w:r w:rsidR="00FB3BA4">
        <w:rPr>
          <w:rFonts w:ascii="Times New Roman" w:hAnsi="Times New Roman" w:cs="Times New Roman"/>
        </w:rPr>
        <w:t xml:space="preserve"> </w:t>
      </w:r>
      <w:r w:rsidR="00BF273F" w:rsidRPr="004E464E">
        <w:rPr>
          <w:rFonts w:ascii="Times New Roman" w:hAnsi="Times New Roman" w:cs="Times New Roman"/>
        </w:rPr>
        <w:t>Prova disso é que, de acordo com o Censo da Educação Superior realizado pelo Instituto Nacional de Estudos e Pesquisas Educacionais Anísio Teixeira (INEP), divulgado no ano de 2023, em 2022, apenas 0,8% dos alunos matriculados em instituições de educação superior eram pessoas com deficiência, transtornos globais do desenvolvimento e altas habilid</w:t>
      </w:r>
      <w:r w:rsidR="00BF273F">
        <w:rPr>
          <w:rFonts w:ascii="Times New Roman" w:hAnsi="Times New Roman" w:cs="Times New Roman"/>
        </w:rPr>
        <w:t>ades ou superdotação (Inep</w:t>
      </w:r>
      <w:r w:rsidR="00BF273F" w:rsidRPr="004E464E">
        <w:rPr>
          <w:rFonts w:ascii="Times New Roman" w:hAnsi="Times New Roman" w:cs="Times New Roman"/>
        </w:rPr>
        <w:t>, 2023).</w:t>
      </w:r>
    </w:p>
    <w:p w14:paraId="28172841" w14:textId="77777777" w:rsidR="00E440FF" w:rsidRDefault="00E440FF" w:rsidP="00E440FF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>A educação mostra-se importante para combater o capacitismo</w:t>
      </w:r>
      <w:r w:rsidR="00E253BF">
        <w:rPr>
          <w:rFonts w:ascii="Times New Roman" w:hAnsi="Times New Roman" w:cs="Times New Roman"/>
        </w:rPr>
        <w:t xml:space="preserve"> – preconceito direcionado às pessoas com deficiência, que está pautado na crença totalmente equivocada de que essas pessoas têm menos capacidade ou são incapazes -</w:t>
      </w:r>
      <w:r w:rsidRPr="000D59C6">
        <w:rPr>
          <w:rFonts w:ascii="Times New Roman" w:hAnsi="Times New Roman" w:cs="Times New Roman"/>
        </w:rPr>
        <w:t>, pois é por meio dela que se promove a formação dos indivíduos</w:t>
      </w:r>
      <w:r w:rsidR="00CB1AAE">
        <w:rPr>
          <w:rFonts w:ascii="Times New Roman" w:hAnsi="Times New Roman" w:cs="Times New Roman"/>
        </w:rPr>
        <w:t xml:space="preserve"> e</w:t>
      </w:r>
      <w:r w:rsidRPr="000D59C6">
        <w:rPr>
          <w:rFonts w:ascii="Times New Roman" w:hAnsi="Times New Roman" w:cs="Times New Roman"/>
        </w:rPr>
        <w:t xml:space="preserve"> suas subjetividades. Então, deve-se buscar por uma educação </w:t>
      </w:r>
      <w:proofErr w:type="spellStart"/>
      <w:r w:rsidRPr="000D59C6">
        <w:rPr>
          <w:rFonts w:ascii="Times New Roman" w:hAnsi="Times New Roman" w:cs="Times New Roman"/>
        </w:rPr>
        <w:t>anticapacitistista</w:t>
      </w:r>
      <w:proofErr w:type="spellEnd"/>
      <w:r w:rsidRPr="000D59C6">
        <w:rPr>
          <w:rFonts w:ascii="Times New Roman" w:hAnsi="Times New Roman" w:cs="Times New Roman"/>
        </w:rPr>
        <w:t>, que não reproduza práticas e atitudes que coloquem pessoas com deficiência na posição de incapazes de pensar e agir</w:t>
      </w:r>
      <w:r w:rsidR="00202C32">
        <w:rPr>
          <w:rFonts w:ascii="Times New Roman" w:hAnsi="Times New Roman" w:cs="Times New Roman"/>
        </w:rPr>
        <w:t>.</w:t>
      </w:r>
    </w:p>
    <w:p w14:paraId="1B7003E2" w14:textId="77777777" w:rsidR="00E253BF" w:rsidRDefault="00E253BF" w:rsidP="00E440FF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14:paraId="3351A668" w14:textId="77777777" w:rsidR="00DA6FA2" w:rsidRDefault="00DA6FA2" w:rsidP="009A0DA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A0DA0">
        <w:rPr>
          <w:rFonts w:ascii="Times New Roman" w:hAnsi="Times New Roman" w:cs="Times New Roman"/>
          <w:b/>
        </w:rPr>
        <w:t>Acessibilidade na educação superior às pessoas com deficiência</w:t>
      </w:r>
    </w:p>
    <w:p w14:paraId="5E69AB30" w14:textId="77777777" w:rsidR="00E253BF" w:rsidRPr="009A0DA0" w:rsidRDefault="00E253BF" w:rsidP="009A0DA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6D92E40" w14:textId="77777777" w:rsidR="00DA6FA2" w:rsidRDefault="00412D6E" w:rsidP="009A0DA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A6FA2" w:rsidRPr="000D59C6">
        <w:rPr>
          <w:rFonts w:ascii="Times New Roman" w:hAnsi="Times New Roman" w:cs="Times New Roman"/>
        </w:rPr>
        <w:t xml:space="preserve"> acessibilidade, no contexto das pessoas com deficiência, é primordial para que acessem espaços, serviços, tecnologias</w:t>
      </w:r>
      <w:r w:rsidR="007E241A">
        <w:rPr>
          <w:rFonts w:ascii="Times New Roman" w:hAnsi="Times New Roman" w:cs="Times New Roman"/>
        </w:rPr>
        <w:t>,</w:t>
      </w:r>
      <w:r w:rsidR="00DA6FA2" w:rsidRPr="000D59C6">
        <w:rPr>
          <w:rFonts w:ascii="Times New Roman" w:hAnsi="Times New Roman" w:cs="Times New Roman"/>
        </w:rPr>
        <w:t xml:space="preserve"> etc</w:t>
      </w:r>
      <w:r w:rsidR="007E24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devendo-se considerar</w:t>
      </w:r>
      <w:r w:rsidR="00DA6FA2" w:rsidRPr="000D59C6">
        <w:rPr>
          <w:rFonts w:ascii="Times New Roman" w:hAnsi="Times New Roman" w:cs="Times New Roman"/>
        </w:rPr>
        <w:t xml:space="preserve"> que </w:t>
      </w:r>
      <w:r w:rsidR="007E241A">
        <w:rPr>
          <w:rFonts w:ascii="Times New Roman" w:hAnsi="Times New Roman" w:cs="Times New Roman"/>
        </w:rPr>
        <w:t>sua</w:t>
      </w:r>
      <w:r w:rsidR="00DA6FA2" w:rsidRPr="000D59C6">
        <w:rPr>
          <w:rFonts w:ascii="Times New Roman" w:hAnsi="Times New Roman" w:cs="Times New Roman"/>
        </w:rPr>
        <w:t xml:space="preserve"> pro</w:t>
      </w:r>
      <w:r w:rsidR="009A0DA0">
        <w:rPr>
          <w:rFonts w:ascii="Times New Roman" w:hAnsi="Times New Roman" w:cs="Times New Roman"/>
        </w:rPr>
        <w:t>moção adequada</w:t>
      </w:r>
      <w:r w:rsidR="00DA6FA2" w:rsidRPr="000D59C6">
        <w:rPr>
          <w:rFonts w:ascii="Times New Roman" w:hAnsi="Times New Roman" w:cs="Times New Roman"/>
        </w:rPr>
        <w:t xml:space="preserve"> possibilita a efetiva inclusão social das pessoas com deficiência, uma vez que </w:t>
      </w:r>
      <w:r w:rsidR="00DA6FA2" w:rsidRPr="000D59C6">
        <w:rPr>
          <w:rFonts w:ascii="Times New Roman" w:hAnsi="Times New Roman" w:cs="Times New Roman"/>
        </w:rPr>
        <w:lastRenderedPageBreak/>
        <w:t>somente poderá referir-se à inclusão se houver ace</w:t>
      </w:r>
      <w:r w:rsidR="00896057">
        <w:rPr>
          <w:rFonts w:ascii="Times New Roman" w:hAnsi="Times New Roman" w:cs="Times New Roman"/>
        </w:rPr>
        <w:t>ssibilidade e vice-versa (Prates; Scott Jr</w:t>
      </w:r>
      <w:r w:rsidR="00DA6FA2" w:rsidRPr="000D59C6">
        <w:rPr>
          <w:rFonts w:ascii="Times New Roman" w:hAnsi="Times New Roman" w:cs="Times New Roman"/>
        </w:rPr>
        <w:t xml:space="preserve">, 2022). </w:t>
      </w:r>
    </w:p>
    <w:p w14:paraId="24D0109D" w14:textId="77777777" w:rsidR="00C30DB5" w:rsidRPr="00C30DB5" w:rsidRDefault="00C30DB5" w:rsidP="00C30D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30DB5">
        <w:rPr>
          <w:rFonts w:ascii="Times New Roman" w:hAnsi="Times New Roman" w:cs="Times New Roman"/>
        </w:rPr>
        <w:t>Para que possamos compreender qual a relevância da acessibilidade às pessoas com deficiência em suas atividades cotidianas, faz-se necessário buscar entender o que o termo acessibilidade contempla, sendo que, se considerarmos a etimologia da palavra, acessibilidade diz respeito à “qualidade daquilo que é acessível, do que tem acesso</w:t>
      </w:r>
      <w:r>
        <w:rPr>
          <w:rFonts w:ascii="Times New Roman" w:hAnsi="Times New Roman" w:cs="Times New Roman"/>
        </w:rPr>
        <w:t>” (Acessibilidade</w:t>
      </w:r>
      <w:r w:rsidRPr="00C30DB5">
        <w:rPr>
          <w:rFonts w:ascii="Times New Roman" w:hAnsi="Times New Roman" w:cs="Times New Roman"/>
        </w:rPr>
        <w:t xml:space="preserve"> 2022). A partir disso, extrai-se que a acessibilidade, no contexto das pessoas com deficiência, é primordial para que elas acessem espaços, serviços, tecnologias e etc. </w:t>
      </w:r>
    </w:p>
    <w:p w14:paraId="5D1A15D3" w14:textId="77777777" w:rsidR="00C30DB5" w:rsidRDefault="00C30DB5" w:rsidP="00C30D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30DB5">
        <w:rPr>
          <w:rFonts w:ascii="Times New Roman" w:hAnsi="Times New Roman" w:cs="Times New Roman"/>
        </w:rPr>
        <w:t xml:space="preserve">Nesse sentido, cabe apontar que a Lei nº 13.146, de 6 de julho de 2015, conhecida como Lei Brasileira de Inclusão (LBI) ou Estatuto da Pessoa com Deficiência, em seu </w:t>
      </w:r>
      <w:proofErr w:type="spellStart"/>
      <w:r w:rsidRPr="00C30DB5">
        <w:rPr>
          <w:rFonts w:ascii="Times New Roman" w:hAnsi="Times New Roman" w:cs="Times New Roman"/>
        </w:rPr>
        <w:t>art</w:t>
      </w:r>
      <w:proofErr w:type="spellEnd"/>
      <w:r w:rsidRPr="00C30DB5">
        <w:rPr>
          <w:rFonts w:ascii="Times New Roman" w:hAnsi="Times New Roman" w:cs="Times New Roman"/>
        </w:rPr>
        <w:t xml:space="preserve"> 3°, inc. I, define acessibilidade como</w:t>
      </w:r>
    </w:p>
    <w:p w14:paraId="4CC421BC" w14:textId="77777777" w:rsidR="00C30DB5" w:rsidRDefault="00C30DB5" w:rsidP="00C30D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B4EFA39" w14:textId="77777777" w:rsidR="00C30DB5" w:rsidRDefault="00C30DB5" w:rsidP="00C30DB5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30DB5">
        <w:rPr>
          <w:rFonts w:ascii="Times New Roman" w:hAnsi="Times New Roman" w:cs="Times New Roman"/>
          <w:sz w:val="20"/>
          <w:szCs w:val="20"/>
        </w:rPr>
        <w:t>[...] possibilidade e condição de alcance para utilização, com segurança e autonomia, de espaços, mobiliários, equipamentos urbanos, edificações, transportes, informação e comunicação, inclusive seus sistemas e tecnologias, bem como de outros serviços e instalações abertos ao público, de uso público ou privados de uso coletivo, tanto na zona urbana como na rural, por pessoa com deficiência ou</w:t>
      </w:r>
      <w:r>
        <w:rPr>
          <w:rFonts w:ascii="Times New Roman" w:hAnsi="Times New Roman" w:cs="Times New Roman"/>
          <w:sz w:val="20"/>
          <w:szCs w:val="20"/>
        </w:rPr>
        <w:t xml:space="preserve"> com mobilidade reduzida (Brasil</w:t>
      </w:r>
      <w:r w:rsidRPr="00C30DB5">
        <w:rPr>
          <w:rFonts w:ascii="Times New Roman" w:hAnsi="Times New Roman" w:cs="Times New Roman"/>
          <w:sz w:val="20"/>
          <w:szCs w:val="20"/>
        </w:rPr>
        <w:t>, 2015).</w:t>
      </w:r>
    </w:p>
    <w:p w14:paraId="3FE216C7" w14:textId="77777777" w:rsidR="00C30DB5" w:rsidRDefault="00C30DB5" w:rsidP="00C30DB5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F90A15D" w14:textId="77777777" w:rsidR="00C30DB5" w:rsidRPr="00C30DB5" w:rsidRDefault="00C30DB5" w:rsidP="00C30DB5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4A8B5B27" w14:textId="77777777" w:rsidR="00C30DB5" w:rsidRDefault="00C30DB5" w:rsidP="00C30D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30DB5">
        <w:rPr>
          <w:rFonts w:ascii="Times New Roman" w:hAnsi="Times New Roman" w:cs="Times New Roman"/>
        </w:rPr>
        <w:t>Ainda, deve-se considerar as diversas dimensões da acessibilidade, visto que esta deve ser contemplada nos mais variados contextos. Dessa forma, segundo Sassaki (</w:t>
      </w:r>
      <w:r>
        <w:rPr>
          <w:rFonts w:ascii="Times New Roman" w:hAnsi="Times New Roman" w:cs="Times New Roman"/>
        </w:rPr>
        <w:t>2005</w:t>
      </w:r>
      <w:r w:rsidRPr="00C30DB5">
        <w:rPr>
          <w:rFonts w:ascii="Times New Roman" w:hAnsi="Times New Roman" w:cs="Times New Roman"/>
        </w:rPr>
        <w:t xml:space="preserve">), existem seis dimensões de acessibilidade, sendo: arquitetônica (ausência de barreiras físicas, possibilitando o livre acesso aos espaços); comunicacional (ausência de obstáculos nas comunicações sejam elas interpessoais, verbais, escritas ou virtuais); metodológica (ausência de barreiras quanto aos métodos e técnicas de estudo, ensino e trabalho); instrumental (ausência de barreiras quanto à utilização de instrumentos e/ou ferramentas de estudo, trabalho e outros); programática (ausência de obstáculos quanto a políticas públicas, legislações, regulamentos e normas em geral); e atitudinal (agir </w:t>
      </w:r>
      <w:r w:rsidRPr="00C30DB5">
        <w:rPr>
          <w:rFonts w:ascii="Times New Roman" w:hAnsi="Times New Roman" w:cs="Times New Roman"/>
        </w:rPr>
        <w:lastRenderedPageBreak/>
        <w:t>livre de preconceitos, estigmas, discriminações e estereótipos por parte da sociedade em relação às pessoas com deficiência).</w:t>
      </w:r>
    </w:p>
    <w:p w14:paraId="5F34D65C" w14:textId="77777777" w:rsidR="00C30DB5" w:rsidRPr="00C30DB5" w:rsidRDefault="00C30DB5" w:rsidP="00C30D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30DB5">
        <w:rPr>
          <w:rFonts w:ascii="Times New Roman" w:hAnsi="Times New Roman" w:cs="Times New Roman"/>
        </w:rPr>
        <w:t>Diante disso, torna-se evidente a necessidade de que a acessibilidade seja considerada de forma a contemplar todas as suas dimensões, indo além de aspectos arquitetônicos e estruturais, que são comumente associados, de forma simpl</w:t>
      </w:r>
      <w:r w:rsidR="00020DEF">
        <w:rPr>
          <w:rFonts w:ascii="Times New Roman" w:hAnsi="Times New Roman" w:cs="Times New Roman"/>
        </w:rPr>
        <w:t xml:space="preserve">ista, à ideia de acessibilidade. </w:t>
      </w:r>
    </w:p>
    <w:p w14:paraId="0910768B" w14:textId="77777777" w:rsidR="00C30DB5" w:rsidRPr="00D56C75" w:rsidRDefault="00C30DB5" w:rsidP="00C30D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56C75">
        <w:rPr>
          <w:rFonts w:ascii="Times New Roman" w:hAnsi="Times New Roman" w:cs="Times New Roman"/>
        </w:rPr>
        <w:t>Ainda, ressalta-se que, ao analisar a Constituição Federal de 1988 é possível observar que a acessibilidade é tratada como garantia material do princípio da igualdade, dada a sua relevância para que a inclusão ocorra de f</w:t>
      </w:r>
      <w:r w:rsidR="00D56C75">
        <w:rPr>
          <w:rFonts w:ascii="Times New Roman" w:hAnsi="Times New Roman" w:cs="Times New Roman"/>
        </w:rPr>
        <w:t>orma efetiva (Brasil</w:t>
      </w:r>
      <w:r w:rsidRPr="00D56C75">
        <w:rPr>
          <w:rFonts w:ascii="Times New Roman" w:hAnsi="Times New Roman" w:cs="Times New Roman"/>
        </w:rPr>
        <w:t>, 1988). Assim, é possível perceber que a acessibilidade é um elemento indispensável ao desenvolvimento das pessoas com deficiência, constituindo-se como um direito fundamental desses sujeitos, na medida em que é por meio de sua promoção que seus direitos são efetivados.</w:t>
      </w:r>
    </w:p>
    <w:p w14:paraId="57A07448" w14:textId="77777777" w:rsidR="00D56C75" w:rsidRPr="00D56C75" w:rsidRDefault="00D56C75" w:rsidP="00D56C7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56C75">
        <w:rPr>
          <w:rFonts w:ascii="Times New Roman" w:hAnsi="Times New Roman" w:cs="Times New Roman"/>
        </w:rPr>
        <w:t xml:space="preserve">Ademais, deve-se considerar que um processo educacional inclusivo, atento aos estudantes com deficiência, suas necessidades e especificidades, somente será alcançado e terá condições concretas de promover um ambiente inclusivo que respeite as diferenças, se toda a comunidade acadêmica estiver engajada nesse propósito. Assim, para que a inclusão seja uma realidade no contexto universitário, é imprescindível que haja diálogos e trocas constantes na e a partir da comunidade universitária, servindo como ponto de interseção entre os diversos atores desse processo – alunos, professores, funcionários, família, dentre outros, pois todos são corresponsáveis por promover a acessibilidade e o processo inclusivo como um todo no cotidiano universitário e em </w:t>
      </w:r>
      <w:r>
        <w:rPr>
          <w:rFonts w:ascii="Times New Roman" w:hAnsi="Times New Roman" w:cs="Times New Roman"/>
        </w:rPr>
        <w:t>seus círculos de convívio (Cunha</w:t>
      </w:r>
      <w:r w:rsidRPr="00D56C75">
        <w:rPr>
          <w:rFonts w:ascii="Times New Roman" w:hAnsi="Times New Roman" w:cs="Times New Roman"/>
        </w:rPr>
        <w:t>; S</w:t>
      </w:r>
      <w:r>
        <w:rPr>
          <w:rFonts w:ascii="Times New Roman" w:hAnsi="Times New Roman" w:cs="Times New Roman"/>
        </w:rPr>
        <w:t>cott</w:t>
      </w:r>
      <w:r w:rsidRPr="00D56C75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r</w:t>
      </w:r>
      <w:r w:rsidRPr="00D56C75">
        <w:rPr>
          <w:rFonts w:ascii="Times New Roman" w:hAnsi="Times New Roman" w:cs="Times New Roman"/>
        </w:rPr>
        <w:t xml:space="preserve">, 2017). </w:t>
      </w:r>
    </w:p>
    <w:p w14:paraId="4199DA6E" w14:textId="77777777" w:rsidR="00FC21B8" w:rsidRDefault="00D56C75" w:rsidP="00D56C7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56C75">
        <w:rPr>
          <w:rFonts w:ascii="Times New Roman" w:hAnsi="Times New Roman" w:cs="Times New Roman"/>
        </w:rPr>
        <w:t>No que concerne ao papel da acessibilidade nas universidades, Cunha e Scott Jr (s/p, 2017), observam que: “Uma universidade com acessibilidade é aquela que busca garantir as necessidades das pessoas com deficiência que nela convivem, estudam e buscam melhores condições na sociedade”.</w:t>
      </w:r>
    </w:p>
    <w:p w14:paraId="465D737F" w14:textId="77777777" w:rsidR="00D56C75" w:rsidRPr="00D56C75" w:rsidRDefault="00D56C75" w:rsidP="00D56C7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56C75">
        <w:rPr>
          <w:rFonts w:ascii="Times New Roman" w:hAnsi="Times New Roman" w:cs="Times New Roman"/>
        </w:rPr>
        <w:lastRenderedPageBreak/>
        <w:t>Portanto, ao se incluir pessoas com deficiência nas universidades em igualdade de condições e oportunidades, busca-se valorizar e dar enfoque às mais variadas vivências e formas de pensar promovendo uma sala de aula democrática, em que todas as vozes são ouvidas e respeitadas, onde todos são protagonistas dessa trajetória de aprendizado.</w:t>
      </w:r>
    </w:p>
    <w:p w14:paraId="0A249832" w14:textId="77777777" w:rsidR="00D56C75" w:rsidRPr="00D56C75" w:rsidRDefault="00883DAB" w:rsidP="00883D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Ademais, nos dias atuais, não há como pensar acessibilidade sem considerar as potencialidades do ambiente digital, visto que </w:t>
      </w:r>
      <w:r w:rsidRPr="00883DAB">
        <w:rPr>
          <w:rFonts w:ascii="Times New Roman" w:hAnsi="Times New Roman" w:cs="Times New Roman"/>
        </w:rPr>
        <w:t>é inegável que a internet se tornou um fator indispensável no cotidiano social, visto que com a sua difusão em escala global, a rotina das pessoas passou – e passa continuamente – por importantes transformações, em decorrência do intenso processo de digitalização das práticas sociais verificado na atualidade, vez que as pessoas passaram a realizar grande parte de suas atividades em ambientes virtuais.</w:t>
      </w:r>
    </w:p>
    <w:p w14:paraId="38EF6D76" w14:textId="77777777" w:rsidR="00842178" w:rsidRDefault="00DA6FA2" w:rsidP="0084217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 xml:space="preserve">Dessa forma, fica evidenciada a relevância de implementar plataformas digitais atentas à acessibilidade </w:t>
      </w:r>
      <w:r w:rsidR="00363AAC">
        <w:rPr>
          <w:rFonts w:ascii="Times New Roman" w:hAnsi="Times New Roman" w:cs="Times New Roman"/>
        </w:rPr>
        <w:t>das</w:t>
      </w:r>
      <w:r w:rsidRPr="000D59C6">
        <w:rPr>
          <w:rFonts w:ascii="Times New Roman" w:hAnsi="Times New Roman" w:cs="Times New Roman"/>
        </w:rPr>
        <w:t xml:space="preserve"> pessoas com deficiência, </w:t>
      </w:r>
      <w:r w:rsidR="00363AAC">
        <w:rPr>
          <w:rFonts w:ascii="Times New Roman" w:hAnsi="Times New Roman" w:cs="Times New Roman"/>
        </w:rPr>
        <w:t>pois</w:t>
      </w:r>
      <w:r w:rsidRPr="000D59C6">
        <w:rPr>
          <w:rFonts w:ascii="Times New Roman" w:hAnsi="Times New Roman" w:cs="Times New Roman"/>
        </w:rPr>
        <w:t xml:space="preserve"> o ambiente virtual se converte em espaço de destaque na luta por direitos.</w:t>
      </w:r>
    </w:p>
    <w:p w14:paraId="544723A7" w14:textId="77777777" w:rsidR="00E253BF" w:rsidRDefault="00E253BF" w:rsidP="0084217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82FAB10" w14:textId="77777777" w:rsidR="008B3CC6" w:rsidRDefault="008B3CC6" w:rsidP="008421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42178">
        <w:rPr>
          <w:rFonts w:ascii="Times New Roman" w:hAnsi="Times New Roman" w:cs="Times New Roman"/>
          <w:b/>
        </w:rPr>
        <w:t>Acessibilidade digital: uma possibilidade de inclusão</w:t>
      </w:r>
    </w:p>
    <w:p w14:paraId="67C26624" w14:textId="77777777" w:rsidR="00E253BF" w:rsidRPr="00842178" w:rsidRDefault="00E253BF" w:rsidP="0084217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7D57169" w14:textId="77777777" w:rsidR="002C775C" w:rsidRPr="002C775C" w:rsidRDefault="002C775C" w:rsidP="002C775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775C">
        <w:rPr>
          <w:rFonts w:ascii="Times New Roman" w:hAnsi="Times New Roman" w:cs="Times New Roman"/>
        </w:rPr>
        <w:t xml:space="preserve">No contexto atual, é inegável que a </w:t>
      </w:r>
      <w:r w:rsidRPr="002C775C">
        <w:rPr>
          <w:rFonts w:ascii="Times New Roman" w:hAnsi="Times New Roman" w:cs="Times New Roman"/>
          <w:i/>
        </w:rPr>
        <w:t>internet</w:t>
      </w:r>
      <w:r w:rsidRPr="002C775C">
        <w:rPr>
          <w:rFonts w:ascii="Times New Roman" w:hAnsi="Times New Roman" w:cs="Times New Roman"/>
        </w:rPr>
        <w:t xml:space="preserve"> se tornou um fator indispensável no cotidiano das pessoas, principalmente, pelo fato de atuar como veículo de acesso e difusão de informações de forma célere e facilitada, figurando, também, como um importante instrumento de participação e inclusão social, tendo em vista que o universo virtual possibilita a comunição em escala global, que desconhece fronteiras.</w:t>
      </w:r>
    </w:p>
    <w:p w14:paraId="426C8610" w14:textId="77777777" w:rsidR="002C775C" w:rsidRPr="002C775C" w:rsidRDefault="002C775C" w:rsidP="002C775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775C">
        <w:rPr>
          <w:rFonts w:ascii="Times New Roman" w:hAnsi="Times New Roman" w:cs="Times New Roman"/>
        </w:rPr>
        <w:t xml:space="preserve"> Assim, é necessário refletir sobre esse universo de forma que esteja ao alcance de todos, sem barreiras de qualquer natureza, o que somente será possível se forem adotadas medidas de acessibilidade digital às</w:t>
      </w:r>
      <w:r>
        <w:rPr>
          <w:rFonts w:ascii="Times New Roman" w:hAnsi="Times New Roman" w:cs="Times New Roman"/>
        </w:rPr>
        <w:t xml:space="preserve"> pessoas com deficiência (Prates; Scott Jr</w:t>
      </w:r>
      <w:r w:rsidRPr="002C775C">
        <w:rPr>
          <w:rFonts w:ascii="Times New Roman" w:hAnsi="Times New Roman" w:cs="Times New Roman"/>
        </w:rPr>
        <w:t>, 2022).</w:t>
      </w:r>
    </w:p>
    <w:p w14:paraId="585FE123" w14:textId="77777777" w:rsidR="002C775C" w:rsidRPr="002C775C" w:rsidRDefault="002C775C" w:rsidP="002C775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775C">
        <w:rPr>
          <w:rFonts w:ascii="Times New Roman" w:hAnsi="Times New Roman" w:cs="Times New Roman"/>
        </w:rPr>
        <w:lastRenderedPageBreak/>
        <w:t xml:space="preserve">Neste cenário, debater e buscar formas de materializar a acessibilidade digital às pessoas com deficiência é de suma importância, tendo em vista que a sua efetivação representa que essas pessoas terão acesso a espaços e oportunidades de participação até então não possíveis, o que vai ao encontro do disposto na Lei Brasileira de Inclusão (LBI), em seu </w:t>
      </w:r>
      <w:proofErr w:type="spellStart"/>
      <w:r w:rsidRPr="002C775C">
        <w:rPr>
          <w:rFonts w:ascii="Times New Roman" w:hAnsi="Times New Roman" w:cs="Times New Roman"/>
        </w:rPr>
        <w:t>art</w:t>
      </w:r>
      <w:proofErr w:type="spellEnd"/>
      <w:r w:rsidRPr="002C775C">
        <w:rPr>
          <w:rFonts w:ascii="Times New Roman" w:hAnsi="Times New Roman" w:cs="Times New Roman"/>
        </w:rPr>
        <w:t xml:space="preserve"> 53: “A acessibilidade é direito que garante à pessoa com deficiência ou com mobilidade reduzida viver de forma independente e exercer seus direitos de cidadania e</w:t>
      </w:r>
      <w:r>
        <w:rPr>
          <w:rFonts w:ascii="Times New Roman" w:hAnsi="Times New Roman" w:cs="Times New Roman"/>
        </w:rPr>
        <w:t xml:space="preserve"> de participação social” (Brasil</w:t>
      </w:r>
      <w:r w:rsidRPr="002C775C">
        <w:rPr>
          <w:rFonts w:ascii="Times New Roman" w:hAnsi="Times New Roman" w:cs="Times New Roman"/>
        </w:rPr>
        <w:t>, 2015).</w:t>
      </w:r>
    </w:p>
    <w:p w14:paraId="714CE6EF" w14:textId="77777777" w:rsidR="002C775C" w:rsidRPr="002C775C" w:rsidRDefault="002C775C" w:rsidP="002C775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775C">
        <w:rPr>
          <w:rFonts w:ascii="Times New Roman" w:hAnsi="Times New Roman" w:cs="Times New Roman"/>
        </w:rPr>
        <w:t>Considerando-se que a acessibilidade refere-se à possibilidade de a pessoa com deficiência acessar e utilizar os mais variados espaços, equipamentos, transportes, informações, comunicações e tecnologias, de</w:t>
      </w:r>
      <w:r>
        <w:rPr>
          <w:rFonts w:ascii="Times New Roman" w:hAnsi="Times New Roman" w:cs="Times New Roman"/>
        </w:rPr>
        <w:t xml:space="preserve"> forma segura e autônoma (Brasil</w:t>
      </w:r>
      <w:r w:rsidRPr="002C775C">
        <w:rPr>
          <w:rFonts w:ascii="Times New Roman" w:hAnsi="Times New Roman" w:cs="Times New Roman"/>
        </w:rPr>
        <w:t xml:space="preserve">, 2015), infere-se que a acessibilidade digital representa a possibilidade desses sujeitos navegarem e usufruírem de plataformas e recursos digitais em igualdade de condições com os demais usuários. </w:t>
      </w:r>
    </w:p>
    <w:p w14:paraId="2E445C41" w14:textId="77777777" w:rsidR="003E37CD" w:rsidRPr="003E37CD" w:rsidRDefault="003E37CD" w:rsidP="003E37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E37CD">
        <w:rPr>
          <w:rFonts w:ascii="Times New Roman" w:hAnsi="Times New Roman" w:cs="Times New Roman"/>
        </w:rPr>
        <w:t xml:space="preserve">Nesse sentindo, conforme apontam Leite e </w:t>
      </w:r>
      <w:proofErr w:type="spellStart"/>
      <w:r w:rsidRPr="003E37CD">
        <w:rPr>
          <w:rFonts w:ascii="Times New Roman" w:hAnsi="Times New Roman" w:cs="Times New Roman"/>
        </w:rPr>
        <w:t>Luviazotto</w:t>
      </w:r>
      <w:proofErr w:type="spellEnd"/>
      <w:r w:rsidRPr="003E37CD">
        <w:rPr>
          <w:rFonts w:ascii="Times New Roman" w:hAnsi="Times New Roman" w:cs="Times New Roman"/>
        </w:rPr>
        <w:t xml:space="preserve"> (2017):</w:t>
      </w:r>
    </w:p>
    <w:p w14:paraId="0F940627" w14:textId="77777777" w:rsidR="003E37CD" w:rsidRPr="003E37CD" w:rsidRDefault="003E37CD" w:rsidP="003E37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3CBCC628" w14:textId="77777777" w:rsidR="003E37CD" w:rsidRDefault="003E37CD" w:rsidP="003E37C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E37CD">
        <w:rPr>
          <w:rFonts w:ascii="Times New Roman" w:hAnsi="Times New Roman" w:cs="Times New Roman"/>
          <w:sz w:val="20"/>
          <w:szCs w:val="20"/>
        </w:rPr>
        <w:t>[...] a acessibilidade na web é a possibilidade e a condição de alcance, percepção, entendimento e interação para a utilização, a participação e a contribuição, em igualdade de oportunidades, com segurança e autonomia, em sítios e serviços disponíveis na web, por qualquer indivíduo, independentemente de sua capacidade motora, visual, auditiva, intelectual e cultural ou social, a qualquer momento, em qualquer local e em qualquer ambiente físico ou computacional e a partir de qualq</w:t>
      </w:r>
      <w:r>
        <w:rPr>
          <w:rFonts w:ascii="Times New Roman" w:hAnsi="Times New Roman" w:cs="Times New Roman"/>
          <w:sz w:val="20"/>
          <w:szCs w:val="20"/>
        </w:rPr>
        <w:t xml:space="preserve">uer dispositivo de acesso (Leite; </w:t>
      </w:r>
      <w:proofErr w:type="spellStart"/>
      <w:r>
        <w:rPr>
          <w:rFonts w:ascii="Times New Roman" w:hAnsi="Times New Roman" w:cs="Times New Roman"/>
          <w:sz w:val="20"/>
          <w:szCs w:val="20"/>
        </w:rPr>
        <w:t>Luviazotto</w:t>
      </w:r>
      <w:proofErr w:type="spellEnd"/>
      <w:r w:rsidRPr="003E37CD">
        <w:rPr>
          <w:rFonts w:ascii="Times New Roman" w:hAnsi="Times New Roman" w:cs="Times New Roman"/>
          <w:sz w:val="20"/>
          <w:szCs w:val="20"/>
        </w:rPr>
        <w:t>, 2017, p. 252).</w:t>
      </w:r>
    </w:p>
    <w:p w14:paraId="310ACB04" w14:textId="77777777" w:rsidR="003E37CD" w:rsidRDefault="003E37CD" w:rsidP="003E37C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61B342B" w14:textId="77777777" w:rsidR="003E37CD" w:rsidRPr="003E37CD" w:rsidRDefault="003E37CD" w:rsidP="003E37C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CAD15AF" w14:textId="77777777" w:rsidR="003E37CD" w:rsidRPr="003E37CD" w:rsidRDefault="003E37CD" w:rsidP="003E37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E37CD">
        <w:rPr>
          <w:rFonts w:ascii="Times New Roman" w:hAnsi="Times New Roman" w:cs="Times New Roman"/>
        </w:rPr>
        <w:t>Nesse sentido, cabe destacar o Modelo de Acessibilidade em Governo Eletrônico/E-</w:t>
      </w:r>
      <w:r>
        <w:rPr>
          <w:rFonts w:ascii="Times New Roman" w:hAnsi="Times New Roman" w:cs="Times New Roman"/>
        </w:rPr>
        <w:t>MAG (Brasil</w:t>
      </w:r>
      <w:r w:rsidRPr="003E37CD">
        <w:rPr>
          <w:rFonts w:ascii="Times New Roman" w:hAnsi="Times New Roman" w:cs="Times New Roman"/>
        </w:rPr>
        <w:t xml:space="preserve">, 2014), que apresenta diretrizes para o desenvolvimento de ambientes virtuais acessíveis. Segundo o Modelo de Acessibilidade, para desenvolver um sítio acessível às pessoas com deficiência, é preciso seguir três passos, sendo: seguir os padrões Web; seguir as diretrizes ou recomendações de acessibilidade e; realizar avaliações de acessibilidade. </w:t>
      </w:r>
    </w:p>
    <w:p w14:paraId="7725C006" w14:textId="77777777" w:rsidR="003E37CD" w:rsidRPr="003E37CD" w:rsidRDefault="003E37CD" w:rsidP="003E37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E37CD">
        <w:rPr>
          <w:rFonts w:ascii="Times New Roman" w:hAnsi="Times New Roman" w:cs="Times New Roman"/>
        </w:rPr>
        <w:lastRenderedPageBreak/>
        <w:t>Ao seguir os padrões da Web – conjunto de orientações que buscam padronizar o conteúdo Web, de forma a possibilitar melhores práticas para desenvolver plataformas digitais – torna-se possível que qualquer sistema de acesso à informação interprete a mesma adequada e igualmente, seja por intermédio de navegadores, leitores de tela, dispositivos móveis ou agentes de</w:t>
      </w:r>
      <w:r w:rsidRPr="003E37CD">
        <w:rPr>
          <w:rFonts w:ascii="Times New Roman" w:hAnsi="Times New Roman" w:cs="Times New Roman"/>
          <w:i/>
        </w:rPr>
        <w:t xml:space="preserve"> software </w:t>
      </w:r>
      <w:r>
        <w:rPr>
          <w:rFonts w:ascii="Times New Roman" w:hAnsi="Times New Roman" w:cs="Times New Roman"/>
        </w:rPr>
        <w:t>(Brasil</w:t>
      </w:r>
      <w:r w:rsidRPr="003E37CD">
        <w:rPr>
          <w:rFonts w:ascii="Times New Roman" w:hAnsi="Times New Roman" w:cs="Times New Roman"/>
        </w:rPr>
        <w:t xml:space="preserve">, 2014). </w:t>
      </w:r>
    </w:p>
    <w:p w14:paraId="7E44A421" w14:textId="77777777" w:rsidR="003E37CD" w:rsidRDefault="003E37CD" w:rsidP="003E37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E37CD">
        <w:rPr>
          <w:rFonts w:ascii="Times New Roman" w:hAnsi="Times New Roman" w:cs="Times New Roman"/>
        </w:rPr>
        <w:t>O correto atendimento às diretrizes de acessibilidade pelos criadores de conteúdo Web e programadores permite que mais pessoas tenham acesso e navegabilidade qualificados, na medida em que estabelecem práticas voltadas a tornar os ambientes virtuais acessíveis a todos. Ainda, é necessário realizar uma avaliação periódica da acessibilidade para buscar por melhores práticas sempre que necessário.</w:t>
      </w:r>
    </w:p>
    <w:p w14:paraId="2A59933B" w14:textId="77777777" w:rsidR="00FC21B8" w:rsidRPr="00FC21B8" w:rsidRDefault="00FC21B8" w:rsidP="00FC21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C21B8">
        <w:rPr>
          <w:rFonts w:ascii="Times New Roman" w:hAnsi="Times New Roman" w:cs="Times New Roman"/>
        </w:rPr>
        <w:t xml:space="preserve">Nesse sentido, cabe destacar que a LBI traz dispositivos acerca da acessibilidade digital. Em capítulo sobre acesso à informação e à comunicação estabelece a obrigatoriedade do emprego de recursos de acessibilidade nos sítios da </w:t>
      </w:r>
      <w:r w:rsidRPr="00FC21B8">
        <w:rPr>
          <w:rFonts w:ascii="Times New Roman" w:hAnsi="Times New Roman" w:cs="Times New Roman"/>
          <w:i/>
        </w:rPr>
        <w:t>internet</w:t>
      </w:r>
      <w:r w:rsidRPr="00FC21B8">
        <w:rPr>
          <w:rFonts w:ascii="Times New Roman" w:hAnsi="Times New Roman" w:cs="Times New Roman"/>
        </w:rPr>
        <w:t xml:space="preserve"> mantidos por órgãos do governo ou de responsabilidade de empresas com sede ou representação comercial no Brasil para utilização por pessoas com deficiência, bem como serviços de radiodifusão de som e imagem, os quais devem proporcionar ferramentas como </w:t>
      </w:r>
      <w:proofErr w:type="spellStart"/>
      <w:r w:rsidRPr="00FC21B8">
        <w:rPr>
          <w:rFonts w:ascii="Times New Roman" w:hAnsi="Times New Roman" w:cs="Times New Roman"/>
        </w:rPr>
        <w:t>subtitulação</w:t>
      </w:r>
      <w:proofErr w:type="spellEnd"/>
      <w:r w:rsidRPr="00FC21B8">
        <w:rPr>
          <w:rFonts w:ascii="Times New Roman" w:hAnsi="Times New Roman" w:cs="Times New Roman"/>
        </w:rPr>
        <w:t xml:space="preserve"> por legendagem oculta, janela com intérprete de LIBRAS e audiodescrição de modo a promover a acessibilidade (Brasil, 2015).</w:t>
      </w:r>
    </w:p>
    <w:p w14:paraId="4972010B" w14:textId="77777777" w:rsidR="003E37CD" w:rsidRPr="003E37CD" w:rsidRDefault="003E37CD" w:rsidP="003E37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E37CD">
        <w:rPr>
          <w:rFonts w:ascii="Times New Roman" w:hAnsi="Times New Roman" w:cs="Times New Roman"/>
        </w:rPr>
        <w:t xml:space="preserve">Dessa forma, fica evidenciada a relevância de implementar plataformas digitais atentas à acessibilidade às pessoas com deficiência, visto que o ambiente virtual se converte em um espaço de destaque na luta por </w:t>
      </w:r>
      <w:proofErr w:type="gramStart"/>
      <w:r w:rsidRPr="003E37CD">
        <w:rPr>
          <w:rFonts w:ascii="Times New Roman" w:hAnsi="Times New Roman" w:cs="Times New Roman"/>
        </w:rPr>
        <w:t>direitos.Nesse</w:t>
      </w:r>
      <w:proofErr w:type="gramEnd"/>
      <w:r w:rsidRPr="003E37CD">
        <w:rPr>
          <w:rFonts w:ascii="Times New Roman" w:hAnsi="Times New Roman" w:cs="Times New Roman"/>
        </w:rPr>
        <w:t xml:space="preserve"> sentido, Prates e Scott Junior (2022) observam que:</w:t>
      </w:r>
    </w:p>
    <w:p w14:paraId="359EEF32" w14:textId="77777777" w:rsidR="003E37CD" w:rsidRPr="003E37CD" w:rsidRDefault="003E37CD" w:rsidP="003E37CD">
      <w:pPr>
        <w:spacing w:line="360" w:lineRule="auto"/>
        <w:jc w:val="both"/>
        <w:rPr>
          <w:rFonts w:ascii="Times New Roman" w:hAnsi="Times New Roman" w:cs="Times New Roman"/>
        </w:rPr>
      </w:pPr>
    </w:p>
    <w:p w14:paraId="2D4B0FBB" w14:textId="77777777" w:rsidR="003E37CD" w:rsidRPr="003E37CD" w:rsidRDefault="003E37CD" w:rsidP="003E37C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E37CD">
        <w:rPr>
          <w:rFonts w:ascii="Times New Roman" w:hAnsi="Times New Roman" w:cs="Times New Roman"/>
          <w:sz w:val="20"/>
          <w:szCs w:val="20"/>
        </w:rPr>
        <w:t>[...] a acessibilidade constitui elemento indispensável à efetiva inclusão social das pessoas com deficiência e que a acessibilidade digital é primordial para que esses sujeitos exerçam a cidadania de forma plena, bem como para assegurar direitos fundamentais como o acesso à informação e à educação, pressupostos de u</w:t>
      </w:r>
      <w:r w:rsidR="004D3D56">
        <w:rPr>
          <w:rFonts w:ascii="Times New Roman" w:hAnsi="Times New Roman" w:cs="Times New Roman"/>
          <w:sz w:val="20"/>
          <w:szCs w:val="20"/>
        </w:rPr>
        <w:t>ma sociedade democrática (Prates; Scott Jr</w:t>
      </w:r>
      <w:r w:rsidRPr="003E37CD">
        <w:rPr>
          <w:rFonts w:ascii="Times New Roman" w:hAnsi="Times New Roman" w:cs="Times New Roman"/>
          <w:sz w:val="20"/>
          <w:szCs w:val="20"/>
        </w:rPr>
        <w:t>, 2022, p. 92).</w:t>
      </w:r>
    </w:p>
    <w:p w14:paraId="33A7461C" w14:textId="77777777" w:rsidR="003E37CD" w:rsidRPr="003E37CD" w:rsidRDefault="003E37CD" w:rsidP="003E37C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3397D75" w14:textId="77777777" w:rsidR="003E37CD" w:rsidRPr="003E37CD" w:rsidRDefault="003E37CD" w:rsidP="003E37C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F8ED0D0" w14:textId="77777777" w:rsidR="003E37CD" w:rsidRDefault="003E37CD" w:rsidP="003E37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E37CD">
        <w:rPr>
          <w:rFonts w:ascii="Times New Roman" w:hAnsi="Times New Roman" w:cs="Times New Roman"/>
        </w:rPr>
        <w:lastRenderedPageBreak/>
        <w:t>Frente ao exposto, é inegável a importância da promoção da acessibilidade digital às pessoas com deficiência, bem como a implementação de recursos capazes de eliminar barreiras, o que favorece a autonomia desses sujeitos no que tange ao exercício de direitos, notadamente o direito social à educação, visto que o meio virtual possibilita diversas formas de participação.</w:t>
      </w:r>
    </w:p>
    <w:p w14:paraId="64ED9733" w14:textId="77777777" w:rsidR="00E253BF" w:rsidRPr="003E37CD" w:rsidRDefault="00E253BF" w:rsidP="003E37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9CE5EFD" w14:textId="77777777" w:rsidR="008E65F6" w:rsidRDefault="008E65F6" w:rsidP="008E65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E65F6">
        <w:rPr>
          <w:rFonts w:ascii="Times New Roman" w:hAnsi="Times New Roman" w:cs="Times New Roman"/>
          <w:b/>
        </w:rPr>
        <w:t>Resultados e Discussão</w:t>
      </w:r>
    </w:p>
    <w:p w14:paraId="4D1ED31F" w14:textId="77777777" w:rsidR="00E253BF" w:rsidRDefault="00E253BF" w:rsidP="008E65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296237B" w14:textId="77777777" w:rsidR="00791522" w:rsidRDefault="00791522" w:rsidP="008E65F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36F6F">
        <w:rPr>
          <w:rFonts w:ascii="Times New Roman" w:hAnsi="Times New Roman" w:cs="Times New Roman"/>
        </w:rPr>
        <w:t>O</w:t>
      </w:r>
      <w:r w:rsidR="004622D4">
        <w:rPr>
          <w:rFonts w:ascii="Times New Roman" w:hAnsi="Times New Roman" w:cs="Times New Roman"/>
        </w:rPr>
        <w:t>s resultados e a discussão decorre</w:t>
      </w:r>
      <w:r w:rsidR="00B36F6F">
        <w:rPr>
          <w:rFonts w:ascii="Times New Roman" w:hAnsi="Times New Roman" w:cs="Times New Roman"/>
        </w:rPr>
        <w:t>m</w:t>
      </w:r>
      <w:r w:rsidR="004622D4">
        <w:rPr>
          <w:rFonts w:ascii="Times New Roman" w:hAnsi="Times New Roman" w:cs="Times New Roman"/>
        </w:rPr>
        <w:t xml:space="preserve"> da análise do Relatório de Auditoria nº 7/2018 da Auditoria Interna da UFPel, o qual traz um levantamento acerca do Plano Institucional de Acessibilidade da UFPel (2016-2020). Em posse do Relatório, realizou-se uma leitura flutuante </w:t>
      </w:r>
      <w:r w:rsidR="00B36F6F">
        <w:rPr>
          <w:rFonts w:ascii="Times New Roman" w:hAnsi="Times New Roman" w:cs="Times New Roman"/>
        </w:rPr>
        <w:t>para</w:t>
      </w:r>
      <w:r w:rsidR="004622D4">
        <w:rPr>
          <w:rFonts w:ascii="Times New Roman" w:hAnsi="Times New Roman" w:cs="Times New Roman"/>
        </w:rPr>
        <w:t xml:space="preserve"> compreender o documento em sua complexidade, seguida de </w:t>
      </w:r>
      <w:r w:rsidR="00B36F6F">
        <w:rPr>
          <w:rFonts w:ascii="Times New Roman" w:hAnsi="Times New Roman" w:cs="Times New Roman"/>
        </w:rPr>
        <w:t xml:space="preserve">uma </w:t>
      </w:r>
      <w:r w:rsidR="004622D4">
        <w:rPr>
          <w:rFonts w:ascii="Times New Roman" w:hAnsi="Times New Roman" w:cs="Times New Roman"/>
        </w:rPr>
        <w:t xml:space="preserve">leitura exploratória, </w:t>
      </w:r>
      <w:r w:rsidR="00B36F6F">
        <w:rPr>
          <w:rFonts w:ascii="Times New Roman" w:hAnsi="Times New Roman" w:cs="Times New Roman"/>
        </w:rPr>
        <w:t>que definiu</w:t>
      </w:r>
      <w:r w:rsidR="004622D4">
        <w:rPr>
          <w:rFonts w:ascii="Times New Roman" w:hAnsi="Times New Roman" w:cs="Times New Roman"/>
        </w:rPr>
        <w:t xml:space="preserve"> as seguintes categorias de análise: </w:t>
      </w:r>
      <w:r w:rsidR="004622D4" w:rsidRPr="00A1021D">
        <w:rPr>
          <w:rFonts w:ascii="Times New Roman" w:hAnsi="Times New Roman" w:cs="Times New Roman"/>
          <w:b/>
        </w:rPr>
        <w:t xml:space="preserve">Ambientes de acessibilidade digital; Equipamentos </w:t>
      </w:r>
      <w:r w:rsidR="00A1021D" w:rsidRPr="00A1021D">
        <w:rPr>
          <w:rFonts w:ascii="Times New Roman" w:hAnsi="Times New Roman" w:cs="Times New Roman"/>
          <w:b/>
        </w:rPr>
        <w:t>de acessibilidade digital; e Tecnologias de acessibilidade digital.</w:t>
      </w:r>
    </w:p>
    <w:p w14:paraId="44DBE9A5" w14:textId="77777777" w:rsidR="00A1021D" w:rsidRDefault="00A1021D" w:rsidP="008E65F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Quanto à categoria </w:t>
      </w:r>
      <w:r w:rsidR="007D01DB"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</w:rPr>
        <w:t xml:space="preserve"> ambientes de acessibilidade digital, foram eleitos </w:t>
      </w:r>
      <w:r w:rsidR="007D01DB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 amb</w:t>
      </w:r>
      <w:r w:rsidR="006A5890">
        <w:rPr>
          <w:rFonts w:ascii="Times New Roman" w:hAnsi="Times New Roman" w:cs="Times New Roman"/>
        </w:rPr>
        <w:t>ientes – Síti</w:t>
      </w:r>
      <w:r w:rsidR="00187793">
        <w:rPr>
          <w:rFonts w:ascii="Times New Roman" w:hAnsi="Times New Roman" w:cs="Times New Roman"/>
        </w:rPr>
        <w:t>o Principal UFPel</w:t>
      </w:r>
      <w:r w:rsidR="006A589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Portal Institucional UFPel; </w:t>
      </w:r>
      <w:proofErr w:type="spellStart"/>
      <w:r>
        <w:rPr>
          <w:rFonts w:ascii="Times New Roman" w:hAnsi="Times New Roman" w:cs="Times New Roman"/>
        </w:rPr>
        <w:t>WordPress</w:t>
      </w:r>
      <w:proofErr w:type="spellEnd"/>
      <w:r>
        <w:rPr>
          <w:rFonts w:ascii="Times New Roman" w:hAnsi="Times New Roman" w:cs="Times New Roman"/>
        </w:rPr>
        <w:t xml:space="preserve"> Institucional UFPel</w:t>
      </w:r>
      <w:r w:rsidR="00187793">
        <w:rPr>
          <w:rFonts w:ascii="Times New Roman" w:hAnsi="Times New Roman" w:cs="Times New Roman"/>
        </w:rPr>
        <w:t xml:space="preserve"> </w:t>
      </w:r>
      <w:r w:rsidR="00EC6FB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, uma vez que somente tais ambientes virtuais foram mencionados</w:t>
      </w:r>
      <w:r w:rsidR="00EE3D60">
        <w:rPr>
          <w:rFonts w:ascii="Times New Roman" w:hAnsi="Times New Roman" w:cs="Times New Roman"/>
        </w:rPr>
        <w:t xml:space="preserve">. </w:t>
      </w:r>
      <w:r w:rsidR="007D01DB">
        <w:rPr>
          <w:rFonts w:ascii="Times New Roman" w:hAnsi="Times New Roman" w:cs="Times New Roman"/>
        </w:rPr>
        <w:t>E</w:t>
      </w:r>
      <w:r w:rsidR="00EE3D60" w:rsidRPr="000D59C6">
        <w:rPr>
          <w:rFonts w:ascii="Times New Roman" w:hAnsi="Times New Roman" w:cs="Times New Roman"/>
        </w:rPr>
        <w:t>mbora</w:t>
      </w:r>
      <w:r w:rsidR="00EE3D60">
        <w:rPr>
          <w:rFonts w:ascii="Times New Roman" w:hAnsi="Times New Roman" w:cs="Times New Roman"/>
        </w:rPr>
        <w:t xml:space="preserve"> os espaços</w:t>
      </w:r>
      <w:r w:rsidR="00EE3D60" w:rsidRPr="000D59C6">
        <w:rPr>
          <w:rFonts w:ascii="Times New Roman" w:hAnsi="Times New Roman" w:cs="Times New Roman"/>
        </w:rPr>
        <w:t xml:space="preserve"> atendam, em alguma medida, as recomendações de acessibilidade </w:t>
      </w:r>
      <w:r w:rsidR="007D01DB">
        <w:rPr>
          <w:rFonts w:ascii="Times New Roman" w:hAnsi="Times New Roman" w:cs="Times New Roman"/>
        </w:rPr>
        <w:t>d</w:t>
      </w:r>
      <w:r w:rsidR="00EE3D60" w:rsidRPr="000D59C6">
        <w:rPr>
          <w:rFonts w:ascii="Times New Roman" w:hAnsi="Times New Roman" w:cs="Times New Roman"/>
        </w:rPr>
        <w:t xml:space="preserve">o Modelo de </w:t>
      </w:r>
      <w:r w:rsidR="00EC6FB9">
        <w:rPr>
          <w:rFonts w:ascii="Times New Roman" w:hAnsi="Times New Roman" w:cs="Times New Roman"/>
        </w:rPr>
        <w:t>Governo Eletrônico/E-MAG (Brasil</w:t>
      </w:r>
      <w:r w:rsidR="00EE3D60" w:rsidRPr="000D59C6">
        <w:rPr>
          <w:rFonts w:ascii="Times New Roman" w:hAnsi="Times New Roman" w:cs="Times New Roman"/>
        </w:rPr>
        <w:t>, 2014) a eles aplicáveis, o Sítio Prin</w:t>
      </w:r>
      <w:r w:rsidR="00EE3D60">
        <w:rPr>
          <w:rFonts w:ascii="Times New Roman" w:hAnsi="Times New Roman" w:cs="Times New Roman"/>
        </w:rPr>
        <w:t>cipal UFPel</w:t>
      </w:r>
      <w:r w:rsidR="00EE3D60" w:rsidRPr="000D59C6">
        <w:rPr>
          <w:rFonts w:ascii="Times New Roman" w:hAnsi="Times New Roman" w:cs="Times New Roman"/>
        </w:rPr>
        <w:t>, possui menos adesão às recomendações</w:t>
      </w:r>
      <w:r w:rsidR="00EE3D60">
        <w:rPr>
          <w:rFonts w:ascii="Times New Roman" w:hAnsi="Times New Roman" w:cs="Times New Roman"/>
        </w:rPr>
        <w:t xml:space="preserve">. No que </w:t>
      </w:r>
      <w:r w:rsidR="007D01DB">
        <w:rPr>
          <w:rFonts w:ascii="Times New Roman" w:hAnsi="Times New Roman" w:cs="Times New Roman"/>
        </w:rPr>
        <w:t>concerne</w:t>
      </w:r>
      <w:r w:rsidR="00EE3D60">
        <w:rPr>
          <w:rFonts w:ascii="Times New Roman" w:hAnsi="Times New Roman" w:cs="Times New Roman"/>
        </w:rPr>
        <w:t xml:space="preserve"> à categoria </w:t>
      </w:r>
      <w:r w:rsidR="007D01DB">
        <w:rPr>
          <w:rFonts w:ascii="Times New Roman" w:hAnsi="Times New Roman" w:cs="Times New Roman"/>
        </w:rPr>
        <w:t>sobre</w:t>
      </w:r>
      <w:r w:rsidR="00EE3D60">
        <w:rPr>
          <w:rFonts w:ascii="Times New Roman" w:hAnsi="Times New Roman" w:cs="Times New Roman"/>
        </w:rPr>
        <w:t xml:space="preserve"> equipamentos de acessibilidade digital, verificou-se </w:t>
      </w:r>
      <w:r w:rsidR="007D01DB">
        <w:rPr>
          <w:rFonts w:ascii="Times New Roman" w:hAnsi="Times New Roman" w:cs="Times New Roman"/>
        </w:rPr>
        <w:t xml:space="preserve">a </w:t>
      </w:r>
      <w:r w:rsidR="00EE3D60">
        <w:rPr>
          <w:rFonts w:ascii="Times New Roman" w:hAnsi="Times New Roman" w:cs="Times New Roman"/>
        </w:rPr>
        <w:t>oferta</w:t>
      </w:r>
      <w:r w:rsidR="007D01DB">
        <w:rPr>
          <w:rFonts w:ascii="Times New Roman" w:hAnsi="Times New Roman" w:cs="Times New Roman"/>
        </w:rPr>
        <w:t xml:space="preserve"> de</w:t>
      </w:r>
      <w:r w:rsidR="00EE3D60">
        <w:rPr>
          <w:rFonts w:ascii="Times New Roman" w:hAnsi="Times New Roman" w:cs="Times New Roman"/>
        </w:rPr>
        <w:t xml:space="preserve"> </w:t>
      </w:r>
      <w:r w:rsidR="00EE3D60" w:rsidRPr="000D59C6">
        <w:rPr>
          <w:rFonts w:ascii="Times New Roman" w:hAnsi="Times New Roman" w:cs="Times New Roman"/>
        </w:rPr>
        <w:t xml:space="preserve">10 </w:t>
      </w:r>
      <w:r w:rsidR="00EE3D60" w:rsidRPr="000D59C6">
        <w:rPr>
          <w:rFonts w:ascii="Times New Roman" w:hAnsi="Times New Roman" w:cs="Times New Roman"/>
          <w:i/>
        </w:rPr>
        <w:t>scanners</w:t>
      </w:r>
      <w:r w:rsidR="00EE3D60" w:rsidRPr="000D59C6">
        <w:rPr>
          <w:rFonts w:ascii="Times New Roman" w:hAnsi="Times New Roman" w:cs="Times New Roman"/>
        </w:rPr>
        <w:t xml:space="preserve"> e uma impressora em braile</w:t>
      </w:r>
      <w:r w:rsidR="00EE3D60">
        <w:rPr>
          <w:rFonts w:ascii="Times New Roman" w:hAnsi="Times New Roman" w:cs="Times New Roman"/>
        </w:rPr>
        <w:t xml:space="preserve">. </w:t>
      </w:r>
      <w:r w:rsidR="00E72C87">
        <w:rPr>
          <w:rFonts w:ascii="Times New Roman" w:hAnsi="Times New Roman" w:cs="Times New Roman"/>
        </w:rPr>
        <w:t xml:space="preserve"> Na categoria das tecnologias de acessibilidade digital, observou-se que os </w:t>
      </w:r>
      <w:r w:rsidR="007D01DB">
        <w:rPr>
          <w:rFonts w:ascii="Times New Roman" w:hAnsi="Times New Roman" w:cs="Times New Roman"/>
        </w:rPr>
        <w:t>três</w:t>
      </w:r>
      <w:r w:rsidR="00E72C87">
        <w:rPr>
          <w:rFonts w:ascii="Times New Roman" w:hAnsi="Times New Roman" w:cs="Times New Roman"/>
        </w:rPr>
        <w:t xml:space="preserve"> espaços virtuais analisados apresentam recursos de acessibilidade, </w:t>
      </w:r>
      <w:r w:rsidR="007D01DB">
        <w:rPr>
          <w:rFonts w:ascii="Times New Roman" w:hAnsi="Times New Roman" w:cs="Times New Roman"/>
        </w:rPr>
        <w:t>mas</w:t>
      </w:r>
      <w:r w:rsidR="00E72C87">
        <w:rPr>
          <w:rFonts w:ascii="Times New Roman" w:hAnsi="Times New Roman" w:cs="Times New Roman"/>
        </w:rPr>
        <w:t xml:space="preserve"> </w:t>
      </w:r>
      <w:r w:rsidR="007D01DB">
        <w:rPr>
          <w:rFonts w:ascii="Times New Roman" w:hAnsi="Times New Roman" w:cs="Times New Roman"/>
        </w:rPr>
        <w:t>há</w:t>
      </w:r>
      <w:r w:rsidR="00E72C87">
        <w:rPr>
          <w:rFonts w:ascii="Times New Roman" w:hAnsi="Times New Roman" w:cs="Times New Roman"/>
        </w:rPr>
        <w:t xml:space="preserve"> diversas outras a serem implementadas e que favoreceriam </w:t>
      </w:r>
      <w:r w:rsidR="007D01DB">
        <w:rPr>
          <w:rFonts w:ascii="Times New Roman" w:hAnsi="Times New Roman" w:cs="Times New Roman"/>
        </w:rPr>
        <w:t>a</w:t>
      </w:r>
      <w:r w:rsidR="00E72C87">
        <w:rPr>
          <w:rFonts w:ascii="Times New Roman" w:hAnsi="Times New Roman" w:cs="Times New Roman"/>
        </w:rPr>
        <w:t xml:space="preserve"> navegabilidade e a autonomia dos estudantes com deficiência</w:t>
      </w:r>
      <w:r w:rsidR="003901E7">
        <w:rPr>
          <w:rFonts w:ascii="Times New Roman" w:hAnsi="Times New Roman" w:cs="Times New Roman"/>
        </w:rPr>
        <w:t>.</w:t>
      </w:r>
    </w:p>
    <w:p w14:paraId="439F2F1D" w14:textId="77777777" w:rsidR="00E72C87" w:rsidRDefault="00E72C87" w:rsidP="00E72C8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 xml:space="preserve">A partir dos resultados e sua análise verifica-se que a UFPel implementa, por Relatório de Auditoria nº 7/2018, ferramentas de acessibilidade digital em seus </w:t>
      </w:r>
      <w:r w:rsidRPr="000D59C6">
        <w:rPr>
          <w:rFonts w:ascii="Times New Roman" w:hAnsi="Times New Roman" w:cs="Times New Roman"/>
        </w:rPr>
        <w:lastRenderedPageBreak/>
        <w:t xml:space="preserve">ambientes virtuais, sendo necessário ampliar o uso de tais ferramentas e, principalmente, desenvolver estratégias com o intuito de promover tecnologias de acessibilidade digital </w:t>
      </w:r>
      <w:r w:rsidR="00A81BF5">
        <w:rPr>
          <w:rFonts w:ascii="Times New Roman" w:hAnsi="Times New Roman" w:cs="Times New Roman"/>
        </w:rPr>
        <w:t xml:space="preserve">à aprendizagem dos alunos </w:t>
      </w:r>
      <w:proofErr w:type="spellStart"/>
      <w:r w:rsidR="00A81BF5">
        <w:rPr>
          <w:rFonts w:ascii="Times New Roman" w:hAnsi="Times New Roman" w:cs="Times New Roman"/>
        </w:rPr>
        <w:t>Pc</w:t>
      </w:r>
      <w:r w:rsidRPr="000D59C6">
        <w:rPr>
          <w:rFonts w:ascii="Times New Roman" w:hAnsi="Times New Roman" w:cs="Times New Roman"/>
        </w:rPr>
        <w:t>Ds</w:t>
      </w:r>
      <w:proofErr w:type="spellEnd"/>
      <w:r w:rsidRPr="000D59C6">
        <w:rPr>
          <w:rFonts w:ascii="Times New Roman" w:hAnsi="Times New Roman" w:cs="Times New Roman"/>
        </w:rPr>
        <w:t>, dado que os recursos de acessibilidade implementados, embora importantes, não têm função pedagógica propriamente dita, pois não há impacto concreto das medidas adotadas na aprendizagem.</w:t>
      </w:r>
    </w:p>
    <w:p w14:paraId="4CDF5303" w14:textId="77777777" w:rsidR="00E253BF" w:rsidRDefault="00E253BF" w:rsidP="00E72C8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E806E03" w14:textId="77777777" w:rsidR="00910C05" w:rsidRDefault="00910C05" w:rsidP="00910C0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10C05">
        <w:rPr>
          <w:rFonts w:ascii="Times New Roman" w:hAnsi="Times New Roman" w:cs="Times New Roman"/>
          <w:b/>
        </w:rPr>
        <w:t>Considerações finais</w:t>
      </w:r>
    </w:p>
    <w:p w14:paraId="10092D5A" w14:textId="77777777" w:rsidR="00E253BF" w:rsidRDefault="00E253BF" w:rsidP="00910C0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B1D9B61" w14:textId="77777777" w:rsidR="00A81BF5" w:rsidRDefault="00910C05" w:rsidP="00910C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D59C6">
        <w:rPr>
          <w:rFonts w:ascii="Times New Roman" w:hAnsi="Times New Roman" w:cs="Times New Roman"/>
        </w:rPr>
        <w:t xml:space="preserve">O presente estudo buscou compreender o panorama </w:t>
      </w:r>
      <w:r w:rsidR="00286469">
        <w:rPr>
          <w:rFonts w:ascii="Times New Roman" w:hAnsi="Times New Roman" w:cs="Times New Roman"/>
        </w:rPr>
        <w:t>sobre</w:t>
      </w:r>
      <w:r w:rsidRPr="000D59C6">
        <w:rPr>
          <w:rFonts w:ascii="Times New Roman" w:hAnsi="Times New Roman" w:cs="Times New Roman"/>
        </w:rPr>
        <w:t xml:space="preserve"> acessibilidade digital, considerando-a instrumento relevante ao exercício do direito social à educação superior por pessoas com deficiência, especialmente, no que tange ao Relatório de Auditoria n° 7/2018, da UFPel</w:t>
      </w:r>
      <w:r>
        <w:rPr>
          <w:rFonts w:ascii="Times New Roman" w:hAnsi="Times New Roman" w:cs="Times New Roman"/>
        </w:rPr>
        <w:t xml:space="preserve">. </w:t>
      </w:r>
    </w:p>
    <w:p w14:paraId="49DEAF3B" w14:textId="77777777" w:rsidR="00910C05" w:rsidRDefault="0014228E" w:rsidP="00BC2D5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10C05" w:rsidRPr="000D59C6">
        <w:rPr>
          <w:rFonts w:ascii="Times New Roman" w:hAnsi="Times New Roman" w:cs="Times New Roman"/>
        </w:rPr>
        <w:t xml:space="preserve"> acessibilidade digital aos estudantes com deficiência ocorre de forma incipiente, sem considerar ferramentas digitais de cunho pedagógico, fazendo com que os recursos de acessibilidade digital implementados pela UFPel estejam restritos a determinadas páginas institucionais, as quais, embora importantes, não possuem utilização direta, por exemplo, durante as aulas.</w:t>
      </w:r>
    </w:p>
    <w:p w14:paraId="7EF53FD9" w14:textId="77777777" w:rsidR="00910C05" w:rsidRDefault="00910C05" w:rsidP="00910C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>Além disto, se faz necessário que tais iniciativas sejam aprofundadas para que estudantes com deficiência tenham condições adequadas para exercer o direito à educação superior com autonomia, valendo-se de recursos digitais que potencializam sua experiência acadêmica, na medida em que possibilitam o acesso a ferramentas de acessibilidade</w:t>
      </w:r>
      <w:r w:rsidR="00A226B1">
        <w:rPr>
          <w:rFonts w:ascii="Times New Roman" w:hAnsi="Times New Roman" w:cs="Times New Roman"/>
        </w:rPr>
        <w:t>.</w:t>
      </w:r>
    </w:p>
    <w:p w14:paraId="219F6ABC" w14:textId="77777777" w:rsidR="00392E59" w:rsidRDefault="00392E59" w:rsidP="00910C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BCE6E5B" w14:textId="77777777" w:rsidR="00392E59" w:rsidRDefault="00392E59" w:rsidP="00910C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96CA4E0" w14:textId="77777777" w:rsidR="00392E59" w:rsidRDefault="00392E59" w:rsidP="00910C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7FDFD1E" w14:textId="77777777" w:rsidR="00392E59" w:rsidRDefault="00392E59" w:rsidP="00910C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5E43647" w14:textId="77777777" w:rsidR="00392E59" w:rsidRDefault="00392E59" w:rsidP="00910C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F02F51F" w14:textId="77777777" w:rsidR="00A226B1" w:rsidRDefault="00A226B1" w:rsidP="009A0DA0">
      <w:pPr>
        <w:pStyle w:val="Ttulo11"/>
        <w:spacing w:before="9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Referências</w:t>
      </w:r>
    </w:p>
    <w:p w14:paraId="4F8269FF" w14:textId="77777777" w:rsidR="00E253BF" w:rsidRDefault="00E253BF" w:rsidP="009A0DA0">
      <w:pPr>
        <w:pStyle w:val="Ttulo11"/>
        <w:spacing w:before="92"/>
        <w:ind w:left="0"/>
        <w:rPr>
          <w:rFonts w:ascii="Times New Roman" w:hAnsi="Times New Roman" w:cs="Times New Roman"/>
          <w:sz w:val="24"/>
          <w:szCs w:val="24"/>
        </w:rPr>
      </w:pPr>
    </w:p>
    <w:p w14:paraId="59293D44" w14:textId="77777777" w:rsidR="00A226B1" w:rsidRDefault="00A226B1" w:rsidP="00A226B1">
      <w:pPr>
        <w:pStyle w:val="PargrafodaLista"/>
        <w:ind w:left="0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 xml:space="preserve">AMORIM, Rosendo Freitas de; SARDINHA, Cristiano de Lima Vaz. A Educação para a cidadania como instrumento transformador da sociedade brasileira. </w:t>
      </w:r>
      <w:r w:rsidRPr="000D59C6">
        <w:rPr>
          <w:rFonts w:ascii="Times New Roman" w:hAnsi="Times New Roman" w:cs="Times New Roman"/>
          <w:b/>
        </w:rPr>
        <w:t>REVISTA DIREITOS SOCIAIS E POLÍTICAS PÚBLICAS (UNIFAFIBE),</w:t>
      </w:r>
      <w:r w:rsidRPr="000D59C6">
        <w:rPr>
          <w:rFonts w:ascii="Times New Roman" w:hAnsi="Times New Roman" w:cs="Times New Roman"/>
        </w:rPr>
        <w:t xml:space="preserve"> vol. 9, n. 1, p. 647-670, 2021. ISSN: 2318-5732. Disponível em: </w:t>
      </w:r>
      <w:hyperlink r:id="rId8" w:history="1">
        <w:r w:rsidRPr="000D59C6">
          <w:rPr>
            <w:rStyle w:val="Hyperlink"/>
            <w:rFonts w:ascii="Times New Roman" w:hAnsi="Times New Roman" w:cs="Times New Roman"/>
          </w:rPr>
          <w:t>https://www.unifafibe.com.br/revista/index.php/direitos-sociais-politicas-pub/index</w:t>
        </w:r>
      </w:hyperlink>
      <w:r w:rsidRPr="000D59C6">
        <w:rPr>
          <w:rFonts w:ascii="Times New Roman" w:hAnsi="Times New Roman" w:cs="Times New Roman"/>
        </w:rPr>
        <w:t>. Acesso em: 10 maio. 2022.</w:t>
      </w:r>
    </w:p>
    <w:p w14:paraId="1E204D8B" w14:textId="77777777" w:rsidR="00412D6E" w:rsidRDefault="00412D6E" w:rsidP="00A226B1">
      <w:pPr>
        <w:pStyle w:val="PargrafodaLista"/>
        <w:ind w:left="0"/>
        <w:rPr>
          <w:rFonts w:ascii="Times New Roman" w:hAnsi="Times New Roman" w:cs="Times New Roman"/>
        </w:rPr>
      </w:pPr>
    </w:p>
    <w:p w14:paraId="584BA04A" w14:textId="77777777" w:rsidR="00412D6E" w:rsidRPr="00D04C73" w:rsidRDefault="00412D6E" w:rsidP="00412D6E">
      <w:pPr>
        <w:pStyle w:val="PargrafodaLista"/>
        <w:ind w:left="0"/>
        <w:rPr>
          <w:rFonts w:ascii="Times New Roman" w:hAnsi="Times New Roman" w:cs="Times New Roman"/>
        </w:rPr>
      </w:pPr>
      <w:r w:rsidRPr="00D04C73">
        <w:rPr>
          <w:rFonts w:ascii="Times New Roman" w:hAnsi="Times New Roman" w:cs="Times New Roman"/>
        </w:rPr>
        <w:t xml:space="preserve">BARDIN, L. </w:t>
      </w:r>
      <w:r w:rsidRPr="00D04C73">
        <w:rPr>
          <w:rFonts w:ascii="Times New Roman" w:hAnsi="Times New Roman" w:cs="Times New Roman"/>
          <w:b/>
        </w:rPr>
        <w:t>Análise de conteúdo.</w:t>
      </w:r>
      <w:r w:rsidRPr="00D04C73">
        <w:rPr>
          <w:rFonts w:ascii="Times New Roman" w:hAnsi="Times New Roman" w:cs="Times New Roman"/>
        </w:rPr>
        <w:t xml:space="preserve"> São Paulo: Edições 70. 2011.</w:t>
      </w:r>
    </w:p>
    <w:p w14:paraId="68512C12" w14:textId="77777777" w:rsidR="00A226B1" w:rsidRPr="000D59C6" w:rsidRDefault="00A226B1" w:rsidP="00A226B1">
      <w:pPr>
        <w:rPr>
          <w:rFonts w:ascii="Times New Roman" w:hAnsi="Times New Roman" w:cs="Times New Roman"/>
        </w:rPr>
      </w:pPr>
    </w:p>
    <w:p w14:paraId="0D148BAE" w14:textId="77777777" w:rsidR="00A226B1" w:rsidRPr="000D59C6" w:rsidRDefault="00A226B1" w:rsidP="00A226B1">
      <w:pPr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 xml:space="preserve">BRASIL. Ministério do Planejamento, Política e Gestão. Secretaria de Logística e Tecnologia da Informação. </w:t>
      </w:r>
      <w:r w:rsidRPr="000D59C6">
        <w:rPr>
          <w:rFonts w:ascii="Times New Roman" w:hAnsi="Times New Roman" w:cs="Times New Roman"/>
          <w:b/>
        </w:rPr>
        <w:t>Modelo de Acessibilidade em Governo Eletrônico 3.1 (</w:t>
      </w:r>
      <w:proofErr w:type="spellStart"/>
      <w:r w:rsidRPr="000D59C6">
        <w:rPr>
          <w:rFonts w:ascii="Times New Roman" w:hAnsi="Times New Roman" w:cs="Times New Roman"/>
          <w:b/>
        </w:rPr>
        <w:t>e-MAG</w:t>
      </w:r>
      <w:proofErr w:type="spellEnd"/>
      <w:r w:rsidRPr="000D59C6">
        <w:rPr>
          <w:rFonts w:ascii="Times New Roman" w:hAnsi="Times New Roman" w:cs="Times New Roman"/>
          <w:b/>
        </w:rPr>
        <w:t>).</w:t>
      </w:r>
      <w:r w:rsidRPr="000D59C6">
        <w:rPr>
          <w:rFonts w:ascii="Times New Roman" w:hAnsi="Times New Roman" w:cs="Times New Roman"/>
        </w:rPr>
        <w:t xml:space="preserve"> Brasília: MP/SLTI, 2014. Disponível em: </w:t>
      </w:r>
      <w:hyperlink r:id="rId9" w:history="1">
        <w:r w:rsidRPr="000D59C6">
          <w:rPr>
            <w:rStyle w:val="Hyperlink"/>
            <w:rFonts w:ascii="Times New Roman" w:hAnsi="Times New Roman" w:cs="Times New Roman"/>
          </w:rPr>
          <w:t>https://emag.governoeletronico.gov.br/</w:t>
        </w:r>
      </w:hyperlink>
      <w:r w:rsidRPr="000D59C6">
        <w:rPr>
          <w:rFonts w:ascii="Times New Roman" w:hAnsi="Times New Roman" w:cs="Times New Roman"/>
        </w:rPr>
        <w:t>. Acesso em:29 ago. 2022.</w:t>
      </w:r>
    </w:p>
    <w:p w14:paraId="683F3D38" w14:textId="77777777" w:rsidR="00A226B1" w:rsidRPr="000D59C6" w:rsidRDefault="00A226B1" w:rsidP="00A226B1">
      <w:pPr>
        <w:rPr>
          <w:rFonts w:ascii="Times New Roman" w:hAnsi="Times New Roman" w:cs="Times New Roman"/>
        </w:rPr>
      </w:pPr>
    </w:p>
    <w:p w14:paraId="5D1C7139" w14:textId="77777777" w:rsidR="00A226B1" w:rsidRDefault="00A226B1" w:rsidP="00A226B1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9C6">
        <w:rPr>
          <w:rFonts w:ascii="Times New Roman" w:hAnsi="Times New Roman" w:cs="Times New Roman"/>
          <w:sz w:val="24"/>
          <w:szCs w:val="24"/>
        </w:rPr>
        <w:t xml:space="preserve">BRASIL. </w:t>
      </w:r>
      <w:r w:rsidRPr="000D59C6">
        <w:rPr>
          <w:rFonts w:ascii="Times New Roman" w:hAnsi="Times New Roman" w:cs="Times New Roman"/>
          <w:b/>
          <w:sz w:val="24"/>
          <w:szCs w:val="24"/>
        </w:rPr>
        <w:t xml:space="preserve">Lei nº 13.146 de 06 de julho de 2015. </w:t>
      </w:r>
      <w:r w:rsidRPr="000D59C6">
        <w:rPr>
          <w:rFonts w:ascii="Times New Roman" w:hAnsi="Times New Roman" w:cs="Times New Roman"/>
          <w:sz w:val="24"/>
          <w:szCs w:val="24"/>
        </w:rPr>
        <w:t xml:space="preserve">Institui a Lei Brasileira de Inclusão da Pessoa com Deficiência (Estatuto da Pessoa com Deficiência). Brasília: Senado Federal, 2015. Disponível em: </w:t>
      </w:r>
      <w:hyperlink r:id="rId10" w:history="1">
        <w:r w:rsidRPr="000D59C6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http://www.planalto.gov.br/ccivil_03/_ato2015-2018/2015/lei/l13146.htm</w:t>
        </w:r>
      </w:hyperlink>
      <w:r w:rsidRPr="000D59C6">
        <w:rPr>
          <w:rFonts w:ascii="Times New Roman" w:hAnsi="Times New Roman" w:cs="Times New Roman"/>
          <w:sz w:val="24"/>
          <w:szCs w:val="24"/>
        </w:rPr>
        <w:t>. Acesso em: 18 set. 2021.</w:t>
      </w:r>
    </w:p>
    <w:p w14:paraId="2730766B" w14:textId="77777777" w:rsidR="00E253BF" w:rsidRDefault="00E253BF" w:rsidP="00A226B1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3BB121" w14:textId="77777777" w:rsidR="00E253BF" w:rsidRPr="00E253BF" w:rsidRDefault="00E253BF" w:rsidP="00E253BF">
      <w:pPr>
        <w:pStyle w:val="Normal1"/>
        <w:rPr>
          <w:rFonts w:ascii="Times New Roman" w:hAnsi="Times New Roman" w:cs="Times New Roman"/>
        </w:rPr>
      </w:pPr>
      <w:r w:rsidRPr="00E253BF">
        <w:rPr>
          <w:rFonts w:ascii="Times New Roman" w:hAnsi="Times New Roman" w:cs="Times New Roman"/>
        </w:rPr>
        <w:t xml:space="preserve">CURY, C. R. J. Direito educação: direito à igualdade, direito à diferença. </w:t>
      </w:r>
      <w:r w:rsidRPr="00E253BF">
        <w:rPr>
          <w:rFonts w:ascii="Times New Roman" w:hAnsi="Times New Roman" w:cs="Times New Roman"/>
          <w:b/>
        </w:rPr>
        <w:t>Caderno de Pesquisa</w:t>
      </w:r>
      <w:r w:rsidRPr="00E253BF">
        <w:rPr>
          <w:rFonts w:ascii="Times New Roman" w:hAnsi="Times New Roman" w:cs="Times New Roman"/>
        </w:rPr>
        <w:t xml:space="preserve">, São Paulo, n. 116, p. 245-262, 2013. Disponível em: </w:t>
      </w:r>
      <w:hyperlink r:id="rId11" w:history="1">
        <w:r w:rsidRPr="00E253BF">
          <w:rPr>
            <w:rStyle w:val="Hyperlink"/>
            <w:rFonts w:ascii="Times New Roman" w:hAnsi="Times New Roman" w:cs="Times New Roman"/>
          </w:rPr>
          <w:t>http://publicaçoes.fcc.org.br/index.php/cp/article/view/563</w:t>
        </w:r>
      </w:hyperlink>
      <w:r w:rsidRPr="00E253BF">
        <w:rPr>
          <w:rFonts w:ascii="Times New Roman" w:hAnsi="Times New Roman" w:cs="Times New Roman"/>
        </w:rPr>
        <w:t>. Acesso em: 02 maio. 2022.</w:t>
      </w:r>
    </w:p>
    <w:p w14:paraId="5206F2B0" w14:textId="77777777" w:rsidR="00A226B1" w:rsidRPr="000D59C6" w:rsidRDefault="00A226B1" w:rsidP="00A226B1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993083" w14:textId="77777777" w:rsidR="006A5890" w:rsidRPr="000D59C6" w:rsidRDefault="006A5890" w:rsidP="00A226B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A5890">
        <w:rPr>
          <w:rFonts w:ascii="Times New Roman" w:hAnsi="Times New Roman" w:cs="Times New Roman"/>
          <w:color w:val="000000"/>
          <w:shd w:val="clear" w:color="auto" w:fill="FFFFFF"/>
        </w:rPr>
        <w:t>INSTITUTO NACIONALDE ESTUDOS E PESQUISAS (INEP).</w:t>
      </w:r>
      <w:r w:rsidRPr="006A589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Censo da Educação Superior 2022 (divulgação dos resultados).</w:t>
      </w:r>
      <w:r w:rsidRPr="006A5890">
        <w:rPr>
          <w:rFonts w:ascii="Times New Roman" w:hAnsi="Times New Roman" w:cs="Times New Roman"/>
          <w:color w:val="000000"/>
          <w:shd w:val="clear" w:color="auto" w:fill="FFFFFF"/>
        </w:rPr>
        <w:t xml:space="preserve"> Brasília: MEC, 2023. Disponível em: </w:t>
      </w:r>
      <w:hyperlink r:id="rId12" w:history="1">
        <w:r w:rsidRPr="002A4A82">
          <w:rPr>
            <w:rStyle w:val="Hyperlink"/>
            <w:rFonts w:ascii="Times New Roman" w:hAnsi="Times New Roman" w:cs="Times New Roman"/>
            <w:shd w:val="clear" w:color="auto" w:fill="FFFFFF"/>
          </w:rPr>
          <w:t>https://download.inep.gov.br/educacao_superior/censo_superior/documentos/2022 /apresentacao_censo_da_educacao_superior_2022.pdf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>. Acesso em: 29 abril. 2024.</w:t>
      </w:r>
    </w:p>
    <w:p w14:paraId="62E704FA" w14:textId="77777777" w:rsidR="00A226B1" w:rsidRPr="000D59C6" w:rsidRDefault="00A226B1" w:rsidP="00A226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3B6E088" w14:textId="77777777" w:rsidR="00A226B1" w:rsidRDefault="00A226B1" w:rsidP="00A226B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D59C6">
        <w:rPr>
          <w:rFonts w:ascii="Times New Roman" w:hAnsi="Times New Roman" w:cs="Times New Roman"/>
          <w:color w:val="000000"/>
          <w:shd w:val="clear" w:color="auto" w:fill="FFFFFF"/>
        </w:rPr>
        <w:t xml:space="preserve">LAKATOS, Eva Maria; MARCONI, Marina de Andrade. </w:t>
      </w:r>
      <w:r w:rsidRPr="000D59C6">
        <w:rPr>
          <w:rFonts w:ascii="Times New Roman" w:hAnsi="Times New Roman" w:cs="Times New Roman"/>
          <w:b/>
          <w:color w:val="000000"/>
          <w:shd w:val="clear" w:color="auto" w:fill="FFFFFF"/>
        </w:rPr>
        <w:t>Metodologia do trabalho científico</w:t>
      </w:r>
      <w:r w:rsidRPr="00010FAD">
        <w:rPr>
          <w:rFonts w:ascii="Times New Roman" w:hAnsi="Times New Roman" w:cs="Times New Roman"/>
          <w:color w:val="000000"/>
          <w:shd w:val="clear" w:color="auto" w:fill="FFFFFF"/>
        </w:rPr>
        <w:t>: procedimentos básicos, pesquisa bibliográfica, projeto e relatório, publicações e trabalhos científicos.</w:t>
      </w:r>
      <w:r w:rsidRPr="000D59C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D59C6">
        <w:rPr>
          <w:rFonts w:ascii="Times New Roman" w:hAnsi="Times New Roman" w:cs="Times New Roman"/>
          <w:color w:val="000000"/>
          <w:shd w:val="clear" w:color="auto" w:fill="FFFFFF"/>
        </w:rPr>
        <w:t>7. ed. São Paulo: Atlas, 2009.</w:t>
      </w:r>
    </w:p>
    <w:p w14:paraId="29D0A8F5" w14:textId="77777777" w:rsidR="004D3D56" w:rsidRDefault="004D3D56" w:rsidP="00A226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EE99E4" w14:textId="77777777" w:rsidR="004D3D56" w:rsidRPr="004D3D56" w:rsidRDefault="004D3D56" w:rsidP="004D3D56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D3D56">
        <w:rPr>
          <w:rFonts w:ascii="Times New Roman" w:hAnsi="Times New Roman" w:cs="Times New Roman"/>
          <w:color w:val="000000"/>
          <w:shd w:val="clear" w:color="auto" w:fill="FFFFFF"/>
        </w:rPr>
        <w:t xml:space="preserve">LEITE, Flávia Piva Almeida; LUVIZOTTO, Caroline </w:t>
      </w:r>
      <w:proofErr w:type="spellStart"/>
      <w:r w:rsidRPr="004D3D56">
        <w:rPr>
          <w:rFonts w:ascii="Times New Roman" w:hAnsi="Times New Roman" w:cs="Times New Roman"/>
          <w:color w:val="000000"/>
          <w:shd w:val="clear" w:color="auto" w:fill="FFFFFF"/>
        </w:rPr>
        <w:t>Krauz</w:t>
      </w:r>
      <w:proofErr w:type="spellEnd"/>
      <w:r w:rsidRPr="004D3D56">
        <w:rPr>
          <w:rFonts w:ascii="Times New Roman" w:hAnsi="Times New Roman" w:cs="Times New Roman"/>
          <w:color w:val="000000"/>
          <w:shd w:val="clear" w:color="auto" w:fill="FFFFFF"/>
        </w:rPr>
        <w:t xml:space="preserve">. Participação, acessibilidade digital e a inclusão da pessoa com deficiência. </w:t>
      </w:r>
      <w:r w:rsidRPr="004D3D5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CONPEDI LAW REVIEW. </w:t>
      </w:r>
      <w:r w:rsidRPr="004D3D56">
        <w:rPr>
          <w:rFonts w:ascii="Times New Roman" w:hAnsi="Times New Roman" w:cs="Times New Roman"/>
          <w:color w:val="000000"/>
          <w:shd w:val="clear" w:color="auto" w:fill="FFFFFF"/>
        </w:rPr>
        <w:t xml:space="preserve">Braga – Portugal, v. 3, n. 2, p. 240 – 261, jul/dez 2017. Disponível em:  </w:t>
      </w:r>
      <w:hyperlink r:id="rId13" w:history="1">
        <w:r w:rsidRPr="004D3D56">
          <w:rPr>
            <w:rStyle w:val="Hyperlink"/>
            <w:rFonts w:ascii="Times New Roman" w:hAnsi="Times New Roman" w:cs="Times New Roman"/>
            <w:shd w:val="clear" w:color="auto" w:fill="FFFFFF"/>
          </w:rPr>
          <w:t>https://indexlaw.org/index.php/conpedireview/article/view/3718/0</w:t>
        </w:r>
      </w:hyperlink>
      <w:r w:rsidRPr="004D3D56">
        <w:rPr>
          <w:rFonts w:ascii="Times New Roman" w:hAnsi="Times New Roman" w:cs="Times New Roman"/>
          <w:color w:val="000000"/>
          <w:shd w:val="clear" w:color="auto" w:fill="FFFFFF"/>
        </w:rPr>
        <w:t>. Acesso em: 18 set 2021.</w:t>
      </w:r>
    </w:p>
    <w:p w14:paraId="1092A655" w14:textId="77777777" w:rsidR="004D3D56" w:rsidRPr="000D59C6" w:rsidRDefault="004D3D56" w:rsidP="00A226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503D0EF" w14:textId="77777777" w:rsidR="00A226B1" w:rsidRPr="000D59C6" w:rsidRDefault="00A226B1" w:rsidP="00A226B1">
      <w:pPr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lastRenderedPageBreak/>
        <w:t xml:space="preserve">MACHADO, </w:t>
      </w:r>
      <w:proofErr w:type="spellStart"/>
      <w:r w:rsidRPr="000D59C6">
        <w:rPr>
          <w:rFonts w:ascii="Times New Roman" w:hAnsi="Times New Roman" w:cs="Times New Roman"/>
        </w:rPr>
        <w:t>Rosâgela</w:t>
      </w:r>
      <w:proofErr w:type="spellEnd"/>
      <w:r w:rsidRPr="000D59C6">
        <w:rPr>
          <w:rFonts w:ascii="Times New Roman" w:hAnsi="Times New Roman" w:cs="Times New Roman"/>
        </w:rPr>
        <w:t xml:space="preserve">. DIFERENÇA E EDUCAÇÃO: DESLOCAMENTOS NECESSÁRIOS. </w:t>
      </w:r>
      <w:r w:rsidRPr="000D59C6">
        <w:rPr>
          <w:rFonts w:ascii="Times New Roman" w:hAnsi="Times New Roman" w:cs="Times New Roman"/>
          <w:i/>
        </w:rPr>
        <w:t>In:</w:t>
      </w:r>
      <w:r w:rsidRPr="000D59C6">
        <w:rPr>
          <w:rFonts w:ascii="Times New Roman" w:hAnsi="Times New Roman" w:cs="Times New Roman"/>
        </w:rPr>
        <w:t xml:space="preserve"> MACHADO, Rosângela; MANTOAN, Maria Teresa </w:t>
      </w:r>
      <w:proofErr w:type="spellStart"/>
      <w:r w:rsidRPr="000D59C6">
        <w:rPr>
          <w:rFonts w:ascii="Times New Roman" w:hAnsi="Times New Roman" w:cs="Times New Roman"/>
        </w:rPr>
        <w:t>Eglér</w:t>
      </w:r>
      <w:proofErr w:type="spellEnd"/>
      <w:r w:rsidRPr="000D59C6">
        <w:rPr>
          <w:rFonts w:ascii="Times New Roman" w:hAnsi="Times New Roman" w:cs="Times New Roman"/>
        </w:rPr>
        <w:t xml:space="preserve"> (</w:t>
      </w:r>
      <w:proofErr w:type="spellStart"/>
      <w:r w:rsidRPr="000D59C6">
        <w:rPr>
          <w:rFonts w:ascii="Times New Roman" w:hAnsi="Times New Roman" w:cs="Times New Roman"/>
        </w:rPr>
        <w:t>orgs</w:t>
      </w:r>
      <w:proofErr w:type="spellEnd"/>
      <w:r w:rsidRPr="000D59C6">
        <w:rPr>
          <w:rFonts w:ascii="Times New Roman" w:hAnsi="Times New Roman" w:cs="Times New Roman"/>
        </w:rPr>
        <w:t xml:space="preserve">.). </w:t>
      </w:r>
      <w:r w:rsidRPr="000D59C6">
        <w:rPr>
          <w:rFonts w:ascii="Times New Roman" w:hAnsi="Times New Roman" w:cs="Times New Roman"/>
          <w:b/>
        </w:rPr>
        <w:t xml:space="preserve">Educação e Inclusão: </w:t>
      </w:r>
      <w:r w:rsidRPr="000D59C6">
        <w:rPr>
          <w:rFonts w:ascii="Times New Roman" w:hAnsi="Times New Roman" w:cs="Times New Roman"/>
        </w:rPr>
        <w:t xml:space="preserve">Entendimento, proposições e práticas. Blumenau: </w:t>
      </w:r>
      <w:proofErr w:type="spellStart"/>
      <w:r w:rsidRPr="000D59C6">
        <w:rPr>
          <w:rFonts w:ascii="Times New Roman" w:hAnsi="Times New Roman" w:cs="Times New Roman"/>
        </w:rPr>
        <w:t>Edifurb</w:t>
      </w:r>
      <w:proofErr w:type="spellEnd"/>
      <w:r w:rsidRPr="000D59C6">
        <w:rPr>
          <w:rFonts w:ascii="Times New Roman" w:hAnsi="Times New Roman" w:cs="Times New Roman"/>
        </w:rPr>
        <w:t>, 2020, p. 19-44. (Saberes em Diálogo, v. 8).</w:t>
      </w:r>
    </w:p>
    <w:p w14:paraId="5E735AA8" w14:textId="77777777" w:rsidR="00A226B1" w:rsidRPr="000D59C6" w:rsidRDefault="00A226B1" w:rsidP="00A226B1">
      <w:pPr>
        <w:rPr>
          <w:rFonts w:ascii="Times New Roman" w:hAnsi="Times New Roman" w:cs="Times New Roman"/>
        </w:rPr>
      </w:pPr>
    </w:p>
    <w:p w14:paraId="0A69C636" w14:textId="77777777" w:rsidR="00A226B1" w:rsidRPr="000D59C6" w:rsidRDefault="00A226B1" w:rsidP="00A22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MARCO. Victor</w:t>
      </w:r>
      <w:r w:rsidRPr="000D59C6">
        <w:rPr>
          <w:rFonts w:ascii="Times New Roman" w:hAnsi="Times New Roman" w:cs="Times New Roman"/>
        </w:rPr>
        <w:t xml:space="preserve">. </w:t>
      </w:r>
      <w:r w:rsidRPr="000D59C6">
        <w:rPr>
          <w:rFonts w:ascii="Times New Roman" w:hAnsi="Times New Roman" w:cs="Times New Roman"/>
          <w:b/>
        </w:rPr>
        <w:t xml:space="preserve">Capacitismo: </w:t>
      </w:r>
      <w:r w:rsidRPr="000D59C6">
        <w:rPr>
          <w:rFonts w:ascii="Times New Roman" w:hAnsi="Times New Roman" w:cs="Times New Roman"/>
        </w:rPr>
        <w:t>o mito da capacidade. Belo Horizonte: Letramento, 2020.</w:t>
      </w:r>
    </w:p>
    <w:p w14:paraId="16E5BDAB" w14:textId="77777777" w:rsidR="00A226B1" w:rsidRDefault="00A226B1" w:rsidP="00A226B1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9C6">
        <w:rPr>
          <w:rFonts w:ascii="Times New Roman" w:hAnsi="Times New Roman" w:cs="Times New Roman"/>
          <w:sz w:val="24"/>
          <w:szCs w:val="24"/>
        </w:rPr>
        <w:br/>
        <w:t xml:space="preserve">PRATES, Bruna Flores; SCOTT JUNIOR, </w:t>
      </w:r>
      <w:proofErr w:type="spellStart"/>
      <w:r w:rsidRPr="000D59C6">
        <w:rPr>
          <w:rFonts w:ascii="Times New Roman" w:hAnsi="Times New Roman" w:cs="Times New Roman"/>
          <w:sz w:val="24"/>
          <w:szCs w:val="24"/>
        </w:rPr>
        <w:t>Valmôr</w:t>
      </w:r>
      <w:proofErr w:type="spellEnd"/>
      <w:r w:rsidRPr="000D59C6">
        <w:rPr>
          <w:rFonts w:ascii="Times New Roman" w:hAnsi="Times New Roman" w:cs="Times New Roman"/>
          <w:sz w:val="24"/>
          <w:szCs w:val="24"/>
        </w:rPr>
        <w:t>. ACESSIBILIDADE DIGITAL E DIREITO À EDUCAÇÃO ÁS PESSOAS COM DEFICIÊNCIA.</w:t>
      </w:r>
      <w:r w:rsidRPr="000D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9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In: </w:t>
      </w:r>
      <w:r w:rsidRPr="000D59C6">
        <w:rPr>
          <w:rFonts w:ascii="Times New Roman" w:hAnsi="Times New Roman" w:cs="Times New Roman"/>
          <w:sz w:val="24"/>
          <w:szCs w:val="24"/>
          <w:lang w:val="en-US"/>
        </w:rPr>
        <w:t xml:space="preserve">SCOTT JUNIOR, </w:t>
      </w:r>
      <w:proofErr w:type="spellStart"/>
      <w:r w:rsidRPr="000D59C6">
        <w:rPr>
          <w:rFonts w:ascii="Times New Roman" w:hAnsi="Times New Roman" w:cs="Times New Roman"/>
          <w:sz w:val="24"/>
          <w:szCs w:val="24"/>
          <w:lang w:val="en-US"/>
        </w:rPr>
        <w:t>Valmôr</w:t>
      </w:r>
      <w:proofErr w:type="spellEnd"/>
      <w:r w:rsidRPr="000D59C6">
        <w:rPr>
          <w:rFonts w:ascii="Times New Roman" w:hAnsi="Times New Roman" w:cs="Times New Roman"/>
          <w:sz w:val="24"/>
          <w:szCs w:val="24"/>
          <w:lang w:val="en-US"/>
        </w:rPr>
        <w:t xml:space="preserve">; CECCHIN, Andréa </w:t>
      </w:r>
      <w:proofErr w:type="spellStart"/>
      <w:r w:rsidRPr="000D59C6">
        <w:rPr>
          <w:rFonts w:ascii="Times New Roman" w:hAnsi="Times New Roman" w:cs="Times New Roman"/>
          <w:sz w:val="24"/>
          <w:szCs w:val="24"/>
          <w:lang w:val="en-US"/>
        </w:rPr>
        <w:t>Forgiarini</w:t>
      </w:r>
      <w:proofErr w:type="spellEnd"/>
      <w:r w:rsidRPr="000D59C6">
        <w:rPr>
          <w:rFonts w:ascii="Times New Roman" w:hAnsi="Times New Roman" w:cs="Times New Roman"/>
          <w:sz w:val="24"/>
          <w:szCs w:val="24"/>
          <w:lang w:val="en-US"/>
        </w:rPr>
        <w:t xml:space="preserve">; POSSA, Leandra </w:t>
      </w:r>
      <w:proofErr w:type="spellStart"/>
      <w:r w:rsidRPr="000D59C6">
        <w:rPr>
          <w:rFonts w:ascii="Times New Roman" w:hAnsi="Times New Roman" w:cs="Times New Roman"/>
          <w:sz w:val="24"/>
          <w:szCs w:val="24"/>
          <w:lang w:val="en-US"/>
        </w:rPr>
        <w:t>Bôer</w:t>
      </w:r>
      <w:proofErr w:type="spellEnd"/>
      <w:r w:rsidRPr="000D59C6">
        <w:rPr>
          <w:rFonts w:ascii="Times New Roman" w:hAnsi="Times New Roman" w:cs="Times New Roman"/>
          <w:sz w:val="24"/>
          <w:szCs w:val="24"/>
          <w:lang w:val="en-US"/>
        </w:rPr>
        <w:t xml:space="preserve"> (Orgs). </w:t>
      </w:r>
      <w:r w:rsidRPr="000D59C6">
        <w:rPr>
          <w:rFonts w:ascii="Times New Roman" w:hAnsi="Times New Roman" w:cs="Times New Roman"/>
          <w:b/>
          <w:sz w:val="24"/>
          <w:szCs w:val="24"/>
        </w:rPr>
        <w:t xml:space="preserve">DIREITO, EDUCAÇÃO &amp; VULNERABILIDADE. </w:t>
      </w:r>
      <w:r w:rsidRPr="000D59C6">
        <w:rPr>
          <w:rFonts w:ascii="Times New Roman" w:hAnsi="Times New Roman" w:cs="Times New Roman"/>
          <w:sz w:val="24"/>
          <w:szCs w:val="24"/>
        </w:rPr>
        <w:t xml:space="preserve">Belém: </w:t>
      </w:r>
      <w:proofErr w:type="spellStart"/>
      <w:r w:rsidRPr="000D59C6">
        <w:rPr>
          <w:rFonts w:ascii="Times New Roman" w:hAnsi="Times New Roman" w:cs="Times New Roman"/>
          <w:sz w:val="24"/>
          <w:szCs w:val="24"/>
        </w:rPr>
        <w:t>Rfb</w:t>
      </w:r>
      <w:proofErr w:type="spellEnd"/>
      <w:r w:rsidRPr="000D59C6">
        <w:rPr>
          <w:rFonts w:ascii="Times New Roman" w:hAnsi="Times New Roman" w:cs="Times New Roman"/>
          <w:sz w:val="24"/>
          <w:szCs w:val="24"/>
        </w:rPr>
        <w:t xml:space="preserve"> Editora, 2022. DOI: 10.46898/rfb.9786558892397.8. </w:t>
      </w:r>
    </w:p>
    <w:p w14:paraId="06A9F781" w14:textId="77777777" w:rsidR="00A226B1" w:rsidRPr="000D59C6" w:rsidRDefault="00A226B1" w:rsidP="00A226B1">
      <w:pPr>
        <w:pStyle w:val="NormalWeb"/>
        <w:shd w:val="clear" w:color="auto" w:fill="FFFFFF"/>
        <w:rPr>
          <w:color w:val="222222"/>
        </w:rPr>
      </w:pPr>
      <w:r w:rsidRPr="000D59C6">
        <w:t xml:space="preserve">UNIVERSIDADE FEDERAL DE PELOTAS. </w:t>
      </w:r>
      <w:r w:rsidRPr="000D59C6">
        <w:rPr>
          <w:b/>
        </w:rPr>
        <w:t xml:space="preserve">Relatório de Auditoria nº 07/2018 - AUDIN. </w:t>
      </w:r>
      <w:r w:rsidRPr="000D59C6">
        <w:t xml:space="preserve">Pelotas, 2018. 41 p. </w:t>
      </w:r>
      <w:hyperlink r:id="rId14" w:history="1">
        <w:r w:rsidR="00A11B5E" w:rsidRPr="00F4287F">
          <w:rPr>
            <w:rStyle w:val="Hyperlink"/>
            <w:rFonts w:eastAsia="Arial MT"/>
          </w:rPr>
          <w:t>https://wp.ufpel.edu.br/audin/files/2019/09/RELAT%C3%93RIO-DE-AUDITORIA-07-2018-AUDIN-publica%C3%A7%C3%A3o.pdf</w:t>
        </w:r>
      </w:hyperlink>
      <w:r w:rsidRPr="000D59C6">
        <w:rPr>
          <w:color w:val="222222"/>
        </w:rPr>
        <w:t>. Acesso em 26 set. 2022.</w:t>
      </w:r>
    </w:p>
    <w:sectPr w:rsidR="00A226B1" w:rsidRPr="000D59C6" w:rsidSect="003D07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158E" w14:textId="77777777" w:rsidR="0008036E" w:rsidRDefault="0008036E" w:rsidP="00F7616C">
      <w:r>
        <w:separator/>
      </w:r>
    </w:p>
  </w:endnote>
  <w:endnote w:type="continuationSeparator" w:id="0">
    <w:p w14:paraId="00D3693C" w14:textId="77777777" w:rsidR="0008036E" w:rsidRDefault="0008036E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1FFE" w14:textId="77777777" w:rsidR="00794990" w:rsidRDefault="007949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8555" w14:textId="77777777" w:rsidR="00794990" w:rsidRDefault="007949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1643D" w14:textId="77777777" w:rsidR="00794990" w:rsidRDefault="00794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8D41" w14:textId="77777777" w:rsidR="0008036E" w:rsidRDefault="0008036E" w:rsidP="00F7616C">
      <w:r>
        <w:separator/>
      </w:r>
    </w:p>
  </w:footnote>
  <w:footnote w:type="continuationSeparator" w:id="0">
    <w:p w14:paraId="5ADDE91D" w14:textId="77777777" w:rsidR="0008036E" w:rsidRDefault="0008036E" w:rsidP="00F7616C">
      <w:r>
        <w:continuationSeparator/>
      </w:r>
    </w:p>
  </w:footnote>
  <w:footnote w:id="1">
    <w:p w14:paraId="346BA327" w14:textId="77777777" w:rsidR="00C75A1F" w:rsidRDefault="00C75A1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kern w:val="0"/>
        </w:rPr>
        <w:t>Bruna Flores Prates é Bolsista CAPES com atuação no âmbito do Programa de Pós-Graduação em Direito da Universidade Federal de Pelotas (PPGD/UFPel).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7C52" w14:textId="77777777" w:rsidR="00794990" w:rsidRDefault="007949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7D75" w14:textId="77777777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33C5F6F6" wp14:editId="4CA015A8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2402" w14:textId="77777777" w:rsidR="00794990" w:rsidRDefault="00794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0533"/>
    <w:multiLevelType w:val="multilevel"/>
    <w:tmpl w:val="C34E2CA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469065">
    <w:abstractNumId w:val="1"/>
  </w:num>
  <w:num w:numId="2" w16cid:durableId="679813352">
    <w:abstractNumId w:val="2"/>
  </w:num>
  <w:num w:numId="3" w16cid:durableId="1544437793">
    <w:abstractNumId w:val="3"/>
  </w:num>
  <w:num w:numId="4" w16cid:durableId="21125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16C"/>
    <w:rsid w:val="00013100"/>
    <w:rsid w:val="00020DEF"/>
    <w:rsid w:val="0002771F"/>
    <w:rsid w:val="0008036E"/>
    <w:rsid w:val="000A238A"/>
    <w:rsid w:val="000D49A2"/>
    <w:rsid w:val="000F2065"/>
    <w:rsid w:val="0014228E"/>
    <w:rsid w:val="00146063"/>
    <w:rsid w:val="00157652"/>
    <w:rsid w:val="001626F1"/>
    <w:rsid w:val="00187793"/>
    <w:rsid w:val="001B0E03"/>
    <w:rsid w:val="001F0AD0"/>
    <w:rsid w:val="001F5334"/>
    <w:rsid w:val="001F6893"/>
    <w:rsid w:val="001F726A"/>
    <w:rsid w:val="00202C32"/>
    <w:rsid w:val="00233A31"/>
    <w:rsid w:val="0025097D"/>
    <w:rsid w:val="00252A57"/>
    <w:rsid w:val="00260EF8"/>
    <w:rsid w:val="00263AB9"/>
    <w:rsid w:val="00282FF7"/>
    <w:rsid w:val="00286469"/>
    <w:rsid w:val="002C775C"/>
    <w:rsid w:val="002D459F"/>
    <w:rsid w:val="002D78CD"/>
    <w:rsid w:val="00301C3A"/>
    <w:rsid w:val="0032278B"/>
    <w:rsid w:val="00363AAC"/>
    <w:rsid w:val="003901E7"/>
    <w:rsid w:val="00392E59"/>
    <w:rsid w:val="00397A57"/>
    <w:rsid w:val="003A5E42"/>
    <w:rsid w:val="003D0770"/>
    <w:rsid w:val="003E37CD"/>
    <w:rsid w:val="00402CB9"/>
    <w:rsid w:val="00405C08"/>
    <w:rsid w:val="00412D6E"/>
    <w:rsid w:val="00447CA2"/>
    <w:rsid w:val="00457250"/>
    <w:rsid w:val="0045742E"/>
    <w:rsid w:val="004622D4"/>
    <w:rsid w:val="00466BB6"/>
    <w:rsid w:val="00491EE2"/>
    <w:rsid w:val="00496C4D"/>
    <w:rsid w:val="004A7C31"/>
    <w:rsid w:val="004B2FD1"/>
    <w:rsid w:val="004B3A8F"/>
    <w:rsid w:val="004C1F98"/>
    <w:rsid w:val="004D3D56"/>
    <w:rsid w:val="004E1A18"/>
    <w:rsid w:val="004E464E"/>
    <w:rsid w:val="00522265"/>
    <w:rsid w:val="005360E1"/>
    <w:rsid w:val="005D2282"/>
    <w:rsid w:val="005D52E5"/>
    <w:rsid w:val="005E0095"/>
    <w:rsid w:val="005E6CEE"/>
    <w:rsid w:val="00641FC9"/>
    <w:rsid w:val="0065397C"/>
    <w:rsid w:val="00671C1D"/>
    <w:rsid w:val="006934C1"/>
    <w:rsid w:val="006A5890"/>
    <w:rsid w:val="006E176D"/>
    <w:rsid w:val="006F750C"/>
    <w:rsid w:val="00717477"/>
    <w:rsid w:val="00740599"/>
    <w:rsid w:val="00763375"/>
    <w:rsid w:val="00764E07"/>
    <w:rsid w:val="00791522"/>
    <w:rsid w:val="00794990"/>
    <w:rsid w:val="007C362A"/>
    <w:rsid w:val="007D01DB"/>
    <w:rsid w:val="007E241A"/>
    <w:rsid w:val="007F68BA"/>
    <w:rsid w:val="00834366"/>
    <w:rsid w:val="00835A8F"/>
    <w:rsid w:val="00842178"/>
    <w:rsid w:val="00883DAB"/>
    <w:rsid w:val="00896057"/>
    <w:rsid w:val="008A4296"/>
    <w:rsid w:val="008A71EE"/>
    <w:rsid w:val="008B36D9"/>
    <w:rsid w:val="008B3CC6"/>
    <w:rsid w:val="008C3CD7"/>
    <w:rsid w:val="008C7B32"/>
    <w:rsid w:val="008E65F6"/>
    <w:rsid w:val="008F4B15"/>
    <w:rsid w:val="00910C05"/>
    <w:rsid w:val="00926030"/>
    <w:rsid w:val="00934568"/>
    <w:rsid w:val="00941077"/>
    <w:rsid w:val="009462E5"/>
    <w:rsid w:val="009A0DA0"/>
    <w:rsid w:val="009B6B8C"/>
    <w:rsid w:val="00A01F97"/>
    <w:rsid w:val="00A02DFA"/>
    <w:rsid w:val="00A1021D"/>
    <w:rsid w:val="00A11B5E"/>
    <w:rsid w:val="00A226B1"/>
    <w:rsid w:val="00A26AAC"/>
    <w:rsid w:val="00A53E83"/>
    <w:rsid w:val="00A81BF5"/>
    <w:rsid w:val="00A93F81"/>
    <w:rsid w:val="00AE3947"/>
    <w:rsid w:val="00B12C6D"/>
    <w:rsid w:val="00B22DC1"/>
    <w:rsid w:val="00B34F9E"/>
    <w:rsid w:val="00B36F6F"/>
    <w:rsid w:val="00B62348"/>
    <w:rsid w:val="00B72360"/>
    <w:rsid w:val="00B97AAC"/>
    <w:rsid w:val="00BA065C"/>
    <w:rsid w:val="00BB0C1F"/>
    <w:rsid w:val="00BC26D9"/>
    <w:rsid w:val="00BC2D55"/>
    <w:rsid w:val="00BF273F"/>
    <w:rsid w:val="00C01DA2"/>
    <w:rsid w:val="00C27201"/>
    <w:rsid w:val="00C30DB5"/>
    <w:rsid w:val="00C42E13"/>
    <w:rsid w:val="00C75A1F"/>
    <w:rsid w:val="00C942DE"/>
    <w:rsid w:val="00CB1966"/>
    <w:rsid w:val="00CB1AAE"/>
    <w:rsid w:val="00CF477D"/>
    <w:rsid w:val="00CF6B27"/>
    <w:rsid w:val="00D04C73"/>
    <w:rsid w:val="00D20FE7"/>
    <w:rsid w:val="00D30493"/>
    <w:rsid w:val="00D56C75"/>
    <w:rsid w:val="00D67AE0"/>
    <w:rsid w:val="00D77F4C"/>
    <w:rsid w:val="00DA3164"/>
    <w:rsid w:val="00DA6FA2"/>
    <w:rsid w:val="00DD12DD"/>
    <w:rsid w:val="00DD2581"/>
    <w:rsid w:val="00DF1D1B"/>
    <w:rsid w:val="00E22E5E"/>
    <w:rsid w:val="00E253BF"/>
    <w:rsid w:val="00E440FF"/>
    <w:rsid w:val="00E5207F"/>
    <w:rsid w:val="00E72C87"/>
    <w:rsid w:val="00EA7407"/>
    <w:rsid w:val="00EC6FB9"/>
    <w:rsid w:val="00ED5BC9"/>
    <w:rsid w:val="00EE3D60"/>
    <w:rsid w:val="00F215D7"/>
    <w:rsid w:val="00F3649B"/>
    <w:rsid w:val="00F368C7"/>
    <w:rsid w:val="00F40D97"/>
    <w:rsid w:val="00F7616C"/>
    <w:rsid w:val="00F8474D"/>
    <w:rsid w:val="00F90577"/>
    <w:rsid w:val="00F912A2"/>
    <w:rsid w:val="00FB3BA4"/>
    <w:rsid w:val="00FB6AAE"/>
    <w:rsid w:val="00FC0D14"/>
    <w:rsid w:val="00FC21B8"/>
    <w:rsid w:val="00FE5832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2FE2E"/>
  <w15:docId w15:val="{81BBB4E2-C19A-4098-B5B5-BD8DB4FC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70"/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5D52E5"/>
    <w:pPr>
      <w:spacing w:before="240" w:after="240" w:line="360" w:lineRule="auto"/>
      <w:jc w:val="both"/>
    </w:pPr>
    <w:rPr>
      <w:rFonts w:ascii="Times New Roman" w:hAnsi="Times New Roman" w:cs="Times New Roman"/>
      <w:b/>
      <w:kern w:val="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2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2E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B0E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0E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0E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0E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0E03"/>
    <w:rPr>
      <w:b/>
      <w:bCs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3A5E42"/>
    <w:pPr>
      <w:widowControl w:val="0"/>
      <w:autoSpaceDE w:val="0"/>
      <w:autoSpaceDN w:val="0"/>
      <w:spacing w:before="101"/>
      <w:ind w:left="416"/>
      <w:outlineLvl w:val="1"/>
    </w:pPr>
    <w:rPr>
      <w:rFonts w:ascii="Arial" w:eastAsia="Arial" w:hAnsi="Arial" w:cs="Arial"/>
      <w:b/>
      <w:bCs/>
      <w:kern w:val="0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440F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226B1"/>
    <w:pPr>
      <w:widowControl w:val="0"/>
      <w:autoSpaceDE w:val="0"/>
      <w:autoSpaceDN w:val="0"/>
    </w:pPr>
    <w:rPr>
      <w:rFonts w:ascii="Arial MT" w:eastAsia="Arial MT" w:hAnsi="Arial MT" w:cs="Arial MT"/>
      <w:kern w:val="0"/>
    </w:rPr>
  </w:style>
  <w:style w:type="character" w:customStyle="1" w:styleId="CorpodetextoChar">
    <w:name w:val="Corpo de texto Char"/>
    <w:basedOn w:val="Fontepargpadro"/>
    <w:link w:val="Corpodetexto"/>
    <w:uiPriority w:val="1"/>
    <w:rsid w:val="00A226B1"/>
    <w:rPr>
      <w:rFonts w:ascii="Arial MT" w:eastAsia="Arial MT" w:hAnsi="Arial MT" w:cs="Arial MT"/>
      <w:kern w:val="0"/>
    </w:rPr>
  </w:style>
  <w:style w:type="paragraph" w:customStyle="1" w:styleId="Normal1">
    <w:name w:val="Normal1"/>
    <w:rsid w:val="00A226B1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</w:rPr>
  </w:style>
  <w:style w:type="character" w:styleId="nfase">
    <w:name w:val="Emphasis"/>
    <w:basedOn w:val="Fontepargpadro"/>
    <w:uiPriority w:val="20"/>
    <w:qFormat/>
    <w:rsid w:val="00A226B1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A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A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5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fibe.com.br/revista/index.php/direitos-sociais-politicas-pub/index" TargetMode="External"/><Relationship Id="rId13" Type="http://schemas.openxmlformats.org/officeDocument/2006/relationships/hyperlink" Target="https://indexlaw.org/index.php/conpedireview/article/view/3718/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wnload.inep.gov.br/educacao_superior/censo_superior/documentos/2022%20/apresentacao_censo_da_educacao_superior_2022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&#231;oes.fcc.org.br/index.php/cp/article/view/5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lanalto.gov.br/ccivil_03/_ato2015-2018/2015/lei/l13146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mag.governoeletronico.gov.br/" TargetMode="External"/><Relationship Id="rId14" Type="http://schemas.openxmlformats.org/officeDocument/2006/relationships/hyperlink" Target="https://wp.ufpel.edu.br/audin/files/2019/09/RELAT%C3%93RIO-DE-AUDITORIA-07-2018-AUDIN-publica%C3%A7%C3%A3o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5A41F-80F6-432A-8DC0-A86F57E5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3824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Natália Ferreira da Cunha</cp:lastModifiedBy>
  <cp:revision>2</cp:revision>
  <dcterms:created xsi:type="dcterms:W3CDTF">2024-08-22T17:25:00Z</dcterms:created>
  <dcterms:modified xsi:type="dcterms:W3CDTF">2024-08-22T17:25:00Z</dcterms:modified>
</cp:coreProperties>
</file>