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02D63A6" w14:textId="3583BCFA" w:rsidR="006152F7" w:rsidRPr="000B557D" w:rsidRDefault="006152F7" w:rsidP="006152F7">
      <w:pPr>
        <w:spacing w:after="0" w:line="240" w:lineRule="auto"/>
        <w:jc w:val="center"/>
        <w:rPr>
          <w:rFonts w:ascii="Times New Roman" w:eastAsia="Times New Roman" w:hAnsi="Times New Roman" w:cs="Times New Roman"/>
          <w:b/>
          <w:bCs/>
          <w:color w:val="002F3C"/>
          <w:sz w:val="28"/>
          <w:szCs w:val="28"/>
        </w:rPr>
      </w:pPr>
      <w:r w:rsidRPr="000B557D">
        <w:rPr>
          <w:rFonts w:ascii="Times New Roman" w:eastAsia="Times New Roman" w:hAnsi="Times New Roman" w:cs="Times New Roman"/>
          <w:b/>
          <w:bCs/>
          <w:color w:val="002F3C"/>
          <w:sz w:val="28"/>
          <w:szCs w:val="28"/>
        </w:rPr>
        <w:t>O PROGRAMA ITINERÁRIOS AMAZÔNICOS COMO EXTENSÃO DE UM PROJETO ECONÔMICO HISTÓRICO</w:t>
      </w:r>
    </w:p>
    <w:p w14:paraId="15CF164C" w14:textId="77777777" w:rsidR="000B16ED" w:rsidRPr="006E7CF0" w:rsidRDefault="000B16ED" w:rsidP="004B1D01">
      <w:pPr>
        <w:spacing w:after="0" w:line="240" w:lineRule="auto"/>
        <w:jc w:val="right"/>
        <w:rPr>
          <w:rFonts w:ascii="Times New Roman" w:hAnsi="Times New Roman" w:cs="Times New Roman"/>
          <w:b/>
          <w:bCs/>
          <w:color w:val="002F3C"/>
          <w:sz w:val="28"/>
          <w:szCs w:val="28"/>
        </w:rPr>
      </w:pPr>
    </w:p>
    <w:p w14:paraId="2240AB7C" w14:textId="257F0AD3" w:rsidR="00674210" w:rsidRPr="006E7CF0" w:rsidRDefault="00A35DD7" w:rsidP="004B1D01">
      <w:pPr>
        <w:spacing w:after="0" w:line="240" w:lineRule="auto"/>
        <w:jc w:val="right"/>
        <w:rPr>
          <w:rFonts w:ascii="Times New Roman" w:hAnsi="Times New Roman" w:cs="Times New Roman"/>
          <w:b/>
          <w:bCs/>
          <w:color w:val="002F3C"/>
        </w:rPr>
      </w:pPr>
      <w:r w:rsidRPr="006E7CF0">
        <w:rPr>
          <w:rFonts w:ascii="Times New Roman" w:hAnsi="Times New Roman" w:cs="Times New Roman"/>
          <w:b/>
          <w:bCs/>
          <w:color w:val="002F3C"/>
        </w:rPr>
        <w:t xml:space="preserve">Flavia </w:t>
      </w:r>
      <w:proofErr w:type="spellStart"/>
      <w:r w:rsidRPr="006E7CF0">
        <w:rPr>
          <w:rFonts w:ascii="Times New Roman" w:hAnsi="Times New Roman" w:cs="Times New Roman"/>
          <w:b/>
          <w:bCs/>
          <w:color w:val="002F3C"/>
        </w:rPr>
        <w:t>Luenny</w:t>
      </w:r>
      <w:proofErr w:type="spellEnd"/>
      <w:r w:rsidRPr="006E7CF0">
        <w:rPr>
          <w:rFonts w:ascii="Times New Roman" w:hAnsi="Times New Roman" w:cs="Times New Roman"/>
          <w:b/>
          <w:bCs/>
          <w:color w:val="002F3C"/>
        </w:rPr>
        <w:t xml:space="preserve"> da Silva Mota</w:t>
      </w:r>
      <w:r w:rsidR="00674210" w:rsidRPr="006E7CF0">
        <w:rPr>
          <w:rFonts w:ascii="Times New Roman" w:hAnsi="Times New Roman" w:cs="Times New Roman"/>
          <w:b/>
          <w:bCs/>
          <w:color w:val="002F3C"/>
        </w:rPr>
        <w:t xml:space="preserve"> – </w:t>
      </w:r>
      <w:r w:rsidRPr="006E7CF0">
        <w:rPr>
          <w:rFonts w:ascii="Times New Roman" w:hAnsi="Times New Roman" w:cs="Times New Roman"/>
          <w:b/>
          <w:bCs/>
          <w:color w:val="002F3C"/>
        </w:rPr>
        <w:t>UFAM</w:t>
      </w:r>
      <w:r w:rsidR="00674210" w:rsidRPr="006E7CF0">
        <w:rPr>
          <w:rFonts w:ascii="Times New Roman" w:hAnsi="Times New Roman" w:cs="Times New Roman"/>
          <w:b/>
          <w:bCs/>
          <w:color w:val="002F3C"/>
        </w:rPr>
        <w:t xml:space="preserve"> –</w:t>
      </w:r>
      <w:r w:rsidR="002776F5" w:rsidRPr="006E7CF0">
        <w:rPr>
          <w:rFonts w:ascii="Times New Roman" w:hAnsi="Times New Roman" w:cs="Times New Roman"/>
          <w:b/>
          <w:bCs/>
          <w:color w:val="002F3C"/>
        </w:rPr>
        <w:t xml:space="preserve"> </w:t>
      </w:r>
      <w:r w:rsidR="00007965" w:rsidRPr="006E7CF0">
        <w:rPr>
          <w:rFonts w:ascii="Times New Roman" w:hAnsi="Times New Roman" w:cs="Times New Roman"/>
          <w:b/>
          <w:bCs/>
          <w:color w:val="002F3C"/>
        </w:rPr>
        <w:t xml:space="preserve">Doutoranda em Educação – </w:t>
      </w:r>
      <w:r w:rsidRPr="006E7CF0">
        <w:rPr>
          <w:rFonts w:ascii="Times New Roman" w:hAnsi="Times New Roman" w:cs="Times New Roman"/>
          <w:b/>
          <w:bCs/>
          <w:color w:val="002F3C"/>
        </w:rPr>
        <w:t>flavia.mota@ufam.edu.br</w:t>
      </w:r>
    </w:p>
    <w:p w14:paraId="5C66CDB1" w14:textId="4C2698F8" w:rsidR="00674210" w:rsidRPr="006E7CF0" w:rsidRDefault="00A35DD7" w:rsidP="004B1D01">
      <w:pPr>
        <w:spacing w:after="0" w:line="240" w:lineRule="auto"/>
        <w:jc w:val="right"/>
        <w:rPr>
          <w:rFonts w:ascii="Times New Roman" w:hAnsi="Times New Roman" w:cs="Times New Roman"/>
          <w:b/>
          <w:bCs/>
          <w:color w:val="002F3C"/>
        </w:rPr>
      </w:pPr>
      <w:r w:rsidRPr="006E7CF0">
        <w:rPr>
          <w:rFonts w:ascii="Times New Roman" w:hAnsi="Times New Roman" w:cs="Times New Roman"/>
          <w:b/>
          <w:bCs/>
          <w:color w:val="002F3C"/>
        </w:rPr>
        <w:t>Silvia Cristina Conde Nogueira</w:t>
      </w:r>
      <w:r w:rsidR="00674210" w:rsidRPr="006E7CF0">
        <w:rPr>
          <w:rFonts w:ascii="Times New Roman" w:hAnsi="Times New Roman" w:cs="Times New Roman"/>
          <w:b/>
          <w:bCs/>
          <w:color w:val="002F3C"/>
        </w:rPr>
        <w:t xml:space="preserve"> </w:t>
      </w:r>
      <w:r w:rsidR="00812218" w:rsidRPr="006E7CF0">
        <w:rPr>
          <w:rFonts w:ascii="Times New Roman" w:hAnsi="Times New Roman" w:cs="Times New Roman"/>
          <w:b/>
          <w:bCs/>
          <w:color w:val="002F3C"/>
        </w:rPr>
        <w:t xml:space="preserve">– </w:t>
      </w:r>
      <w:r w:rsidR="00C2718F" w:rsidRPr="006E7CF0">
        <w:rPr>
          <w:rFonts w:ascii="Times New Roman" w:hAnsi="Times New Roman" w:cs="Times New Roman"/>
          <w:b/>
          <w:bCs/>
          <w:color w:val="002F3C"/>
        </w:rPr>
        <w:t>UFAM</w:t>
      </w:r>
      <w:r w:rsidR="00812218" w:rsidRPr="006E7CF0">
        <w:rPr>
          <w:rFonts w:ascii="Times New Roman" w:hAnsi="Times New Roman" w:cs="Times New Roman"/>
          <w:b/>
          <w:bCs/>
          <w:color w:val="002F3C"/>
        </w:rPr>
        <w:t xml:space="preserve"> –</w:t>
      </w:r>
      <w:r w:rsidR="00CA47B0" w:rsidRPr="006E7CF0">
        <w:rPr>
          <w:rFonts w:ascii="Times New Roman" w:hAnsi="Times New Roman" w:cs="Times New Roman"/>
          <w:b/>
          <w:bCs/>
          <w:color w:val="002F3C"/>
        </w:rPr>
        <w:t xml:space="preserve"> Doutora em Educação –</w:t>
      </w:r>
      <w:r w:rsidR="00812218" w:rsidRPr="006E7CF0">
        <w:rPr>
          <w:rFonts w:ascii="Times New Roman" w:hAnsi="Times New Roman" w:cs="Times New Roman"/>
          <w:b/>
          <w:bCs/>
          <w:color w:val="002F3C"/>
        </w:rPr>
        <w:t xml:space="preserve"> </w:t>
      </w:r>
      <w:r w:rsidR="000B10F8" w:rsidRPr="006E7CF0">
        <w:rPr>
          <w:rFonts w:ascii="Times New Roman" w:hAnsi="Times New Roman" w:cs="Times New Roman"/>
          <w:b/>
          <w:bCs/>
          <w:color w:val="002F3C"/>
        </w:rPr>
        <w:t>silviaconde@ufam.edu.br</w:t>
      </w:r>
    </w:p>
    <w:p w14:paraId="37FA7AF5" w14:textId="77777777" w:rsidR="00822323" w:rsidRPr="006E7CF0" w:rsidRDefault="00822323" w:rsidP="00822323">
      <w:pPr>
        <w:spacing w:after="0" w:line="240" w:lineRule="auto"/>
        <w:jc w:val="right"/>
        <w:rPr>
          <w:rFonts w:ascii="Times New Roman" w:hAnsi="Times New Roman" w:cs="Times New Roman"/>
          <w:b/>
          <w:bCs/>
          <w:color w:val="002F3C"/>
        </w:rPr>
      </w:pPr>
    </w:p>
    <w:p w14:paraId="16EE9ABF" w14:textId="0A752EA6" w:rsidR="00822323" w:rsidRPr="006E7CF0" w:rsidRDefault="007A4F1E" w:rsidP="00822323">
      <w:pPr>
        <w:spacing w:after="0" w:line="240" w:lineRule="auto"/>
        <w:rPr>
          <w:rFonts w:ascii="Times New Roman" w:hAnsi="Times New Roman" w:cs="Times New Roman"/>
          <w:b/>
          <w:bCs/>
          <w:color w:val="002F3C"/>
        </w:rPr>
      </w:pPr>
      <w:r w:rsidRPr="006E7CF0">
        <w:rPr>
          <w:rFonts w:ascii="Times New Roman" w:hAnsi="Times New Roman" w:cs="Times New Roman"/>
          <w:b/>
          <w:bCs/>
          <w:color w:val="002F3C"/>
        </w:rPr>
        <w:t>Eixo 03</w:t>
      </w:r>
      <w:r w:rsidR="00832DA6" w:rsidRPr="006E7CF0">
        <w:rPr>
          <w:rFonts w:ascii="Times New Roman" w:hAnsi="Times New Roman" w:cs="Times New Roman"/>
          <w:b/>
          <w:bCs/>
          <w:color w:val="002F3C"/>
        </w:rPr>
        <w:t>: Escola, Cidadania e Cultura</w:t>
      </w:r>
    </w:p>
    <w:p w14:paraId="147E7A36" w14:textId="77777777" w:rsidR="003D5371" w:rsidRDefault="003D5371" w:rsidP="002229DC">
      <w:pPr>
        <w:spacing w:after="0" w:line="240" w:lineRule="auto"/>
        <w:rPr>
          <w:rFonts w:ascii="Times New Roman" w:hAnsi="Times New Roman" w:cs="Times New Roman"/>
          <w:b/>
          <w:bCs/>
          <w:color w:val="002F3C"/>
        </w:rPr>
      </w:pPr>
    </w:p>
    <w:p w14:paraId="5BE919B2" w14:textId="77777777" w:rsidR="002229DC" w:rsidRPr="006E7CF0" w:rsidRDefault="002229DC" w:rsidP="002229DC">
      <w:pPr>
        <w:spacing w:after="0" w:line="240" w:lineRule="auto"/>
        <w:rPr>
          <w:rFonts w:ascii="Times New Roman" w:hAnsi="Times New Roman" w:cs="Times New Roman"/>
          <w:b/>
          <w:bCs/>
          <w:color w:val="002F3C"/>
        </w:rPr>
      </w:pPr>
    </w:p>
    <w:p w14:paraId="08B7CA03" w14:textId="39641FD8" w:rsidR="003D5371" w:rsidRPr="006E7CF0" w:rsidRDefault="003D5371" w:rsidP="002229DC">
      <w:pPr>
        <w:spacing w:after="0" w:line="240" w:lineRule="auto"/>
        <w:jc w:val="center"/>
        <w:rPr>
          <w:rFonts w:ascii="Times New Roman" w:hAnsi="Times New Roman" w:cs="Times New Roman"/>
          <w:b/>
          <w:bCs/>
          <w:color w:val="002F3C"/>
        </w:rPr>
      </w:pPr>
      <w:r w:rsidRPr="006E7CF0">
        <w:rPr>
          <w:rFonts w:ascii="Times New Roman" w:hAnsi="Times New Roman" w:cs="Times New Roman"/>
          <w:b/>
          <w:bCs/>
          <w:color w:val="002F3C"/>
        </w:rPr>
        <w:t>RESUMO</w:t>
      </w:r>
    </w:p>
    <w:p w14:paraId="4956005F" w14:textId="77777777" w:rsidR="002229DC" w:rsidRDefault="002229DC" w:rsidP="00D103C3">
      <w:pPr>
        <w:spacing w:after="0" w:line="360" w:lineRule="auto"/>
        <w:jc w:val="both"/>
        <w:rPr>
          <w:rFonts w:ascii="Times New Roman" w:hAnsi="Times New Roman" w:cs="Times New Roman"/>
          <w:color w:val="002F3C"/>
        </w:rPr>
      </w:pPr>
    </w:p>
    <w:p w14:paraId="639BDA24" w14:textId="5B25846C" w:rsidR="00D103C3" w:rsidRPr="007F307B" w:rsidRDefault="00D103C3" w:rsidP="002D33E4">
      <w:pPr>
        <w:spacing w:after="0" w:line="240" w:lineRule="auto"/>
        <w:jc w:val="both"/>
        <w:rPr>
          <w:rFonts w:ascii="Times New Roman" w:hAnsi="Times New Roman" w:cs="Times New Roman"/>
          <w:color w:val="002F3C"/>
        </w:rPr>
      </w:pPr>
      <w:r w:rsidRPr="007F307B">
        <w:rPr>
          <w:rFonts w:ascii="Times New Roman" w:hAnsi="Times New Roman" w:cs="Times New Roman"/>
          <w:color w:val="002F3C"/>
        </w:rPr>
        <w:t xml:space="preserve">Versa sobre </w:t>
      </w:r>
      <w:r w:rsidRPr="007F307B">
        <w:rPr>
          <w:rFonts w:ascii="Times New Roman" w:eastAsia="Times New Roman" w:hAnsi="Times New Roman" w:cs="Times New Roman"/>
          <w:color w:val="002F3C"/>
        </w:rPr>
        <w:t>as propostas formativas do programa Itinerários Amazônicos para as juventudes amazonenses</w:t>
      </w:r>
      <w:r>
        <w:rPr>
          <w:rFonts w:ascii="Times New Roman" w:eastAsia="Times New Roman" w:hAnsi="Times New Roman" w:cs="Times New Roman"/>
          <w:color w:val="002F3C"/>
        </w:rPr>
        <w:t>,</w:t>
      </w:r>
      <w:r w:rsidRPr="007F307B">
        <w:rPr>
          <w:rFonts w:ascii="Times New Roman" w:eastAsia="Times New Roman" w:hAnsi="Times New Roman" w:cs="Times New Roman"/>
          <w:color w:val="002F3C"/>
        </w:rPr>
        <w:t xml:space="preserve"> no contexto do Novo Ensino Médio (NEM)</w:t>
      </w:r>
      <w:r w:rsidRPr="007F307B">
        <w:rPr>
          <w:rFonts w:ascii="Times New Roman" w:hAnsi="Times New Roman" w:cs="Times New Roman"/>
          <w:color w:val="002F3C"/>
        </w:rPr>
        <w:t xml:space="preserve">. De natureza teórico-documental, </w:t>
      </w:r>
      <w:r w:rsidRPr="007F307B">
        <w:rPr>
          <w:rFonts w:ascii="Times New Roman" w:eastAsia="Times New Roman" w:hAnsi="Times New Roman" w:cs="Times New Roman"/>
          <w:color w:val="002F3C"/>
        </w:rPr>
        <w:t xml:space="preserve">este estudo visa analisar como as propostas formativas do programa Itinerários Amazônicos, sob o discurso de desenvolvimento regional e sustentabilidade, constituem a mediação de um projeto econômico histórico. Tal problemática, analisado sob as categorias de análise do materialismo histórico-dialético: Totalidade, Mediação e Contradição, revela </w:t>
      </w:r>
      <w:r w:rsidRPr="007F307B">
        <w:rPr>
          <w:rFonts w:ascii="Times New Roman" w:hAnsi="Times New Roman" w:cs="Times New Roman"/>
          <w:color w:val="002F3C"/>
        </w:rPr>
        <w:t>que o programa Itinerários Amazônicos expressa uma mediação ideológica que reforça a lógica histórica de exploração da Amazônia e tensiona possibilidades de resistência, existência e a configuração dos sentidos da educação na região.</w:t>
      </w:r>
    </w:p>
    <w:p w14:paraId="267ED4D6" w14:textId="77777777" w:rsidR="008C2B48" w:rsidRPr="006E7CF0" w:rsidRDefault="008C2B48" w:rsidP="002229DC">
      <w:pPr>
        <w:spacing w:after="0" w:line="240" w:lineRule="auto"/>
        <w:rPr>
          <w:rFonts w:ascii="Times New Roman" w:hAnsi="Times New Roman" w:cs="Times New Roman"/>
          <w:b/>
          <w:bCs/>
          <w:color w:val="002F3C"/>
        </w:rPr>
      </w:pPr>
    </w:p>
    <w:p w14:paraId="4A97CB6B" w14:textId="41C6F521" w:rsidR="003D5371" w:rsidRPr="006E7CF0" w:rsidRDefault="008C2B48" w:rsidP="000B16ED">
      <w:pPr>
        <w:spacing w:line="240" w:lineRule="auto"/>
        <w:rPr>
          <w:rFonts w:ascii="Times New Roman" w:hAnsi="Times New Roman" w:cs="Times New Roman"/>
          <w:b/>
          <w:bCs/>
          <w:color w:val="002F3C"/>
        </w:rPr>
      </w:pPr>
      <w:r w:rsidRPr="006E7CF0">
        <w:rPr>
          <w:rFonts w:ascii="Times New Roman" w:hAnsi="Times New Roman" w:cs="Times New Roman"/>
          <w:b/>
          <w:bCs/>
          <w:color w:val="002F3C"/>
        </w:rPr>
        <w:t>Palavras-chave:</w:t>
      </w:r>
      <w:r w:rsidR="009A5487" w:rsidRPr="006E7CF0">
        <w:rPr>
          <w:rFonts w:ascii="Times New Roman" w:eastAsia="Times New Roman" w:hAnsi="Times New Roman" w:cs="Times New Roman"/>
          <w:color w:val="002F3C"/>
        </w:rPr>
        <w:t xml:space="preserve"> Educação; </w:t>
      </w:r>
      <w:r w:rsidR="00B351C8" w:rsidRPr="006E7CF0">
        <w:rPr>
          <w:rFonts w:ascii="Times New Roman" w:eastAsia="Times New Roman" w:hAnsi="Times New Roman" w:cs="Times New Roman"/>
          <w:color w:val="002F3C"/>
        </w:rPr>
        <w:t>Amazônia</w:t>
      </w:r>
      <w:r w:rsidR="00B351C8">
        <w:rPr>
          <w:rFonts w:ascii="Times New Roman" w:eastAsia="Times New Roman" w:hAnsi="Times New Roman" w:cs="Times New Roman"/>
          <w:color w:val="002F3C"/>
        </w:rPr>
        <w:t xml:space="preserve">; </w:t>
      </w:r>
      <w:r w:rsidR="009A5487" w:rsidRPr="006E7CF0">
        <w:rPr>
          <w:rFonts w:ascii="Times New Roman" w:eastAsia="Times New Roman" w:hAnsi="Times New Roman" w:cs="Times New Roman"/>
          <w:color w:val="002F3C"/>
        </w:rPr>
        <w:t>Novo Ensino Médio.</w:t>
      </w:r>
    </w:p>
    <w:p w14:paraId="725D458D" w14:textId="77777777" w:rsidR="008C2B48" w:rsidRPr="006E7CF0" w:rsidRDefault="008C2B48" w:rsidP="000B16ED">
      <w:pPr>
        <w:spacing w:line="240" w:lineRule="auto"/>
        <w:rPr>
          <w:rFonts w:ascii="Times New Roman" w:hAnsi="Times New Roman" w:cs="Times New Roman"/>
          <w:b/>
          <w:bCs/>
          <w:color w:val="002F3C"/>
        </w:rPr>
      </w:pPr>
    </w:p>
    <w:p w14:paraId="17C746DD" w14:textId="77777777" w:rsidR="00E328BE" w:rsidRPr="006E7CF0" w:rsidRDefault="00E328BE" w:rsidP="00E328BE">
      <w:pPr>
        <w:spacing w:after="0" w:line="240" w:lineRule="auto"/>
        <w:jc w:val="center"/>
        <w:rPr>
          <w:rFonts w:ascii="Times New Roman" w:eastAsia="Times New Roman" w:hAnsi="Times New Roman" w:cs="Times New Roman"/>
          <w:b/>
          <w:bCs/>
          <w:color w:val="002F3C"/>
          <w:sz w:val="28"/>
          <w:szCs w:val="28"/>
        </w:rPr>
      </w:pPr>
      <w:r w:rsidRPr="006E7CF0">
        <w:rPr>
          <w:rFonts w:ascii="Times New Roman" w:eastAsia="Times New Roman" w:hAnsi="Times New Roman" w:cs="Times New Roman"/>
          <w:b/>
          <w:bCs/>
          <w:color w:val="002F3C"/>
          <w:sz w:val="28"/>
          <w:szCs w:val="28"/>
        </w:rPr>
        <w:t>Introdução</w:t>
      </w:r>
    </w:p>
    <w:p w14:paraId="52F64DFF" w14:textId="77777777" w:rsidR="00E328BE" w:rsidRPr="006E7CF0" w:rsidRDefault="00E328BE" w:rsidP="00E328BE">
      <w:pPr>
        <w:spacing w:after="0" w:line="240" w:lineRule="auto"/>
        <w:jc w:val="both"/>
        <w:rPr>
          <w:rFonts w:ascii="Times New Roman" w:hAnsi="Times New Roman" w:cs="Times New Roman"/>
          <w:i/>
          <w:iCs/>
          <w:color w:val="002F3C"/>
          <w:sz w:val="20"/>
          <w:szCs w:val="20"/>
        </w:rPr>
      </w:pPr>
    </w:p>
    <w:p w14:paraId="4E1B14F0" w14:textId="77777777" w:rsidR="00E328BE" w:rsidRPr="006E7CF0" w:rsidRDefault="00E328BE" w:rsidP="00E328BE">
      <w:pPr>
        <w:spacing w:after="0" w:line="240" w:lineRule="auto"/>
        <w:jc w:val="both"/>
        <w:rPr>
          <w:rFonts w:ascii="Times New Roman" w:hAnsi="Times New Roman" w:cs="Times New Roman"/>
          <w:i/>
          <w:iCs/>
          <w:color w:val="002F3C"/>
          <w:sz w:val="20"/>
          <w:szCs w:val="20"/>
        </w:rPr>
      </w:pPr>
      <w:r w:rsidRPr="006E7CF0">
        <w:rPr>
          <w:rFonts w:ascii="Times New Roman" w:hAnsi="Times New Roman" w:cs="Times New Roman"/>
          <w:i/>
          <w:iCs/>
          <w:color w:val="002F3C"/>
          <w:sz w:val="20"/>
          <w:szCs w:val="20"/>
        </w:rPr>
        <w:t>Amazônia da vida, morada dos deuses</w:t>
      </w:r>
    </w:p>
    <w:p w14:paraId="7FFF2B34" w14:textId="77777777" w:rsidR="00E328BE" w:rsidRPr="006E7CF0" w:rsidRDefault="00E328BE" w:rsidP="00E328BE">
      <w:pPr>
        <w:spacing w:after="0" w:line="240" w:lineRule="auto"/>
        <w:jc w:val="both"/>
        <w:rPr>
          <w:rFonts w:ascii="Times New Roman" w:hAnsi="Times New Roman" w:cs="Times New Roman"/>
          <w:i/>
          <w:iCs/>
          <w:color w:val="002F3C"/>
          <w:sz w:val="20"/>
          <w:szCs w:val="20"/>
        </w:rPr>
      </w:pPr>
      <w:r w:rsidRPr="006E7CF0">
        <w:rPr>
          <w:rFonts w:ascii="Times New Roman" w:hAnsi="Times New Roman" w:cs="Times New Roman"/>
          <w:i/>
          <w:iCs/>
          <w:color w:val="002F3C"/>
          <w:sz w:val="20"/>
          <w:szCs w:val="20"/>
        </w:rPr>
        <w:t>Das aves em bando, dos rios, a cura da terra</w:t>
      </w:r>
    </w:p>
    <w:p w14:paraId="7B2958EE" w14:textId="77777777" w:rsidR="00E328BE" w:rsidRPr="006E7CF0" w:rsidRDefault="00E328BE" w:rsidP="00E328BE">
      <w:pPr>
        <w:spacing w:after="0" w:line="240" w:lineRule="auto"/>
        <w:jc w:val="both"/>
        <w:rPr>
          <w:rFonts w:ascii="Times New Roman" w:hAnsi="Times New Roman" w:cs="Times New Roman"/>
          <w:i/>
          <w:iCs/>
          <w:color w:val="002F3C"/>
          <w:sz w:val="20"/>
          <w:szCs w:val="20"/>
        </w:rPr>
      </w:pPr>
      <w:r w:rsidRPr="006E7CF0">
        <w:rPr>
          <w:rFonts w:ascii="Times New Roman" w:hAnsi="Times New Roman" w:cs="Times New Roman"/>
          <w:i/>
          <w:iCs/>
          <w:color w:val="002F3C"/>
          <w:sz w:val="20"/>
          <w:szCs w:val="20"/>
        </w:rPr>
        <w:t>A luz da ciência, [...]</w:t>
      </w:r>
    </w:p>
    <w:p w14:paraId="7C45AA27" w14:textId="77777777" w:rsidR="00E328BE" w:rsidRPr="006E7CF0" w:rsidRDefault="00E328BE" w:rsidP="00E328BE">
      <w:pPr>
        <w:spacing w:after="0" w:line="240" w:lineRule="auto"/>
        <w:jc w:val="both"/>
        <w:rPr>
          <w:rFonts w:ascii="Times New Roman" w:hAnsi="Times New Roman" w:cs="Times New Roman"/>
          <w:i/>
          <w:iCs/>
          <w:color w:val="002F3C"/>
          <w:sz w:val="20"/>
          <w:szCs w:val="20"/>
        </w:rPr>
      </w:pPr>
      <w:r w:rsidRPr="006E7CF0">
        <w:rPr>
          <w:rFonts w:ascii="Times New Roman" w:hAnsi="Times New Roman" w:cs="Times New Roman"/>
          <w:i/>
          <w:iCs/>
          <w:color w:val="002F3C"/>
          <w:sz w:val="20"/>
          <w:szCs w:val="20"/>
        </w:rPr>
        <w:t>Amazônia das gentes, das mentes</w:t>
      </w:r>
    </w:p>
    <w:p w14:paraId="179D9893" w14:textId="77777777" w:rsidR="00E328BE" w:rsidRPr="006E7CF0" w:rsidRDefault="00E328BE" w:rsidP="00E328BE">
      <w:pPr>
        <w:spacing w:after="0" w:line="240" w:lineRule="auto"/>
        <w:jc w:val="both"/>
        <w:rPr>
          <w:rFonts w:ascii="Times New Roman" w:hAnsi="Times New Roman" w:cs="Times New Roman"/>
          <w:i/>
          <w:iCs/>
          <w:color w:val="002F3C"/>
          <w:sz w:val="20"/>
          <w:szCs w:val="20"/>
        </w:rPr>
      </w:pPr>
      <w:r w:rsidRPr="006E7CF0">
        <w:rPr>
          <w:rFonts w:ascii="Times New Roman" w:hAnsi="Times New Roman" w:cs="Times New Roman"/>
          <w:i/>
          <w:iCs/>
          <w:color w:val="002F3C"/>
          <w:sz w:val="20"/>
          <w:szCs w:val="20"/>
        </w:rPr>
        <w:t>Dos povos antigos e novos</w:t>
      </w:r>
    </w:p>
    <w:p w14:paraId="13F3035E" w14:textId="77777777" w:rsidR="00E328BE" w:rsidRPr="006E7CF0" w:rsidRDefault="00E328BE" w:rsidP="00E328BE">
      <w:pPr>
        <w:spacing w:after="0" w:line="240" w:lineRule="auto"/>
        <w:jc w:val="both"/>
        <w:rPr>
          <w:rFonts w:ascii="Times New Roman" w:hAnsi="Times New Roman" w:cs="Times New Roman"/>
          <w:i/>
          <w:iCs/>
          <w:color w:val="002F3C"/>
          <w:sz w:val="20"/>
          <w:szCs w:val="20"/>
        </w:rPr>
      </w:pPr>
      <w:r w:rsidRPr="006E7CF0">
        <w:rPr>
          <w:rFonts w:ascii="Times New Roman" w:hAnsi="Times New Roman" w:cs="Times New Roman"/>
          <w:i/>
          <w:iCs/>
          <w:color w:val="002F3C"/>
          <w:sz w:val="20"/>
          <w:szCs w:val="20"/>
        </w:rPr>
        <w:t>Das penas e braços, de aldeias, barrancos</w:t>
      </w:r>
    </w:p>
    <w:p w14:paraId="6CD4D6F5" w14:textId="77777777" w:rsidR="00E328BE" w:rsidRPr="006E7CF0" w:rsidRDefault="00E328BE" w:rsidP="00E328BE">
      <w:pPr>
        <w:spacing w:after="0" w:line="240" w:lineRule="auto"/>
        <w:jc w:val="both"/>
        <w:rPr>
          <w:rFonts w:ascii="Times New Roman" w:hAnsi="Times New Roman" w:cs="Times New Roman"/>
          <w:i/>
          <w:iCs/>
          <w:color w:val="002F3C"/>
          <w:sz w:val="20"/>
          <w:szCs w:val="20"/>
        </w:rPr>
      </w:pPr>
      <w:r w:rsidRPr="006E7CF0">
        <w:rPr>
          <w:rFonts w:ascii="Times New Roman" w:hAnsi="Times New Roman" w:cs="Times New Roman"/>
          <w:i/>
          <w:iCs/>
          <w:color w:val="002F3C"/>
          <w:sz w:val="20"/>
          <w:szCs w:val="20"/>
        </w:rPr>
        <w:t>Cabanos e povos indígenas</w:t>
      </w:r>
      <w:r w:rsidRPr="006E7CF0">
        <w:rPr>
          <w:rStyle w:val="Refdenotaderodap"/>
          <w:rFonts w:ascii="Times New Roman" w:hAnsi="Times New Roman" w:cs="Times New Roman"/>
          <w:i/>
          <w:iCs/>
          <w:color w:val="002F3C"/>
        </w:rPr>
        <w:footnoteReference w:id="1"/>
      </w:r>
    </w:p>
    <w:p w14:paraId="3C475C7B" w14:textId="77777777" w:rsidR="00E328BE" w:rsidRPr="006E7CF0" w:rsidRDefault="00E328BE" w:rsidP="00E328BE">
      <w:pPr>
        <w:spacing w:after="0" w:line="240" w:lineRule="auto"/>
        <w:ind w:left="3969"/>
        <w:jc w:val="both"/>
        <w:rPr>
          <w:rFonts w:ascii="Times New Roman" w:hAnsi="Times New Roman" w:cs="Times New Roman"/>
          <w:i/>
          <w:iCs/>
          <w:color w:val="002F3C"/>
          <w:sz w:val="20"/>
          <w:szCs w:val="20"/>
        </w:rPr>
      </w:pPr>
    </w:p>
    <w:p w14:paraId="18B3AEAE" w14:textId="77777777" w:rsidR="00E328BE" w:rsidRPr="006E7CF0" w:rsidRDefault="00E328BE" w:rsidP="00E328BE">
      <w:pPr>
        <w:spacing w:after="0" w:line="240" w:lineRule="auto"/>
        <w:ind w:left="3261"/>
        <w:jc w:val="both"/>
        <w:rPr>
          <w:rFonts w:ascii="Times New Roman" w:eastAsia="Times New Roman" w:hAnsi="Times New Roman" w:cs="Times New Roman"/>
          <w:i/>
          <w:iCs/>
          <w:color w:val="002F3C"/>
          <w:sz w:val="20"/>
          <w:szCs w:val="20"/>
        </w:rPr>
      </w:pPr>
      <w:r w:rsidRPr="006E7CF0">
        <w:rPr>
          <w:rFonts w:ascii="Times New Roman" w:eastAsia="Times New Roman" w:hAnsi="Times New Roman" w:cs="Times New Roman"/>
          <w:i/>
          <w:iCs/>
          <w:color w:val="002F3C"/>
          <w:sz w:val="20"/>
          <w:szCs w:val="20"/>
          <w:shd w:val="clear" w:color="auto" w:fill="FFFFFF"/>
        </w:rPr>
        <w:t>Fantástica Amazônia</w:t>
      </w:r>
    </w:p>
    <w:p w14:paraId="40411470" w14:textId="77777777" w:rsidR="00E328BE" w:rsidRPr="006E7CF0" w:rsidRDefault="00E328BE" w:rsidP="00E328BE">
      <w:pPr>
        <w:spacing w:after="0" w:line="240" w:lineRule="auto"/>
        <w:ind w:left="3261"/>
        <w:jc w:val="both"/>
        <w:rPr>
          <w:rFonts w:ascii="Times New Roman" w:eastAsia="Times New Roman" w:hAnsi="Times New Roman" w:cs="Times New Roman"/>
          <w:i/>
          <w:iCs/>
          <w:color w:val="002F3C"/>
          <w:sz w:val="20"/>
          <w:szCs w:val="20"/>
        </w:rPr>
      </w:pPr>
      <w:r w:rsidRPr="006E7CF0">
        <w:rPr>
          <w:rFonts w:ascii="Times New Roman" w:eastAsia="Times New Roman" w:hAnsi="Times New Roman" w:cs="Times New Roman"/>
          <w:i/>
          <w:iCs/>
          <w:color w:val="002F3C"/>
          <w:sz w:val="20"/>
          <w:szCs w:val="20"/>
          <w:shd w:val="clear" w:color="auto" w:fill="FFFFFF"/>
        </w:rPr>
        <w:t>Dos povos, das penas</w:t>
      </w:r>
    </w:p>
    <w:p w14:paraId="1BB9F49E" w14:textId="77777777" w:rsidR="00E328BE" w:rsidRPr="006E7CF0" w:rsidRDefault="00E328BE" w:rsidP="00E328BE">
      <w:pPr>
        <w:spacing w:after="0" w:line="240" w:lineRule="auto"/>
        <w:ind w:left="3261"/>
        <w:jc w:val="both"/>
        <w:rPr>
          <w:rFonts w:ascii="Times New Roman" w:eastAsia="Times New Roman" w:hAnsi="Times New Roman" w:cs="Times New Roman"/>
          <w:i/>
          <w:iCs/>
          <w:color w:val="002F3C"/>
          <w:sz w:val="20"/>
          <w:szCs w:val="20"/>
        </w:rPr>
      </w:pPr>
      <w:r w:rsidRPr="006E7CF0">
        <w:rPr>
          <w:rFonts w:ascii="Times New Roman" w:eastAsia="Times New Roman" w:hAnsi="Times New Roman" w:cs="Times New Roman"/>
          <w:i/>
          <w:iCs/>
          <w:color w:val="002F3C"/>
          <w:sz w:val="20"/>
          <w:szCs w:val="20"/>
          <w:shd w:val="clear" w:color="auto" w:fill="FFFFFF"/>
        </w:rPr>
        <w:t>Do sangue indígena que singra em nós</w:t>
      </w:r>
      <w:r w:rsidRPr="006E7CF0">
        <w:rPr>
          <w:rStyle w:val="Refdenotaderodap"/>
          <w:rFonts w:ascii="Times New Roman" w:eastAsia="Times New Roman" w:hAnsi="Times New Roman" w:cs="Times New Roman"/>
          <w:i/>
          <w:iCs/>
          <w:color w:val="002F3C"/>
          <w:shd w:val="clear" w:color="auto" w:fill="FFFFFF"/>
        </w:rPr>
        <w:footnoteReference w:id="2"/>
      </w:r>
    </w:p>
    <w:p w14:paraId="47EA0267" w14:textId="77777777" w:rsidR="00E328BE" w:rsidRPr="006E7CF0" w:rsidRDefault="00E328BE" w:rsidP="00E328BE">
      <w:pPr>
        <w:spacing w:after="0" w:line="240" w:lineRule="auto"/>
        <w:ind w:left="4253"/>
        <w:rPr>
          <w:rFonts w:ascii="Times New Roman" w:eastAsia="Times New Roman" w:hAnsi="Times New Roman" w:cs="Times New Roman"/>
          <w:i/>
          <w:iCs/>
          <w:color w:val="002F3C"/>
          <w:sz w:val="20"/>
          <w:szCs w:val="20"/>
        </w:rPr>
      </w:pPr>
    </w:p>
    <w:p w14:paraId="776AFB50" w14:textId="77777777" w:rsidR="00E328BE" w:rsidRPr="006E7CF0" w:rsidRDefault="00E328BE" w:rsidP="00E328BE">
      <w:pPr>
        <w:spacing w:after="0" w:line="240" w:lineRule="auto"/>
        <w:ind w:left="6521"/>
        <w:jc w:val="both"/>
        <w:rPr>
          <w:rFonts w:ascii="Times New Roman" w:eastAsia="Times New Roman" w:hAnsi="Times New Roman" w:cs="Times New Roman"/>
          <w:i/>
          <w:iCs/>
          <w:color w:val="002F3C"/>
          <w:sz w:val="20"/>
          <w:szCs w:val="20"/>
        </w:rPr>
      </w:pPr>
      <w:r w:rsidRPr="006E7CF0">
        <w:rPr>
          <w:rFonts w:ascii="Times New Roman" w:eastAsia="Times New Roman" w:hAnsi="Times New Roman" w:cs="Times New Roman"/>
          <w:i/>
          <w:iCs/>
          <w:color w:val="002F3C"/>
          <w:sz w:val="20"/>
          <w:szCs w:val="20"/>
          <w:shd w:val="clear" w:color="auto" w:fill="FFFFFF"/>
        </w:rPr>
        <w:t>Amazônia, Amazônia</w:t>
      </w:r>
    </w:p>
    <w:p w14:paraId="5E381A5B" w14:textId="77777777" w:rsidR="00E328BE" w:rsidRPr="006E7CF0" w:rsidRDefault="00E328BE" w:rsidP="00E328BE">
      <w:pPr>
        <w:spacing w:after="0" w:line="240" w:lineRule="auto"/>
        <w:ind w:left="6521"/>
        <w:jc w:val="both"/>
        <w:rPr>
          <w:rFonts w:ascii="Times New Roman" w:eastAsia="Times New Roman" w:hAnsi="Times New Roman" w:cs="Times New Roman"/>
          <w:i/>
          <w:iCs/>
          <w:color w:val="002F3C"/>
          <w:sz w:val="20"/>
          <w:szCs w:val="20"/>
        </w:rPr>
      </w:pPr>
      <w:r w:rsidRPr="006E7CF0">
        <w:rPr>
          <w:rFonts w:ascii="Times New Roman" w:eastAsia="Times New Roman" w:hAnsi="Times New Roman" w:cs="Times New Roman"/>
          <w:i/>
          <w:iCs/>
          <w:color w:val="002F3C"/>
          <w:sz w:val="20"/>
          <w:szCs w:val="20"/>
          <w:shd w:val="clear" w:color="auto" w:fill="FFFFFF"/>
        </w:rPr>
        <w:lastRenderedPageBreak/>
        <w:t>Tua riqueza é de quem te habita</w:t>
      </w:r>
    </w:p>
    <w:p w14:paraId="2957FD49" w14:textId="77777777" w:rsidR="00E328BE" w:rsidRPr="006E7CF0" w:rsidRDefault="00E328BE" w:rsidP="00E328BE">
      <w:pPr>
        <w:spacing w:after="0" w:line="240" w:lineRule="auto"/>
        <w:ind w:left="6521"/>
        <w:jc w:val="both"/>
        <w:rPr>
          <w:rFonts w:ascii="Times New Roman" w:eastAsia="Times New Roman" w:hAnsi="Times New Roman" w:cs="Times New Roman"/>
          <w:i/>
          <w:iCs/>
          <w:color w:val="002F3C"/>
          <w:sz w:val="20"/>
          <w:szCs w:val="20"/>
        </w:rPr>
      </w:pPr>
      <w:r w:rsidRPr="006E7CF0">
        <w:rPr>
          <w:rFonts w:ascii="Times New Roman" w:eastAsia="Times New Roman" w:hAnsi="Times New Roman" w:cs="Times New Roman"/>
          <w:i/>
          <w:iCs/>
          <w:color w:val="002F3C"/>
          <w:sz w:val="20"/>
          <w:szCs w:val="20"/>
          <w:shd w:val="clear" w:color="auto" w:fill="FFFFFF"/>
        </w:rPr>
        <w:t>Pessoas, plantas e bichos [...]</w:t>
      </w:r>
      <w:r w:rsidRPr="006E7CF0">
        <w:rPr>
          <w:rStyle w:val="Refdenotaderodap"/>
          <w:rFonts w:ascii="Times New Roman" w:eastAsia="Times New Roman" w:hAnsi="Times New Roman" w:cs="Times New Roman"/>
          <w:i/>
          <w:iCs/>
          <w:color w:val="002F3C"/>
          <w:shd w:val="clear" w:color="auto" w:fill="FFFFFF"/>
        </w:rPr>
        <w:footnoteReference w:id="3"/>
      </w:r>
    </w:p>
    <w:p w14:paraId="2F9CA666" w14:textId="77777777" w:rsidR="00E328BE" w:rsidRPr="006E7CF0" w:rsidRDefault="00E328BE" w:rsidP="00E328BE">
      <w:pPr>
        <w:spacing w:after="0" w:line="360" w:lineRule="auto"/>
        <w:jc w:val="both"/>
        <w:rPr>
          <w:rFonts w:ascii="Times New Roman" w:eastAsia="Times New Roman" w:hAnsi="Times New Roman" w:cs="Times New Roman"/>
          <w:color w:val="002F3C"/>
        </w:rPr>
      </w:pPr>
    </w:p>
    <w:p w14:paraId="27A85878" w14:textId="77777777" w:rsidR="00E328BE" w:rsidRPr="006E7CF0" w:rsidRDefault="00E328BE" w:rsidP="00E328BE">
      <w:pPr>
        <w:spacing w:after="0" w:line="360" w:lineRule="auto"/>
        <w:ind w:firstLine="720"/>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t>A Amazônia é território de memórias, saberes e resistências, mas também de disputas históricas que revelam sua centralidade nos projetos de acumulação capitalista. A epígrafe que abre este estudo evoca a riqueza simbólica e material da região, marcada por episódios como a Revolta dos Cabanos</w:t>
      </w:r>
      <w:r w:rsidRPr="006E7CF0">
        <w:rPr>
          <w:rStyle w:val="Refdenotaderodap"/>
          <w:rFonts w:ascii="Times New Roman" w:eastAsia="Times New Roman" w:hAnsi="Times New Roman" w:cs="Times New Roman"/>
          <w:color w:val="002F3C"/>
        </w:rPr>
        <w:footnoteReference w:id="4"/>
      </w:r>
      <w:r w:rsidRPr="006E7CF0">
        <w:rPr>
          <w:rFonts w:ascii="Times New Roman" w:eastAsia="Times New Roman" w:hAnsi="Times New Roman" w:cs="Times New Roman"/>
          <w:color w:val="002F3C"/>
        </w:rPr>
        <w:t>, a evolução da ciência (na contradição entre avanços e utilização do território como experimento do capital) e o derramamento de sangue indígena, que denunciam uma violência estrutural oriunda do surgimento do capital, que, como salientou Marx (2017, 1010) “[...] nasce escorrendo sangue e lama por todos os poros, da cabeça aos pés”.</w:t>
      </w:r>
    </w:p>
    <w:p w14:paraId="0056BD07" w14:textId="77777777" w:rsidR="00E328BE" w:rsidRPr="006E7CF0" w:rsidRDefault="00E328BE" w:rsidP="00E328BE">
      <w:pPr>
        <w:spacing w:after="0" w:line="360" w:lineRule="auto"/>
        <w:ind w:firstLine="720"/>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t xml:space="preserve">Ao longo dos séculos, a Amazônia tem sido apropriada como espaço estratégico para o desenvolvimento econômico, subordinando suas populações às lógicas do capital. A partir da leitura marxista que anuncia a luta de classes como motor da história (Marx, 2010), compreende-se que o Estado, enquanto instrumento de dominação de classe, tem operado nas </w:t>
      </w:r>
      <w:proofErr w:type="spellStart"/>
      <w:r w:rsidRPr="006E7CF0">
        <w:rPr>
          <w:rFonts w:ascii="Times New Roman" w:eastAsia="Times New Roman" w:hAnsi="Times New Roman" w:cs="Times New Roman"/>
          <w:color w:val="002F3C"/>
        </w:rPr>
        <w:t>Amazônias</w:t>
      </w:r>
      <w:proofErr w:type="spellEnd"/>
      <w:r w:rsidRPr="006E7CF0">
        <w:rPr>
          <w:rFonts w:ascii="Times New Roman" w:eastAsia="Times New Roman" w:hAnsi="Times New Roman" w:cs="Times New Roman"/>
          <w:color w:val="002F3C"/>
        </w:rPr>
        <w:t xml:space="preserve"> como mediador dos interesses hegemônicos, desde o período colonial até as políticas educacionais vigentes.</w:t>
      </w:r>
    </w:p>
    <w:p w14:paraId="1A9E6952" w14:textId="77777777" w:rsidR="00E328BE" w:rsidRPr="006E7CF0" w:rsidRDefault="00E328BE" w:rsidP="00E328BE">
      <w:pPr>
        <w:spacing w:after="0" w:line="360" w:lineRule="auto"/>
        <w:ind w:firstLine="720"/>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t xml:space="preserve">Neste contexto, o programa Itinerários Amazônicos, vinculado ao Novo Ensino Médio e idealizado por uma instituição privada: o Instituto </w:t>
      </w:r>
      <w:proofErr w:type="spellStart"/>
      <w:r w:rsidRPr="006E7CF0">
        <w:rPr>
          <w:rFonts w:ascii="Times New Roman" w:eastAsia="Times New Roman" w:hAnsi="Times New Roman" w:cs="Times New Roman"/>
          <w:color w:val="002F3C"/>
        </w:rPr>
        <w:t>Iungo</w:t>
      </w:r>
      <w:proofErr w:type="spellEnd"/>
      <w:r w:rsidRPr="006E7CF0">
        <w:rPr>
          <w:rFonts w:ascii="Times New Roman" w:eastAsia="Times New Roman" w:hAnsi="Times New Roman" w:cs="Times New Roman"/>
          <w:color w:val="002F3C"/>
        </w:rPr>
        <w:t xml:space="preserve">, se justifica por sua contribuição social e política na análise da educação na Amazônia, que, enquanto mediação institucionalizada, constitui, em sua expressão contemporânea, mais uma determinação potente de projeto estritamente econômico. </w:t>
      </w:r>
      <w:r w:rsidRPr="006E7CF0">
        <w:rPr>
          <w:rFonts w:ascii="Times New Roman" w:hAnsi="Times New Roman" w:cs="Times New Roman"/>
          <w:color w:val="002F3C"/>
        </w:rPr>
        <w:t>E que, nesse sentido, ao problematizar o papel da educação nesse contexto, amplia-se o debate sobre os limites e perspectivas da formação escolar como instrumento de resistência frente às estratégias de dominação territorial e cultural na Amazônia.</w:t>
      </w:r>
    </w:p>
    <w:p w14:paraId="4A3B35F9" w14:textId="77777777" w:rsidR="00E328BE" w:rsidRPr="006E7CF0" w:rsidRDefault="00E328BE" w:rsidP="00E328BE">
      <w:pPr>
        <w:spacing w:after="0" w:line="360" w:lineRule="auto"/>
        <w:ind w:firstLine="720"/>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lastRenderedPageBreak/>
        <w:t>Face ao exposto, emerge a seguinte questão problema: Como as propostas formativas do programa Itinerários Amazônicos, sob o discurso de desenvolvimento regional e sustentável, constituem a mediação de um projeto econômico histórico na Amazônia brasileira?</w:t>
      </w:r>
    </w:p>
    <w:p w14:paraId="5C9268BA" w14:textId="77777777" w:rsidR="00E328BE" w:rsidRPr="006E7CF0" w:rsidRDefault="00E328BE" w:rsidP="00E328BE">
      <w:pPr>
        <w:spacing w:after="0" w:line="360" w:lineRule="auto"/>
        <w:ind w:firstLine="720"/>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t>A partir dessa problemática, o objetivo geral é analisar como as propostas formativas do programa Itinerários Amazônicos, sob o discurso de desenvolvimento regional e sustentabilidade, constituem a mediação de um projeto econômico histórico. Tal objetivo se desdobrou em três objetivos específicos, quais sejam: historicizar a Amazônia enquanto território de disputa e exploração econômica; identificar as nuances do discurso de desenvolvimento regional e sustentabilidade nas propostas formativas do programa Itinerários Amazônicos; discutir as implicações do programa Itinerários Amazônicos na formação das juventudes amazônidas.</w:t>
      </w:r>
    </w:p>
    <w:p w14:paraId="77C8A0BA" w14:textId="77777777" w:rsidR="00E328BE" w:rsidRPr="006E7CF0" w:rsidRDefault="00E328BE" w:rsidP="00E328BE">
      <w:pPr>
        <w:spacing w:after="0" w:line="360" w:lineRule="auto"/>
        <w:ind w:firstLine="720"/>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t>Parte-se do pressuposto de que a articulação entre problema e objetivos permite, do ponto de vista teórico e metodológico, compreender o objeto em sua totalidade, considerando suas contradições, mediações e determinações históricas. O marco epistemológico que orienta toda a investigação, portanto, é o materialismo histórico-dialético, reconhecendo que a ciência não é neutra e que os seres humanos são sujeitos sociais concretos imersos no tempo e na historicidade.</w:t>
      </w:r>
    </w:p>
    <w:p w14:paraId="66CAF4C2" w14:textId="77777777" w:rsidR="00E328BE" w:rsidRPr="006E7CF0" w:rsidRDefault="00E328BE" w:rsidP="00E328BE">
      <w:pPr>
        <w:spacing w:after="0" w:line="360" w:lineRule="auto"/>
        <w:ind w:firstLine="720"/>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t xml:space="preserve">Nessa direção, utilizou-se, à luz desse método, a análise documental crítica das propostas formativas nos documentos oficiais do programa itinerários amazônicos, idealizada pelo Instituto </w:t>
      </w:r>
      <w:proofErr w:type="spellStart"/>
      <w:r w:rsidRPr="006E7CF0">
        <w:rPr>
          <w:rFonts w:ascii="Times New Roman" w:eastAsia="Times New Roman" w:hAnsi="Times New Roman" w:cs="Times New Roman"/>
          <w:color w:val="002F3C"/>
        </w:rPr>
        <w:t>Iungo</w:t>
      </w:r>
      <w:proofErr w:type="spellEnd"/>
      <w:r w:rsidRPr="006E7CF0">
        <w:rPr>
          <w:rFonts w:ascii="Times New Roman" w:eastAsia="Times New Roman" w:hAnsi="Times New Roman" w:cs="Times New Roman"/>
          <w:color w:val="002F3C"/>
        </w:rPr>
        <w:t>, o Instituto Reúna e a Rede Uma Concertação pela Amazônia, conforme apresentado no quadro abaixo:</w:t>
      </w:r>
    </w:p>
    <w:p w14:paraId="131C939E" w14:textId="77777777" w:rsidR="00E328BE" w:rsidRPr="006E7CF0" w:rsidRDefault="00E328BE" w:rsidP="00E328BE">
      <w:pPr>
        <w:spacing w:after="0" w:line="360" w:lineRule="auto"/>
        <w:ind w:firstLine="720"/>
        <w:jc w:val="both"/>
        <w:rPr>
          <w:rFonts w:ascii="Times New Roman" w:eastAsia="Times New Roman" w:hAnsi="Times New Roman" w:cs="Times New Roman"/>
          <w:color w:val="002F3C"/>
        </w:rPr>
      </w:pPr>
    </w:p>
    <w:p w14:paraId="4A57BF68" w14:textId="77777777" w:rsidR="00E328BE" w:rsidRPr="006E7CF0" w:rsidRDefault="00E328BE" w:rsidP="00E328BE">
      <w:pPr>
        <w:spacing w:after="0" w:line="360" w:lineRule="auto"/>
        <w:ind w:firstLine="720"/>
        <w:jc w:val="center"/>
        <w:rPr>
          <w:rFonts w:ascii="Times New Roman" w:eastAsia="Times New Roman" w:hAnsi="Times New Roman" w:cs="Times New Roman"/>
          <w:color w:val="002F3C"/>
        </w:rPr>
      </w:pPr>
      <w:r w:rsidRPr="006E7CF0">
        <w:rPr>
          <w:rFonts w:ascii="Times New Roman" w:eastAsia="Times New Roman" w:hAnsi="Times New Roman" w:cs="Times New Roman"/>
          <w:color w:val="002F3C"/>
        </w:rPr>
        <w:t>Quadro 1 – Itinerários Amazônicos: Documentos</w:t>
      </w:r>
    </w:p>
    <w:tbl>
      <w:tblPr>
        <w:tblStyle w:val="Tabelacomgrade"/>
        <w:tblW w:w="9067" w:type="dxa"/>
        <w:tblLook w:val="04A0" w:firstRow="1" w:lastRow="0" w:firstColumn="1" w:lastColumn="0" w:noHBand="0" w:noVBand="1"/>
      </w:tblPr>
      <w:tblGrid>
        <w:gridCol w:w="2405"/>
        <w:gridCol w:w="6662"/>
      </w:tblGrid>
      <w:tr w:rsidR="006E7CF0" w:rsidRPr="006E7CF0" w14:paraId="26FBBC10" w14:textId="77777777" w:rsidTr="006C3370">
        <w:tc>
          <w:tcPr>
            <w:tcW w:w="2405" w:type="dxa"/>
            <w:vAlign w:val="center"/>
          </w:tcPr>
          <w:p w14:paraId="2356DCAA" w14:textId="73C51826" w:rsidR="00E328BE" w:rsidRPr="006E7CF0" w:rsidRDefault="006C3370" w:rsidP="006C3370">
            <w:pPr>
              <w:spacing w:line="360" w:lineRule="auto"/>
              <w:jc w:val="center"/>
              <w:rPr>
                <w:rFonts w:ascii="Times New Roman" w:eastAsia="Times New Roman" w:hAnsi="Times New Roman" w:cs="Times New Roman"/>
                <w:b/>
                <w:bCs/>
                <w:color w:val="002F3C"/>
                <w:sz w:val="20"/>
                <w:szCs w:val="20"/>
              </w:rPr>
            </w:pPr>
            <w:r w:rsidRPr="006E7CF0">
              <w:rPr>
                <w:rFonts w:ascii="Times New Roman" w:eastAsia="Times New Roman" w:hAnsi="Times New Roman" w:cs="Times New Roman"/>
                <w:b/>
                <w:bCs/>
                <w:color w:val="002F3C"/>
                <w:sz w:val="20"/>
                <w:szCs w:val="20"/>
              </w:rPr>
              <w:t>DOCUMENTOS</w:t>
            </w:r>
            <w:r w:rsidR="00E328BE" w:rsidRPr="006E7CF0">
              <w:rPr>
                <w:rStyle w:val="Refdenotaderodap"/>
                <w:rFonts w:ascii="Times New Roman" w:eastAsia="Times New Roman" w:hAnsi="Times New Roman" w:cs="Times New Roman"/>
                <w:b/>
                <w:bCs/>
                <w:color w:val="002F3C"/>
              </w:rPr>
              <w:footnoteReference w:id="5"/>
            </w:r>
          </w:p>
        </w:tc>
        <w:tc>
          <w:tcPr>
            <w:tcW w:w="6662" w:type="dxa"/>
            <w:vAlign w:val="center"/>
          </w:tcPr>
          <w:p w14:paraId="565C1E1A" w14:textId="05575C19" w:rsidR="00E328BE" w:rsidRPr="006E7CF0" w:rsidRDefault="006C3370" w:rsidP="006C3370">
            <w:pPr>
              <w:spacing w:line="360" w:lineRule="auto"/>
              <w:jc w:val="center"/>
              <w:rPr>
                <w:rFonts w:ascii="Times New Roman" w:eastAsia="Times New Roman" w:hAnsi="Times New Roman" w:cs="Times New Roman"/>
                <w:b/>
                <w:bCs/>
                <w:color w:val="002F3C"/>
                <w:sz w:val="20"/>
                <w:szCs w:val="20"/>
              </w:rPr>
            </w:pPr>
            <w:r w:rsidRPr="006E7CF0">
              <w:rPr>
                <w:rFonts w:ascii="Times New Roman" w:eastAsia="Times New Roman" w:hAnsi="Times New Roman" w:cs="Times New Roman"/>
                <w:b/>
                <w:bCs/>
                <w:color w:val="002F3C"/>
                <w:sz w:val="20"/>
                <w:szCs w:val="20"/>
              </w:rPr>
              <w:t>ALGUNS MÓDULOS</w:t>
            </w:r>
          </w:p>
        </w:tc>
      </w:tr>
      <w:tr w:rsidR="006E7CF0" w:rsidRPr="006E7CF0" w14:paraId="37E65E79" w14:textId="77777777" w:rsidTr="007F1956">
        <w:trPr>
          <w:trHeight w:val="683"/>
        </w:trPr>
        <w:tc>
          <w:tcPr>
            <w:tcW w:w="2405" w:type="dxa"/>
          </w:tcPr>
          <w:p w14:paraId="226A8BE1" w14:textId="77777777" w:rsidR="00E328BE" w:rsidRPr="006E7CF0" w:rsidRDefault="00E328BE" w:rsidP="00C006D5">
            <w:pPr>
              <w:autoSpaceDE w:val="0"/>
              <w:autoSpaceDN w:val="0"/>
              <w:adjustRightInd w:val="0"/>
              <w:jc w:val="both"/>
              <w:rPr>
                <w:rFonts w:ascii="Times New Roman" w:eastAsia="Times New Roman" w:hAnsi="Times New Roman" w:cs="Times New Roman"/>
                <w:color w:val="002F3C"/>
                <w:sz w:val="20"/>
                <w:szCs w:val="20"/>
              </w:rPr>
            </w:pPr>
            <w:r w:rsidRPr="006E7CF0">
              <w:rPr>
                <w:rFonts w:ascii="Times New Roman" w:hAnsi="Times New Roman" w:cs="Times New Roman"/>
                <w:color w:val="002F3C"/>
                <w:sz w:val="20"/>
                <w:szCs w:val="20"/>
              </w:rPr>
              <w:t>Itinerários Amazônicos: Ciências da Natureza e suas tecnologias</w:t>
            </w:r>
          </w:p>
        </w:tc>
        <w:tc>
          <w:tcPr>
            <w:tcW w:w="6662" w:type="dxa"/>
          </w:tcPr>
          <w:p w14:paraId="6C84F6F3" w14:textId="77777777" w:rsidR="00E328BE" w:rsidRPr="006E7CF0" w:rsidRDefault="00E328BE" w:rsidP="00C006D5">
            <w:pPr>
              <w:autoSpaceDE w:val="0"/>
              <w:autoSpaceDN w:val="0"/>
              <w:adjustRightInd w:val="0"/>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Um olhar para as tradições e as potencialidades amazônicas</w:t>
            </w:r>
          </w:p>
          <w:p w14:paraId="4402BBAB" w14:textId="77777777" w:rsidR="00E328BE" w:rsidRPr="006E7CF0" w:rsidRDefault="00E328BE" w:rsidP="00C006D5">
            <w:pPr>
              <w:autoSpaceDE w:val="0"/>
              <w:autoSpaceDN w:val="0"/>
              <w:adjustRightInd w:val="0"/>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Bioeconomia, sustentabilidade e recursos naturais</w:t>
            </w:r>
          </w:p>
        </w:tc>
      </w:tr>
      <w:tr w:rsidR="006E7CF0" w:rsidRPr="006E7CF0" w14:paraId="017531E1" w14:textId="77777777" w:rsidTr="007F1956">
        <w:tc>
          <w:tcPr>
            <w:tcW w:w="2405" w:type="dxa"/>
          </w:tcPr>
          <w:p w14:paraId="1BC30926" w14:textId="77777777" w:rsidR="00E328BE" w:rsidRPr="006E7CF0" w:rsidRDefault="00E328BE" w:rsidP="00C006D5">
            <w:pPr>
              <w:pStyle w:val="Default"/>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xml:space="preserve">Itinerários Amazônicos: Matemática e sus tecnologias: </w:t>
            </w:r>
          </w:p>
        </w:tc>
        <w:tc>
          <w:tcPr>
            <w:tcW w:w="6662" w:type="dxa"/>
          </w:tcPr>
          <w:p w14:paraId="2442AB55" w14:textId="77777777" w:rsidR="00E328BE" w:rsidRPr="006E7CF0" w:rsidRDefault="00E328BE" w:rsidP="00C006D5">
            <w:pPr>
              <w:pStyle w:val="Pa3"/>
              <w:spacing w:line="240" w:lineRule="auto"/>
              <w:jc w:val="both"/>
              <w:rPr>
                <w:rStyle w:val="A2"/>
                <w:rFonts w:ascii="Times New Roman" w:hAnsi="Times New Roman" w:cs="Times New Roman"/>
                <w:color w:val="002F3C"/>
                <w:sz w:val="20"/>
                <w:szCs w:val="20"/>
              </w:rPr>
            </w:pPr>
            <w:r w:rsidRPr="006E7CF0">
              <w:rPr>
                <w:rStyle w:val="A2"/>
                <w:rFonts w:ascii="Times New Roman" w:hAnsi="Times New Roman" w:cs="Times New Roman"/>
                <w:color w:val="002F3C"/>
                <w:sz w:val="20"/>
                <w:szCs w:val="20"/>
              </w:rPr>
              <w:t>- Tipos de ocupação na Amazônia: usando a Matemática para pensar o futuro</w:t>
            </w:r>
          </w:p>
          <w:p w14:paraId="2CB39C05" w14:textId="77777777" w:rsidR="00E328BE" w:rsidRPr="006E7CF0" w:rsidRDefault="00E328BE" w:rsidP="00C006D5">
            <w:pPr>
              <w:pStyle w:val="Pa3"/>
              <w:spacing w:line="240" w:lineRule="auto"/>
              <w:jc w:val="both"/>
              <w:rPr>
                <w:rFonts w:ascii="Times New Roman" w:hAnsi="Times New Roman" w:cs="Times New Roman"/>
                <w:color w:val="002F3C"/>
                <w:sz w:val="20"/>
                <w:szCs w:val="20"/>
              </w:rPr>
            </w:pPr>
            <w:r w:rsidRPr="006E7CF0">
              <w:rPr>
                <w:rStyle w:val="A2"/>
                <w:rFonts w:ascii="Times New Roman" w:hAnsi="Times New Roman" w:cs="Times New Roman"/>
                <w:color w:val="002F3C"/>
                <w:sz w:val="20"/>
                <w:szCs w:val="20"/>
              </w:rPr>
              <w:t>- Educação financeira para empreender na Amazônia</w:t>
            </w:r>
          </w:p>
        </w:tc>
      </w:tr>
      <w:tr w:rsidR="006E7CF0" w:rsidRPr="006E7CF0" w14:paraId="7604B3EF" w14:textId="77777777" w:rsidTr="007F1956">
        <w:tc>
          <w:tcPr>
            <w:tcW w:w="2405" w:type="dxa"/>
          </w:tcPr>
          <w:p w14:paraId="080731D9" w14:textId="77777777" w:rsidR="00E328BE" w:rsidRPr="006E7CF0" w:rsidRDefault="00E328BE" w:rsidP="00C006D5">
            <w:pPr>
              <w:autoSpaceDE w:val="0"/>
              <w:autoSpaceDN w:val="0"/>
              <w:adjustRightInd w:val="0"/>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lastRenderedPageBreak/>
              <w:t xml:space="preserve">Itinerários Amazônicos: Linguagens e suas tecnologias: </w:t>
            </w:r>
          </w:p>
        </w:tc>
        <w:tc>
          <w:tcPr>
            <w:tcW w:w="6662" w:type="dxa"/>
          </w:tcPr>
          <w:p w14:paraId="171012A6" w14:textId="77777777" w:rsidR="00E328BE" w:rsidRPr="006E7CF0" w:rsidRDefault="00E328BE" w:rsidP="00C006D5">
            <w:pPr>
              <w:autoSpaceDE w:val="0"/>
              <w:autoSpaceDN w:val="0"/>
              <w:adjustRightInd w:val="0"/>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xml:space="preserve">- O mundo do trabalho nas </w:t>
            </w:r>
            <w:proofErr w:type="spellStart"/>
            <w:r w:rsidRPr="006E7CF0">
              <w:rPr>
                <w:rFonts w:ascii="Times New Roman" w:hAnsi="Times New Roman" w:cs="Times New Roman"/>
                <w:color w:val="002F3C"/>
                <w:sz w:val="20"/>
                <w:szCs w:val="20"/>
              </w:rPr>
              <w:t>Amazônias</w:t>
            </w:r>
            <w:proofErr w:type="spellEnd"/>
          </w:p>
          <w:p w14:paraId="5EA82DDA" w14:textId="77777777" w:rsidR="00E328BE" w:rsidRPr="006E7CF0" w:rsidRDefault="00E328BE" w:rsidP="00C006D5">
            <w:pPr>
              <w:autoSpaceDE w:val="0"/>
              <w:autoSpaceDN w:val="0"/>
              <w:adjustRightInd w:val="0"/>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Juventudes empreendedoras</w:t>
            </w:r>
          </w:p>
          <w:p w14:paraId="74F3E796" w14:textId="77777777" w:rsidR="00E328BE" w:rsidRPr="006E7CF0" w:rsidRDefault="00E328BE" w:rsidP="00C006D5">
            <w:pPr>
              <w:autoSpaceDE w:val="0"/>
              <w:autoSpaceDN w:val="0"/>
              <w:adjustRightInd w:val="0"/>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Práticas para promover em nossa comunidade um ecossistema empreendedor</w:t>
            </w:r>
          </w:p>
          <w:p w14:paraId="4C08507D" w14:textId="77777777" w:rsidR="00E328BE" w:rsidRPr="006E7CF0" w:rsidRDefault="00E328BE" w:rsidP="00C006D5">
            <w:pPr>
              <w:autoSpaceDE w:val="0"/>
              <w:autoSpaceDN w:val="0"/>
              <w:adjustRightInd w:val="0"/>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Intervenções na comunidade: a experiência de empreender social e culturalmente</w:t>
            </w:r>
          </w:p>
        </w:tc>
      </w:tr>
      <w:tr w:rsidR="006E7CF0" w:rsidRPr="006E7CF0" w14:paraId="104DB00E" w14:textId="77777777" w:rsidTr="007F1956">
        <w:tc>
          <w:tcPr>
            <w:tcW w:w="2405" w:type="dxa"/>
          </w:tcPr>
          <w:p w14:paraId="2D77C093" w14:textId="77777777" w:rsidR="00E328BE" w:rsidRPr="006E7CF0" w:rsidRDefault="00E328BE"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Itinerários Amazônicos: Projetos de Vida</w:t>
            </w:r>
          </w:p>
        </w:tc>
        <w:tc>
          <w:tcPr>
            <w:tcW w:w="6662" w:type="dxa"/>
          </w:tcPr>
          <w:p w14:paraId="66239ED7" w14:textId="77777777" w:rsidR="00E328BE" w:rsidRPr="006E7CF0" w:rsidRDefault="00E328BE" w:rsidP="00C006D5">
            <w:pPr>
              <w:pStyle w:val="Default"/>
              <w:jc w:val="both"/>
              <w:rPr>
                <w:rStyle w:val="A2"/>
                <w:rFonts w:ascii="Times New Roman" w:hAnsi="Times New Roman" w:cs="Times New Roman"/>
                <w:color w:val="002F3C"/>
                <w:sz w:val="20"/>
                <w:szCs w:val="20"/>
              </w:rPr>
            </w:pPr>
            <w:r w:rsidRPr="006E7CF0">
              <w:rPr>
                <w:rFonts w:ascii="Times New Roman" w:hAnsi="Times New Roman" w:cs="Times New Roman"/>
                <w:color w:val="002F3C"/>
                <w:sz w:val="20"/>
                <w:szCs w:val="20"/>
              </w:rPr>
              <w:t xml:space="preserve">- </w:t>
            </w:r>
            <w:r w:rsidRPr="006E7CF0">
              <w:rPr>
                <w:rStyle w:val="A2"/>
                <w:rFonts w:ascii="Times New Roman" w:hAnsi="Times New Roman" w:cs="Times New Roman"/>
                <w:color w:val="002F3C"/>
                <w:sz w:val="20"/>
                <w:szCs w:val="20"/>
              </w:rPr>
              <w:t>Projetar: escolhas e decisões</w:t>
            </w:r>
          </w:p>
          <w:p w14:paraId="7F919D55" w14:textId="77777777" w:rsidR="00E328BE" w:rsidRPr="006E7CF0" w:rsidRDefault="00E328BE" w:rsidP="00C006D5">
            <w:pPr>
              <w:pStyle w:val="Default"/>
              <w:jc w:val="both"/>
              <w:rPr>
                <w:rFonts w:ascii="Times New Roman" w:hAnsi="Times New Roman" w:cs="Times New Roman"/>
                <w:color w:val="002F3C"/>
                <w:sz w:val="20"/>
                <w:szCs w:val="20"/>
              </w:rPr>
            </w:pPr>
            <w:r w:rsidRPr="006E7CF0">
              <w:rPr>
                <w:rStyle w:val="A2"/>
                <w:rFonts w:ascii="Times New Roman" w:hAnsi="Times New Roman" w:cs="Times New Roman"/>
                <w:color w:val="002F3C"/>
                <w:sz w:val="20"/>
                <w:szCs w:val="20"/>
              </w:rPr>
              <w:t>- Empreender: criação de oficinas sobre o mundo do trabalho</w:t>
            </w:r>
          </w:p>
        </w:tc>
      </w:tr>
      <w:tr w:rsidR="006E7CF0" w:rsidRPr="006E7CF0" w14:paraId="663A728F" w14:textId="77777777" w:rsidTr="007F1956">
        <w:tc>
          <w:tcPr>
            <w:tcW w:w="2405" w:type="dxa"/>
          </w:tcPr>
          <w:p w14:paraId="0F67CB67" w14:textId="77777777" w:rsidR="00E328BE" w:rsidRPr="006E7CF0" w:rsidRDefault="00E328BE" w:rsidP="00C006D5">
            <w:pPr>
              <w:autoSpaceDE w:val="0"/>
              <w:autoSpaceDN w:val="0"/>
              <w:adjustRightInd w:val="0"/>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Itinerários Amazônicos: Ciências da Natureza e suas tecnologias</w:t>
            </w:r>
          </w:p>
        </w:tc>
        <w:tc>
          <w:tcPr>
            <w:tcW w:w="6662" w:type="dxa"/>
          </w:tcPr>
          <w:p w14:paraId="1BF2D861" w14:textId="77777777" w:rsidR="00E328BE" w:rsidRPr="006E7CF0" w:rsidRDefault="00E328BE" w:rsidP="00C006D5">
            <w:pPr>
              <w:autoSpaceDE w:val="0"/>
              <w:autoSpaceDN w:val="0"/>
              <w:adjustRightInd w:val="0"/>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xml:space="preserve">- </w:t>
            </w:r>
            <w:proofErr w:type="spellStart"/>
            <w:r w:rsidRPr="006E7CF0">
              <w:rPr>
                <w:rFonts w:ascii="Times New Roman" w:hAnsi="Times New Roman" w:cs="Times New Roman"/>
                <w:color w:val="002F3C"/>
                <w:sz w:val="20"/>
                <w:szCs w:val="20"/>
              </w:rPr>
              <w:t>Amazônias</w:t>
            </w:r>
            <w:proofErr w:type="spellEnd"/>
            <w:r w:rsidRPr="006E7CF0">
              <w:rPr>
                <w:rFonts w:ascii="Times New Roman" w:hAnsi="Times New Roman" w:cs="Times New Roman"/>
                <w:color w:val="002F3C"/>
                <w:sz w:val="20"/>
                <w:szCs w:val="20"/>
              </w:rPr>
              <w:t xml:space="preserve"> e suas origens</w:t>
            </w:r>
          </w:p>
          <w:p w14:paraId="4E63D049" w14:textId="77777777" w:rsidR="00E328BE" w:rsidRPr="006E7CF0" w:rsidRDefault="00E328BE" w:rsidP="00C006D5">
            <w:pPr>
              <w:autoSpaceDE w:val="0"/>
              <w:autoSpaceDN w:val="0"/>
              <w:adjustRightInd w:val="0"/>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Arqueologia e a história da ocupação da Amazônia</w:t>
            </w:r>
          </w:p>
        </w:tc>
      </w:tr>
      <w:tr w:rsidR="006E7CF0" w:rsidRPr="006E7CF0" w14:paraId="06C2D3FF" w14:textId="77777777" w:rsidTr="007F1956">
        <w:tc>
          <w:tcPr>
            <w:tcW w:w="2405" w:type="dxa"/>
          </w:tcPr>
          <w:p w14:paraId="6B49C352" w14:textId="77777777" w:rsidR="00E328BE" w:rsidRPr="006E7CF0" w:rsidRDefault="00E328BE" w:rsidP="00C006D5">
            <w:pPr>
              <w:pStyle w:val="Default"/>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Itinerários Amazônicos: Ciências humanas e sociais aplicadas</w:t>
            </w:r>
          </w:p>
        </w:tc>
        <w:tc>
          <w:tcPr>
            <w:tcW w:w="6662" w:type="dxa"/>
          </w:tcPr>
          <w:p w14:paraId="07D705CC" w14:textId="77777777" w:rsidR="00E328BE" w:rsidRPr="006E7CF0" w:rsidRDefault="00E328BE" w:rsidP="00C006D5">
            <w:pPr>
              <w:autoSpaceDE w:val="0"/>
              <w:autoSpaceDN w:val="0"/>
              <w:adjustRightInd w:val="0"/>
              <w:jc w:val="both"/>
              <w:rPr>
                <w:rStyle w:val="A2"/>
                <w:rFonts w:ascii="Times New Roman" w:hAnsi="Times New Roman" w:cs="Times New Roman"/>
                <w:color w:val="002F3C"/>
                <w:sz w:val="20"/>
                <w:szCs w:val="20"/>
              </w:rPr>
            </w:pPr>
            <w:r w:rsidRPr="006E7CF0">
              <w:rPr>
                <w:rFonts w:ascii="Times New Roman" w:hAnsi="Times New Roman" w:cs="Times New Roman"/>
                <w:color w:val="002F3C"/>
                <w:sz w:val="20"/>
                <w:szCs w:val="20"/>
              </w:rPr>
              <w:t xml:space="preserve">- </w:t>
            </w:r>
            <w:r w:rsidRPr="006E7CF0">
              <w:rPr>
                <w:rStyle w:val="A2"/>
                <w:rFonts w:ascii="Times New Roman" w:hAnsi="Times New Roman" w:cs="Times New Roman"/>
                <w:color w:val="002F3C"/>
                <w:sz w:val="20"/>
                <w:szCs w:val="20"/>
              </w:rPr>
              <w:t>Desmatamentos e economia amazônica</w:t>
            </w:r>
          </w:p>
          <w:p w14:paraId="5F0610E4" w14:textId="77777777" w:rsidR="00E328BE" w:rsidRPr="006E7CF0" w:rsidRDefault="00E328BE" w:rsidP="00C006D5">
            <w:pPr>
              <w:autoSpaceDE w:val="0"/>
              <w:autoSpaceDN w:val="0"/>
              <w:adjustRightInd w:val="0"/>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xml:space="preserve">- </w:t>
            </w:r>
            <w:r w:rsidRPr="006E7CF0">
              <w:rPr>
                <w:rStyle w:val="A2"/>
                <w:rFonts w:ascii="Times New Roman" w:hAnsi="Times New Roman" w:cs="Times New Roman"/>
                <w:color w:val="002F3C"/>
                <w:sz w:val="20"/>
                <w:szCs w:val="20"/>
              </w:rPr>
              <w:t>Povos amazônidas: tecnologias ambientais e diferentes perspectivas de desenvolvimento</w:t>
            </w:r>
          </w:p>
        </w:tc>
      </w:tr>
      <w:tr w:rsidR="006E7CF0" w:rsidRPr="006E7CF0" w14:paraId="1F8A1128" w14:textId="77777777" w:rsidTr="007F1956">
        <w:trPr>
          <w:trHeight w:val="795"/>
        </w:trPr>
        <w:tc>
          <w:tcPr>
            <w:tcW w:w="2405" w:type="dxa"/>
          </w:tcPr>
          <w:p w14:paraId="7B4B96F4" w14:textId="77777777" w:rsidR="00E328BE" w:rsidRPr="006E7CF0" w:rsidRDefault="00E328BE" w:rsidP="00C006D5">
            <w:pPr>
              <w:autoSpaceDE w:val="0"/>
              <w:autoSpaceDN w:val="0"/>
              <w:adjustRightInd w:val="0"/>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Itinerários Amazônicos: Ciências humanas e sociais aplicadas</w:t>
            </w:r>
          </w:p>
        </w:tc>
        <w:tc>
          <w:tcPr>
            <w:tcW w:w="6662" w:type="dxa"/>
          </w:tcPr>
          <w:p w14:paraId="1DEB0D1F" w14:textId="77777777" w:rsidR="00E328BE" w:rsidRPr="006E7CF0" w:rsidRDefault="00E328BE" w:rsidP="00C006D5">
            <w:pPr>
              <w:autoSpaceDE w:val="0"/>
              <w:autoSpaceDN w:val="0"/>
              <w:adjustRightInd w:val="0"/>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xml:space="preserve">- A formação das fronteiras da região amazônica </w:t>
            </w:r>
          </w:p>
          <w:p w14:paraId="5D63291D" w14:textId="77777777" w:rsidR="00E328BE" w:rsidRPr="006E7CF0" w:rsidRDefault="00E328BE" w:rsidP="00C006D5">
            <w:pPr>
              <w:autoSpaceDE w:val="0"/>
              <w:autoSpaceDN w:val="0"/>
              <w:adjustRightInd w:val="0"/>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Amazônia legal na contemporaneidade: entre fatos e estereótipos</w:t>
            </w:r>
          </w:p>
          <w:p w14:paraId="402D28FC" w14:textId="77777777" w:rsidR="00E328BE" w:rsidRPr="006E7CF0" w:rsidRDefault="00E328BE" w:rsidP="00C006D5">
            <w:pPr>
              <w:autoSpaceDE w:val="0"/>
              <w:autoSpaceDN w:val="0"/>
              <w:adjustRightInd w:val="0"/>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Soluções amazônidas: povos tradicionais em meio à crise global</w:t>
            </w:r>
          </w:p>
        </w:tc>
      </w:tr>
    </w:tbl>
    <w:p w14:paraId="0EC0FB8F" w14:textId="77777777" w:rsidR="00E328BE" w:rsidRPr="006E7CF0" w:rsidRDefault="00E328BE" w:rsidP="00E328BE">
      <w:pPr>
        <w:spacing w:after="0" w:line="240" w:lineRule="auto"/>
        <w:jc w:val="both"/>
        <w:rPr>
          <w:rFonts w:ascii="Times New Roman" w:eastAsia="Times New Roman" w:hAnsi="Times New Roman" w:cs="Times New Roman"/>
          <w:color w:val="002F3C"/>
          <w:sz w:val="20"/>
          <w:szCs w:val="20"/>
        </w:rPr>
      </w:pPr>
      <w:r w:rsidRPr="006E7CF0">
        <w:rPr>
          <w:rFonts w:ascii="Times New Roman" w:eastAsia="Times New Roman" w:hAnsi="Times New Roman" w:cs="Times New Roman"/>
          <w:color w:val="002F3C"/>
          <w:sz w:val="20"/>
          <w:szCs w:val="20"/>
        </w:rPr>
        <w:t xml:space="preserve">Fonte: </w:t>
      </w:r>
      <w:r w:rsidRPr="006E7CF0">
        <w:rPr>
          <w:rFonts w:ascii="Times New Roman" w:hAnsi="Times New Roman" w:cs="Times New Roman"/>
          <w:color w:val="002F3C"/>
          <w:sz w:val="20"/>
          <w:szCs w:val="20"/>
        </w:rPr>
        <w:t>(</w:t>
      </w:r>
      <w:proofErr w:type="spellStart"/>
      <w:r w:rsidRPr="006E7CF0">
        <w:rPr>
          <w:rFonts w:ascii="Times New Roman" w:hAnsi="Times New Roman" w:cs="Times New Roman"/>
          <w:color w:val="002F3C"/>
          <w:sz w:val="20"/>
          <w:szCs w:val="20"/>
        </w:rPr>
        <w:t>Iungo</w:t>
      </w:r>
      <w:proofErr w:type="spellEnd"/>
      <w:r w:rsidRPr="006E7CF0">
        <w:rPr>
          <w:rFonts w:ascii="Times New Roman" w:hAnsi="Times New Roman" w:cs="Times New Roman"/>
          <w:color w:val="002F3C"/>
          <w:sz w:val="20"/>
          <w:szCs w:val="20"/>
        </w:rPr>
        <w:t xml:space="preserve">; Reúna; Uma Concertação pela Amazônia, 2023a; 2023b; 2023c; 2023d; 2023e; 2023f; 2023g). </w:t>
      </w:r>
      <w:r w:rsidRPr="006E7CF0">
        <w:rPr>
          <w:rFonts w:ascii="Times New Roman" w:eastAsia="Times New Roman" w:hAnsi="Times New Roman" w:cs="Times New Roman"/>
          <w:color w:val="002F3C"/>
          <w:sz w:val="20"/>
          <w:szCs w:val="20"/>
        </w:rPr>
        <w:t>Elaborado pela autora.</w:t>
      </w:r>
    </w:p>
    <w:p w14:paraId="1C7F5021" w14:textId="77777777" w:rsidR="00E328BE" w:rsidRPr="006E7CF0" w:rsidRDefault="00E328BE" w:rsidP="00E328BE">
      <w:pPr>
        <w:spacing w:after="0" w:line="360" w:lineRule="auto"/>
        <w:jc w:val="both"/>
        <w:rPr>
          <w:rFonts w:ascii="Times New Roman" w:eastAsia="Times New Roman" w:hAnsi="Times New Roman" w:cs="Times New Roman"/>
          <w:color w:val="002F3C"/>
        </w:rPr>
      </w:pPr>
    </w:p>
    <w:p w14:paraId="5B31B7C9" w14:textId="77777777" w:rsidR="00E328BE" w:rsidRPr="006E7CF0" w:rsidRDefault="00E328BE" w:rsidP="00E328BE">
      <w:pPr>
        <w:spacing w:after="0" w:line="360" w:lineRule="auto"/>
        <w:ind w:firstLine="720"/>
        <w:jc w:val="both"/>
        <w:rPr>
          <w:rFonts w:ascii="Times New Roman" w:hAnsi="Times New Roman" w:cs="Times New Roman"/>
          <w:color w:val="002F3C"/>
        </w:rPr>
      </w:pPr>
      <w:r w:rsidRPr="006E7CF0">
        <w:rPr>
          <w:rFonts w:ascii="Times New Roman" w:eastAsia="Times New Roman" w:hAnsi="Times New Roman" w:cs="Times New Roman"/>
          <w:color w:val="002F3C"/>
        </w:rPr>
        <w:t>Para a análise desses documentos, optou-se pela opção categorial, totalidade, mediação e contradição, do método anunciado, que possibilita compreender e analisar os fenômenos sociais em sua complexidade e movimento.</w:t>
      </w:r>
      <w:r w:rsidRPr="006E7CF0">
        <w:rPr>
          <w:rFonts w:ascii="Times New Roman" w:hAnsi="Times New Roman" w:cs="Times New Roman"/>
          <w:color w:val="002F3C"/>
        </w:rPr>
        <w:t xml:space="preserve"> </w:t>
      </w:r>
    </w:p>
    <w:p w14:paraId="1D6483E5" w14:textId="77777777" w:rsidR="00E328BE" w:rsidRPr="006E7CF0" w:rsidRDefault="00E328BE" w:rsidP="00E328BE">
      <w:pPr>
        <w:spacing w:after="0" w:line="360" w:lineRule="auto"/>
        <w:ind w:firstLine="720"/>
        <w:jc w:val="both"/>
        <w:rPr>
          <w:rFonts w:ascii="Times New Roman" w:hAnsi="Times New Roman" w:cs="Times New Roman"/>
          <w:color w:val="002F3C"/>
        </w:rPr>
      </w:pPr>
      <w:r w:rsidRPr="006E7CF0">
        <w:rPr>
          <w:rFonts w:ascii="Times New Roman" w:hAnsi="Times New Roman" w:cs="Times New Roman"/>
          <w:color w:val="002F3C"/>
        </w:rPr>
        <w:t xml:space="preserve">Compreendendo, sobretudo, a Educação e a Amazônia como parte de um sistema econômico global que molda suas políticas e práticas. Assim, na totalidade, contextualizamos a Amazônia como território de disputa econômica e política, articulando os ciclos de exploração com os atuais projetos de desenvolvimento. Para a identificação das contradições, fizemos um estudo dos discursos oficiais do programa </w:t>
      </w:r>
      <w:r w:rsidRPr="006E7CF0">
        <w:rPr>
          <w:rFonts w:ascii="Times New Roman" w:hAnsi="Times New Roman" w:cs="Times New Roman"/>
          <w:i/>
          <w:iCs/>
          <w:color w:val="002F3C"/>
        </w:rPr>
        <w:t>Itinerários Amazônicos</w:t>
      </w:r>
      <w:r w:rsidRPr="006E7CF0">
        <w:rPr>
          <w:rFonts w:ascii="Times New Roman" w:hAnsi="Times New Roman" w:cs="Times New Roman"/>
          <w:color w:val="002F3C"/>
        </w:rPr>
        <w:t>, a partir de seus documentos, e sua relação com práticas que reproduzem desigualdades regionais. E para o estudo das mediações, analisamos os análise dos materiais pedagógicos e das políticas que sustentam o programa, buscando compreender como se dá a articulação entre educação e projeto econômico.</w:t>
      </w:r>
    </w:p>
    <w:p w14:paraId="3424B4EB" w14:textId="77777777" w:rsidR="00E328BE" w:rsidRPr="006E7CF0" w:rsidRDefault="00E328BE" w:rsidP="00E328BE">
      <w:pPr>
        <w:spacing w:after="0" w:line="360" w:lineRule="auto"/>
        <w:ind w:firstLine="720"/>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t xml:space="preserve">Sob essa ótica, este trabalho apresentar a sociedade amazônica </w:t>
      </w:r>
      <w:r w:rsidRPr="006E7CF0">
        <w:rPr>
          <w:rFonts w:ascii="Times New Roman" w:hAnsi="Times New Roman" w:cs="Times New Roman"/>
          <w:color w:val="002F3C"/>
        </w:rPr>
        <w:t>sob uma perspectiva histórica e política destacando sua singularidade como alvo estratégico do capital</w:t>
      </w:r>
      <w:r w:rsidRPr="006E7CF0">
        <w:rPr>
          <w:rFonts w:ascii="Times New Roman" w:eastAsia="Times New Roman" w:hAnsi="Times New Roman" w:cs="Times New Roman"/>
          <w:color w:val="002F3C"/>
        </w:rPr>
        <w:t xml:space="preserve">, sendo palco de disputas </w:t>
      </w:r>
      <w:r w:rsidRPr="006E7CF0">
        <w:rPr>
          <w:rFonts w:ascii="Times New Roman" w:hAnsi="Times New Roman" w:cs="Times New Roman"/>
          <w:color w:val="002F3C"/>
        </w:rPr>
        <w:t>entre potências nacionais e internacionais, especialmente no contexto atual do Novo Ensino Médio (NEM), que estabelece trajetórias educacionais específicas para a Amazônia</w:t>
      </w:r>
      <w:r w:rsidRPr="006E7CF0">
        <w:rPr>
          <w:rFonts w:ascii="Times New Roman" w:eastAsia="Times New Roman" w:hAnsi="Times New Roman" w:cs="Times New Roman"/>
          <w:color w:val="002F3C"/>
        </w:rPr>
        <w:t xml:space="preserve">. </w:t>
      </w:r>
      <w:r w:rsidRPr="006E7CF0">
        <w:rPr>
          <w:rFonts w:ascii="Times New Roman" w:hAnsi="Times New Roman" w:cs="Times New Roman"/>
          <w:color w:val="002F3C"/>
        </w:rPr>
        <w:t>Essas políticas tendem a favorecer o desenvolvimento econômico do capital, ao mesmo tempo em que aprofundam desigualdades e negligenciam uma educação emancipatória para as juventudes amazônidas.</w:t>
      </w:r>
    </w:p>
    <w:p w14:paraId="4CD80F14" w14:textId="77777777" w:rsidR="00E328BE" w:rsidRPr="006E7CF0" w:rsidRDefault="00E328BE" w:rsidP="000B16ED">
      <w:pPr>
        <w:spacing w:line="240" w:lineRule="auto"/>
        <w:rPr>
          <w:rFonts w:ascii="Times New Roman" w:hAnsi="Times New Roman" w:cs="Times New Roman"/>
          <w:b/>
          <w:bCs/>
          <w:color w:val="002F3C"/>
        </w:rPr>
      </w:pPr>
    </w:p>
    <w:p w14:paraId="50F57D01" w14:textId="77777777" w:rsidR="004D13D4" w:rsidRPr="006E7CF0" w:rsidRDefault="004D13D4" w:rsidP="004D13D4">
      <w:pPr>
        <w:spacing w:after="0" w:line="240" w:lineRule="auto"/>
        <w:jc w:val="center"/>
        <w:rPr>
          <w:rFonts w:ascii="Times New Roman" w:eastAsia="Times New Roman" w:hAnsi="Times New Roman" w:cs="Times New Roman"/>
          <w:b/>
          <w:bCs/>
          <w:color w:val="002F3C"/>
          <w:sz w:val="28"/>
          <w:szCs w:val="28"/>
        </w:rPr>
      </w:pPr>
      <w:r w:rsidRPr="006E7CF0">
        <w:rPr>
          <w:rFonts w:ascii="Times New Roman" w:eastAsia="Times New Roman" w:hAnsi="Times New Roman" w:cs="Times New Roman"/>
          <w:b/>
          <w:bCs/>
          <w:color w:val="002F3C"/>
          <w:sz w:val="28"/>
          <w:szCs w:val="28"/>
        </w:rPr>
        <w:t>Exploração, disputa e capital: a Amazônia nos anais da história</w:t>
      </w:r>
    </w:p>
    <w:p w14:paraId="74C963BB" w14:textId="77777777" w:rsidR="004D13D4" w:rsidRPr="006E7CF0" w:rsidRDefault="004D13D4" w:rsidP="004D13D4">
      <w:pPr>
        <w:spacing w:after="0" w:line="360" w:lineRule="auto"/>
        <w:ind w:firstLine="720"/>
        <w:jc w:val="both"/>
        <w:rPr>
          <w:rFonts w:ascii="Times New Roman" w:eastAsia="Times New Roman" w:hAnsi="Times New Roman" w:cs="Times New Roman"/>
          <w:color w:val="002F3C"/>
        </w:rPr>
      </w:pPr>
    </w:p>
    <w:p w14:paraId="6D03EB00" w14:textId="77777777" w:rsidR="004D13D4" w:rsidRPr="006E7CF0" w:rsidRDefault="004D13D4" w:rsidP="004D13D4">
      <w:pPr>
        <w:spacing w:after="0" w:line="360" w:lineRule="auto"/>
        <w:ind w:firstLine="720"/>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t xml:space="preserve">As </w:t>
      </w:r>
      <w:proofErr w:type="spellStart"/>
      <w:r w:rsidRPr="006E7CF0">
        <w:rPr>
          <w:rFonts w:ascii="Times New Roman" w:eastAsia="Times New Roman" w:hAnsi="Times New Roman" w:cs="Times New Roman"/>
          <w:color w:val="002F3C"/>
        </w:rPr>
        <w:t>Amazônias</w:t>
      </w:r>
      <w:proofErr w:type="spellEnd"/>
      <w:r w:rsidRPr="006E7CF0">
        <w:rPr>
          <w:rFonts w:ascii="Times New Roman" w:eastAsia="Times New Roman" w:hAnsi="Times New Roman" w:cs="Times New Roman"/>
          <w:color w:val="002F3C"/>
        </w:rPr>
        <w:t>, do ponto de vista histórico, sempre despertaram atenção por seu imenso potencial econômico e simbólico. Nesse sentido, Souza (2019), menciona que a região atraiu exploradores e viajantes desde os primeiros contatos europeus, motivados pela ideia do Eldorado</w:t>
      </w:r>
      <w:r w:rsidRPr="006E7CF0">
        <w:rPr>
          <w:rFonts w:ascii="Times New Roman" w:eastAsia="Times New Roman" w:hAnsi="Times New Roman" w:cs="Times New Roman"/>
          <w:color w:val="002F3C"/>
          <w:vertAlign w:val="superscript"/>
        </w:rPr>
        <w:footnoteReference w:id="6"/>
      </w:r>
      <w:r w:rsidRPr="006E7CF0">
        <w:rPr>
          <w:rFonts w:ascii="Times New Roman" w:eastAsia="Times New Roman" w:hAnsi="Times New Roman" w:cs="Times New Roman"/>
          <w:color w:val="002F3C"/>
        </w:rPr>
        <w:t xml:space="preserve"> </w:t>
      </w:r>
      <w:r w:rsidRPr="006E7CF0">
        <w:rPr>
          <w:rFonts w:ascii="Times New Roman" w:hAnsi="Times New Roman" w:cs="Times New Roman"/>
          <w:color w:val="002F3C"/>
        </w:rPr>
        <w:t>e pela possibilidade de transformar este território em uma fonte inesgotável de riquezas</w:t>
      </w:r>
      <w:r w:rsidRPr="006E7CF0">
        <w:rPr>
          <w:rFonts w:ascii="Times New Roman" w:eastAsia="Times New Roman" w:hAnsi="Times New Roman" w:cs="Times New Roman"/>
          <w:color w:val="002F3C"/>
        </w:rPr>
        <w:t xml:space="preserve">. </w:t>
      </w:r>
      <w:r w:rsidRPr="006E7CF0">
        <w:rPr>
          <w:rFonts w:ascii="Times New Roman" w:hAnsi="Times New Roman" w:cs="Times New Roman"/>
          <w:color w:val="002F3C"/>
        </w:rPr>
        <w:t>Como afirmam Santos, Machado e Seráfico (2015), esse fascínio não se limitava à busca por ouro, mas também à exploração de recursos naturais que poderiam consolidar esse sonho de prosperidade.</w:t>
      </w:r>
    </w:p>
    <w:p w14:paraId="4A5B58C2" w14:textId="77777777" w:rsidR="004D13D4" w:rsidRPr="006E7CF0" w:rsidRDefault="004D13D4" w:rsidP="004D13D4">
      <w:pPr>
        <w:spacing w:after="0" w:line="360" w:lineRule="auto"/>
        <w:ind w:firstLine="720"/>
        <w:jc w:val="both"/>
        <w:rPr>
          <w:rFonts w:ascii="Times New Roman" w:eastAsia="Times New Roman" w:hAnsi="Times New Roman" w:cs="Times New Roman"/>
          <w:color w:val="002F3C"/>
        </w:rPr>
      </w:pPr>
      <w:r w:rsidRPr="006E7CF0">
        <w:rPr>
          <w:rFonts w:ascii="Times New Roman" w:hAnsi="Times New Roman" w:cs="Times New Roman"/>
          <w:color w:val="002F3C"/>
        </w:rPr>
        <w:t>Diversas expedições foram empreendidas ao longo dos séculos, mesmo diante de condições adversas, demonstrando o quanto o imaginário econômico sobre a região superava as limitações materiais e de segurança, e ainda que muitas dessas tentativas tenham fracassado, elas não impediram novas investidas (Souza, 2019). A competitividade entre franceses, holandeses, ingleses e espanhóis configurou uma disputa intensa, desafiando o domínio português. A célebre declaração de Hernán Cortés: “Eu vim para pegar o ouro, não para tratar a terra como um camponês” evidencia o pensamento colonial voltado à extração imediata de riquezas (Souza, 2019, p. 122).</w:t>
      </w:r>
    </w:p>
    <w:p w14:paraId="2D68EAC3" w14:textId="77777777" w:rsidR="004D13D4" w:rsidRPr="006E7CF0" w:rsidRDefault="004D13D4" w:rsidP="004D13D4">
      <w:pPr>
        <w:spacing w:after="0" w:line="360" w:lineRule="auto"/>
        <w:ind w:firstLine="720"/>
        <w:jc w:val="both"/>
        <w:rPr>
          <w:rFonts w:ascii="Times New Roman" w:eastAsia="Times New Roman" w:hAnsi="Times New Roman" w:cs="Times New Roman"/>
          <w:color w:val="002F3C"/>
        </w:rPr>
      </w:pPr>
      <w:r w:rsidRPr="006E7CF0">
        <w:rPr>
          <w:rFonts w:ascii="Times New Roman" w:hAnsi="Times New Roman" w:cs="Times New Roman"/>
          <w:color w:val="002F3C"/>
        </w:rPr>
        <w:t>As políticas implementadas na Amazônia, ao longo das diversas conjunturas da sociedade capitalista, mantêm uma lógica de favorecimento ao capital. Os projetos desenvolvimentistas refletem interesses político-econômicos, muitas vezes dissociados das necessidades socioambientais regionais. Portanto, a história da Amazônia é marcada por uma contínua tentativa de integração ao mercado global por meio da exploração de seus recursos naturais, reforçando seu papel estratégico no sistema capitalista, tal como sintetizado no percurso histórico abaixo:</w:t>
      </w:r>
    </w:p>
    <w:p w14:paraId="2D02FDFA" w14:textId="77777777" w:rsidR="004D13D4" w:rsidRPr="006E7CF0" w:rsidRDefault="004D13D4" w:rsidP="004D13D4">
      <w:pPr>
        <w:spacing w:after="0" w:line="360" w:lineRule="auto"/>
        <w:jc w:val="both"/>
        <w:rPr>
          <w:rFonts w:ascii="Times New Roman" w:hAnsi="Times New Roman" w:cs="Times New Roman"/>
          <w:color w:val="002F3C"/>
        </w:rPr>
      </w:pPr>
    </w:p>
    <w:p w14:paraId="66D63011" w14:textId="4886356B" w:rsidR="004D13D4" w:rsidRPr="006E7CF0" w:rsidRDefault="004D13D4" w:rsidP="004D13D4">
      <w:pPr>
        <w:spacing w:after="0" w:line="360" w:lineRule="auto"/>
        <w:ind w:firstLine="720"/>
        <w:jc w:val="both"/>
        <w:rPr>
          <w:rFonts w:ascii="Times New Roman" w:hAnsi="Times New Roman" w:cs="Times New Roman"/>
          <w:color w:val="002F3C"/>
        </w:rPr>
      </w:pPr>
      <w:r w:rsidRPr="006E7CF0">
        <w:rPr>
          <w:rFonts w:ascii="Times New Roman" w:hAnsi="Times New Roman" w:cs="Times New Roman"/>
          <w:color w:val="002F3C"/>
        </w:rPr>
        <w:t xml:space="preserve">Quadro </w:t>
      </w:r>
      <w:r w:rsidR="006C3370" w:rsidRPr="006E7CF0">
        <w:rPr>
          <w:rFonts w:ascii="Times New Roman" w:hAnsi="Times New Roman" w:cs="Times New Roman"/>
          <w:color w:val="002F3C"/>
        </w:rPr>
        <w:t>2</w:t>
      </w:r>
      <w:r w:rsidRPr="006E7CF0">
        <w:rPr>
          <w:rFonts w:ascii="Times New Roman" w:hAnsi="Times New Roman" w:cs="Times New Roman"/>
          <w:color w:val="002F3C"/>
        </w:rPr>
        <w:t xml:space="preserve"> – Alguns determinantes do processo histórico-econômico da Amazônia</w:t>
      </w:r>
    </w:p>
    <w:tbl>
      <w:tblPr>
        <w:tblStyle w:val="Tabelacomgrade"/>
        <w:tblW w:w="0" w:type="auto"/>
        <w:tblLook w:val="04A0" w:firstRow="1" w:lastRow="0" w:firstColumn="1" w:lastColumn="0" w:noHBand="0" w:noVBand="1"/>
      </w:tblPr>
      <w:tblGrid>
        <w:gridCol w:w="1555"/>
        <w:gridCol w:w="7506"/>
      </w:tblGrid>
      <w:tr w:rsidR="006E7CF0" w:rsidRPr="006E7CF0" w14:paraId="018B49F3" w14:textId="77777777" w:rsidTr="00C006D5">
        <w:trPr>
          <w:trHeight w:val="292"/>
        </w:trPr>
        <w:tc>
          <w:tcPr>
            <w:tcW w:w="1555" w:type="dxa"/>
            <w:vAlign w:val="center"/>
          </w:tcPr>
          <w:p w14:paraId="41FEEA9F" w14:textId="77777777" w:rsidR="004D13D4" w:rsidRPr="006E7CF0" w:rsidRDefault="004D13D4" w:rsidP="00C006D5">
            <w:pPr>
              <w:spacing w:line="276" w:lineRule="auto"/>
              <w:jc w:val="center"/>
              <w:rPr>
                <w:rFonts w:ascii="Times New Roman" w:hAnsi="Times New Roman" w:cs="Times New Roman"/>
                <w:b/>
                <w:bCs/>
                <w:color w:val="002F3C"/>
                <w:sz w:val="20"/>
                <w:szCs w:val="20"/>
              </w:rPr>
            </w:pPr>
            <w:r w:rsidRPr="006E7CF0">
              <w:rPr>
                <w:rFonts w:ascii="Times New Roman" w:hAnsi="Times New Roman" w:cs="Times New Roman"/>
                <w:b/>
                <w:bCs/>
                <w:color w:val="002F3C"/>
                <w:sz w:val="20"/>
                <w:szCs w:val="20"/>
              </w:rPr>
              <w:t>DESTAQUES</w:t>
            </w:r>
          </w:p>
        </w:tc>
        <w:tc>
          <w:tcPr>
            <w:tcW w:w="7506" w:type="dxa"/>
            <w:vAlign w:val="center"/>
          </w:tcPr>
          <w:p w14:paraId="6B7BA58F" w14:textId="77777777" w:rsidR="004D13D4" w:rsidRPr="006E7CF0" w:rsidRDefault="004D13D4" w:rsidP="00C006D5">
            <w:pPr>
              <w:spacing w:line="276" w:lineRule="auto"/>
              <w:jc w:val="center"/>
              <w:rPr>
                <w:rFonts w:ascii="Times New Roman" w:hAnsi="Times New Roman" w:cs="Times New Roman"/>
                <w:b/>
                <w:bCs/>
                <w:color w:val="002F3C"/>
                <w:sz w:val="20"/>
                <w:szCs w:val="20"/>
              </w:rPr>
            </w:pPr>
            <w:r w:rsidRPr="006E7CF0">
              <w:rPr>
                <w:rFonts w:ascii="Times New Roman" w:hAnsi="Times New Roman" w:cs="Times New Roman"/>
                <w:b/>
                <w:bCs/>
                <w:color w:val="002F3C"/>
                <w:sz w:val="20"/>
                <w:szCs w:val="20"/>
              </w:rPr>
              <w:t>RESUMO</w:t>
            </w:r>
          </w:p>
        </w:tc>
      </w:tr>
      <w:tr w:rsidR="006E7CF0" w:rsidRPr="006E7CF0" w14:paraId="5C04F171" w14:textId="77777777" w:rsidTr="00C006D5">
        <w:tc>
          <w:tcPr>
            <w:tcW w:w="1555" w:type="dxa"/>
            <w:vAlign w:val="center"/>
          </w:tcPr>
          <w:p w14:paraId="57A0B170" w14:textId="77777777" w:rsidR="004D13D4" w:rsidRPr="006E7CF0" w:rsidRDefault="004D13D4" w:rsidP="00C006D5">
            <w:pPr>
              <w:jc w:val="center"/>
              <w:rPr>
                <w:rFonts w:ascii="Times New Roman" w:hAnsi="Times New Roman" w:cs="Times New Roman"/>
                <w:b/>
                <w:bCs/>
                <w:color w:val="002F3C"/>
                <w:sz w:val="20"/>
                <w:szCs w:val="20"/>
              </w:rPr>
            </w:pPr>
            <w:r w:rsidRPr="006E7CF0">
              <w:rPr>
                <w:rFonts w:ascii="Times New Roman" w:hAnsi="Times New Roman" w:cs="Times New Roman"/>
                <w:b/>
                <w:bCs/>
                <w:color w:val="002F3C"/>
                <w:sz w:val="20"/>
                <w:szCs w:val="20"/>
              </w:rPr>
              <w:lastRenderedPageBreak/>
              <w:t>Expedições século XVII</w:t>
            </w:r>
          </w:p>
        </w:tc>
        <w:tc>
          <w:tcPr>
            <w:tcW w:w="7506" w:type="dxa"/>
          </w:tcPr>
          <w:p w14:paraId="4AC3FE70" w14:textId="77777777" w:rsidR="004D13D4" w:rsidRPr="006E7CF0" w:rsidRDefault="004D13D4" w:rsidP="00C006D5">
            <w:pPr>
              <w:jc w:val="both"/>
              <w:rPr>
                <w:rFonts w:ascii="Times New Roman" w:eastAsia="Times New Roman" w:hAnsi="Times New Roman" w:cs="Times New Roman"/>
                <w:color w:val="002F3C"/>
                <w:sz w:val="20"/>
                <w:szCs w:val="20"/>
              </w:rPr>
            </w:pPr>
            <w:r w:rsidRPr="006E7CF0">
              <w:rPr>
                <w:rFonts w:ascii="Times New Roman" w:hAnsi="Times New Roman" w:cs="Times New Roman"/>
                <w:color w:val="002F3C"/>
                <w:sz w:val="20"/>
                <w:szCs w:val="20"/>
              </w:rPr>
              <w:t xml:space="preserve">revelaram o projeto político de Portugal para a ocupação do território amazônico, que se desdobrou em 3 elementos: posse do território, exploração econômica e configuração cultural. Pois ocupar o território é crucial para assegurar as explorações (extrações, plantios etc.), sendo crucial também configurar culturalmente o local (como com as catequeses religiosas). Assegurando assim, esse monopólio, ora revelado como promissor (Santos; Machado; </w:t>
            </w:r>
            <w:proofErr w:type="gramStart"/>
            <w:r w:rsidRPr="006E7CF0">
              <w:rPr>
                <w:rFonts w:ascii="Times New Roman" w:hAnsi="Times New Roman" w:cs="Times New Roman"/>
                <w:color w:val="002F3C"/>
                <w:sz w:val="20"/>
                <w:szCs w:val="20"/>
              </w:rPr>
              <w:t>Seráfico</w:t>
            </w:r>
            <w:proofErr w:type="gramEnd"/>
            <w:r w:rsidRPr="006E7CF0">
              <w:rPr>
                <w:rFonts w:ascii="Times New Roman" w:hAnsi="Times New Roman" w:cs="Times New Roman"/>
                <w:color w:val="002F3C"/>
                <w:sz w:val="20"/>
                <w:szCs w:val="20"/>
              </w:rPr>
              <w:t>, 2015).</w:t>
            </w:r>
          </w:p>
        </w:tc>
      </w:tr>
      <w:tr w:rsidR="006E7CF0" w:rsidRPr="006E7CF0" w14:paraId="7BAD865D" w14:textId="77777777" w:rsidTr="00C006D5">
        <w:tc>
          <w:tcPr>
            <w:tcW w:w="1555" w:type="dxa"/>
            <w:vAlign w:val="center"/>
          </w:tcPr>
          <w:p w14:paraId="44AF6553" w14:textId="77777777" w:rsidR="004D13D4" w:rsidRPr="006E7CF0" w:rsidRDefault="004D13D4" w:rsidP="00C006D5">
            <w:pPr>
              <w:jc w:val="center"/>
              <w:rPr>
                <w:rFonts w:ascii="Times New Roman" w:hAnsi="Times New Roman" w:cs="Times New Roman"/>
                <w:b/>
                <w:bCs/>
                <w:color w:val="002F3C"/>
                <w:sz w:val="20"/>
                <w:szCs w:val="20"/>
              </w:rPr>
            </w:pPr>
            <w:r w:rsidRPr="006E7CF0">
              <w:rPr>
                <w:rFonts w:ascii="Times New Roman" w:hAnsi="Times New Roman" w:cs="Times New Roman"/>
                <w:b/>
                <w:bCs/>
                <w:color w:val="002F3C"/>
                <w:sz w:val="20"/>
                <w:szCs w:val="20"/>
              </w:rPr>
              <w:t>Século XVIII</w:t>
            </w:r>
          </w:p>
        </w:tc>
        <w:tc>
          <w:tcPr>
            <w:tcW w:w="7506" w:type="dxa"/>
          </w:tcPr>
          <w:p w14:paraId="17CF02DD" w14:textId="77777777" w:rsidR="004D13D4" w:rsidRPr="006E7CF0" w:rsidRDefault="004D13D4"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houve redefinição nas estratégias voltadas para as províncias do Grão-Pará</w:t>
            </w:r>
            <w:r w:rsidRPr="006E7CF0">
              <w:rPr>
                <w:rStyle w:val="Refdenotaderodap"/>
                <w:rFonts w:ascii="Times New Roman" w:hAnsi="Times New Roman" w:cs="Times New Roman"/>
                <w:color w:val="002F3C"/>
              </w:rPr>
              <w:footnoteReference w:id="7"/>
            </w:r>
            <w:r w:rsidRPr="006E7CF0">
              <w:rPr>
                <w:rFonts w:ascii="Times New Roman" w:hAnsi="Times New Roman" w:cs="Times New Roman"/>
                <w:color w:val="002F3C"/>
                <w:sz w:val="20"/>
                <w:szCs w:val="20"/>
              </w:rPr>
              <w:t xml:space="preserve"> e Maranhão, por exemplo, com as estratégias político-econômicas que se modificaram de modo a reconduzir a “[...] organização produtiva, a racionalização do trabalho</w:t>
            </w:r>
            <w:r w:rsidRPr="006E7CF0">
              <w:rPr>
                <w:rStyle w:val="Refdenotaderodap"/>
                <w:rFonts w:ascii="Times New Roman" w:hAnsi="Times New Roman" w:cs="Times New Roman"/>
                <w:color w:val="002F3C"/>
              </w:rPr>
              <w:footnoteReference w:id="8"/>
            </w:r>
            <w:r w:rsidRPr="006E7CF0">
              <w:rPr>
                <w:rFonts w:ascii="Times New Roman" w:hAnsi="Times New Roman" w:cs="Times New Roman"/>
                <w:color w:val="002F3C"/>
                <w:sz w:val="20"/>
                <w:szCs w:val="20"/>
              </w:rPr>
              <w:t>, a redução do poder político dos religiosos</w:t>
            </w:r>
            <w:r w:rsidRPr="006E7CF0">
              <w:rPr>
                <w:rStyle w:val="Refdenotaderodap"/>
                <w:rFonts w:ascii="Times New Roman" w:hAnsi="Times New Roman" w:cs="Times New Roman"/>
                <w:color w:val="002F3C"/>
              </w:rPr>
              <w:footnoteReference w:id="9"/>
            </w:r>
            <w:r w:rsidRPr="006E7CF0">
              <w:rPr>
                <w:rFonts w:ascii="Times New Roman" w:hAnsi="Times New Roman" w:cs="Times New Roman"/>
                <w:color w:val="002F3C"/>
                <w:sz w:val="20"/>
                <w:szCs w:val="20"/>
              </w:rPr>
              <w:t>, notadamente dos Jesuítas, e abertura de possibilidades para conquista de novas fronteiras coloniais [...]” (Castro; Campos, 2015, p. 23).</w:t>
            </w:r>
          </w:p>
        </w:tc>
      </w:tr>
      <w:tr w:rsidR="006E7CF0" w:rsidRPr="006E7CF0" w14:paraId="3E097F8D" w14:textId="77777777" w:rsidTr="00C006D5">
        <w:tc>
          <w:tcPr>
            <w:tcW w:w="1555" w:type="dxa"/>
            <w:vAlign w:val="center"/>
          </w:tcPr>
          <w:p w14:paraId="4B0892D3" w14:textId="77777777" w:rsidR="004D13D4" w:rsidRPr="006E7CF0" w:rsidRDefault="004D13D4" w:rsidP="00C006D5">
            <w:pPr>
              <w:jc w:val="center"/>
              <w:rPr>
                <w:rFonts w:ascii="Times New Roman" w:hAnsi="Times New Roman" w:cs="Times New Roman"/>
                <w:b/>
                <w:bCs/>
                <w:color w:val="002F3C"/>
                <w:sz w:val="20"/>
                <w:szCs w:val="20"/>
              </w:rPr>
            </w:pPr>
            <w:r w:rsidRPr="006E7CF0">
              <w:rPr>
                <w:rFonts w:ascii="Times New Roman" w:hAnsi="Times New Roman" w:cs="Times New Roman"/>
                <w:b/>
                <w:bCs/>
                <w:color w:val="002F3C"/>
                <w:sz w:val="20"/>
                <w:szCs w:val="20"/>
              </w:rPr>
              <w:t>Economia da borracha</w:t>
            </w:r>
          </w:p>
        </w:tc>
        <w:tc>
          <w:tcPr>
            <w:tcW w:w="7506" w:type="dxa"/>
          </w:tcPr>
          <w:p w14:paraId="22F57801" w14:textId="77777777" w:rsidR="004D13D4" w:rsidRPr="006E7CF0" w:rsidRDefault="004D13D4" w:rsidP="00C006D5">
            <w:pPr>
              <w:jc w:val="both"/>
              <w:rPr>
                <w:rFonts w:ascii="Times New Roman" w:eastAsia="Times New Roman" w:hAnsi="Times New Roman" w:cs="Times New Roman"/>
                <w:color w:val="002F3C"/>
                <w:sz w:val="20"/>
                <w:szCs w:val="20"/>
              </w:rPr>
            </w:pPr>
            <w:r w:rsidRPr="006E7CF0">
              <w:rPr>
                <w:rFonts w:ascii="Times New Roman" w:eastAsia="Times New Roman" w:hAnsi="Times New Roman" w:cs="Times New Roman"/>
                <w:color w:val="002F3C"/>
                <w:sz w:val="20"/>
                <w:szCs w:val="20"/>
              </w:rPr>
              <w:t xml:space="preserve">Durante o período áureo da borracha, a campanha política que aparentava valorizar a região amazônica na verdade tinha como objetivo atender às exigências do mercado internacional, dominado pelos Estados Unidos (Souza, 2019). O processo foi amplamente financiado para promover a busca por matérias-primas e desenvolver novas tecnologias que impulsionassem o circuito industrial capitalista </w:t>
            </w:r>
            <w:r w:rsidRPr="006E7CF0">
              <w:rPr>
                <w:rFonts w:ascii="Times New Roman" w:hAnsi="Times New Roman" w:cs="Times New Roman"/>
                <w:color w:val="002F3C"/>
                <w:sz w:val="20"/>
                <w:szCs w:val="20"/>
              </w:rPr>
              <w:t>(</w:t>
            </w:r>
            <w:r w:rsidRPr="006E7CF0">
              <w:rPr>
                <w:rFonts w:ascii="Times New Roman" w:eastAsia="Times New Roman" w:hAnsi="Times New Roman" w:cs="Times New Roman"/>
                <w:color w:val="002F3C"/>
                <w:sz w:val="20"/>
                <w:szCs w:val="20"/>
              </w:rPr>
              <w:t>Castro; Campos, 2015). A borracha se destacou como principal produto de exportação graças às propriedades do látex, como impermeabilidade e elasticidade, que possibilitavam sua aplicação em larga escala (Santos, Machado e Seráfico, 2015).</w:t>
            </w:r>
          </w:p>
        </w:tc>
      </w:tr>
      <w:tr w:rsidR="006E7CF0" w:rsidRPr="006E7CF0" w14:paraId="310EC1E8" w14:textId="77777777" w:rsidTr="00C006D5">
        <w:tc>
          <w:tcPr>
            <w:tcW w:w="1555" w:type="dxa"/>
            <w:vAlign w:val="center"/>
          </w:tcPr>
          <w:p w14:paraId="0D6F1F1D" w14:textId="77777777" w:rsidR="004D13D4" w:rsidRPr="006E7CF0" w:rsidRDefault="004D13D4" w:rsidP="00C006D5">
            <w:pPr>
              <w:jc w:val="center"/>
              <w:rPr>
                <w:rFonts w:ascii="Times New Roman" w:hAnsi="Times New Roman" w:cs="Times New Roman"/>
                <w:b/>
                <w:bCs/>
                <w:color w:val="002F3C"/>
                <w:sz w:val="20"/>
                <w:szCs w:val="20"/>
              </w:rPr>
            </w:pPr>
            <w:r w:rsidRPr="006E7CF0">
              <w:rPr>
                <w:rFonts w:ascii="Times New Roman" w:hAnsi="Times New Roman" w:cs="Times New Roman"/>
                <w:b/>
                <w:bCs/>
                <w:color w:val="002F3C"/>
                <w:sz w:val="20"/>
                <w:szCs w:val="20"/>
              </w:rPr>
              <w:t>Declínio do ciclo econômico da borracha</w:t>
            </w:r>
          </w:p>
        </w:tc>
        <w:tc>
          <w:tcPr>
            <w:tcW w:w="7506" w:type="dxa"/>
          </w:tcPr>
          <w:p w14:paraId="7B095BAC" w14:textId="77777777" w:rsidR="004D13D4" w:rsidRPr="006E7CF0" w:rsidRDefault="004D13D4"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xml:space="preserve">Com o fim do ciclo da borracha, a Amazônia foi perdendo o elo com o capital internacional e ficando isolada. O extrativismo, anteriormente secundário, ganhou centralidade como principal alternativa produtiva, tornando-se o motor da economia (Santos; Machado; </w:t>
            </w:r>
            <w:proofErr w:type="gramStart"/>
            <w:r w:rsidRPr="006E7CF0">
              <w:rPr>
                <w:rFonts w:ascii="Times New Roman" w:hAnsi="Times New Roman" w:cs="Times New Roman"/>
                <w:color w:val="002F3C"/>
                <w:sz w:val="20"/>
                <w:szCs w:val="20"/>
              </w:rPr>
              <w:t>Seráfico</w:t>
            </w:r>
            <w:proofErr w:type="gramEnd"/>
            <w:r w:rsidRPr="006E7CF0">
              <w:rPr>
                <w:rFonts w:ascii="Times New Roman" w:hAnsi="Times New Roman" w:cs="Times New Roman"/>
                <w:color w:val="002F3C"/>
                <w:sz w:val="20"/>
                <w:szCs w:val="20"/>
              </w:rPr>
              <w:t>, 2015). Dessa maneira, a Amazônia passou a atender aos processos econômicos por meio do extrativismo, e nessa dinâmica, foi incorporando a região aos circuitos mercantis de acumulação. (Castro; Campos, 2015).</w:t>
            </w:r>
          </w:p>
        </w:tc>
      </w:tr>
      <w:tr w:rsidR="006E7CF0" w:rsidRPr="006E7CF0" w14:paraId="4A0C9C66" w14:textId="77777777" w:rsidTr="00C006D5">
        <w:tc>
          <w:tcPr>
            <w:tcW w:w="1555" w:type="dxa"/>
            <w:vAlign w:val="center"/>
          </w:tcPr>
          <w:p w14:paraId="1E31B4D4" w14:textId="77777777" w:rsidR="004D13D4" w:rsidRPr="006E7CF0" w:rsidRDefault="004D13D4" w:rsidP="00C006D5">
            <w:pPr>
              <w:pStyle w:val="NormalWeb"/>
              <w:spacing w:before="0" w:beforeAutospacing="0" w:after="0" w:afterAutospacing="0"/>
              <w:jc w:val="center"/>
              <w:rPr>
                <w:b/>
                <w:bCs/>
                <w:color w:val="002F3C"/>
                <w:sz w:val="20"/>
                <w:szCs w:val="20"/>
              </w:rPr>
            </w:pPr>
            <w:r w:rsidRPr="006E7CF0">
              <w:rPr>
                <w:b/>
                <w:bCs/>
                <w:color w:val="002F3C"/>
                <w:sz w:val="20"/>
                <w:szCs w:val="20"/>
              </w:rPr>
              <w:t>A economia internacional nos anos de 1950</w:t>
            </w:r>
          </w:p>
        </w:tc>
        <w:tc>
          <w:tcPr>
            <w:tcW w:w="7506" w:type="dxa"/>
          </w:tcPr>
          <w:p w14:paraId="73F2F0CB" w14:textId="77777777" w:rsidR="004D13D4" w:rsidRPr="006E7CF0" w:rsidRDefault="004D13D4" w:rsidP="00C006D5">
            <w:pPr>
              <w:pStyle w:val="NormalWeb"/>
              <w:spacing w:before="0" w:beforeAutospacing="0" w:after="0" w:afterAutospacing="0"/>
              <w:jc w:val="both"/>
              <w:rPr>
                <w:color w:val="002F3C"/>
                <w:sz w:val="20"/>
                <w:szCs w:val="20"/>
              </w:rPr>
            </w:pPr>
            <w:r w:rsidRPr="006E7CF0">
              <w:rPr>
                <w:color w:val="002F3C"/>
                <w:sz w:val="20"/>
                <w:szCs w:val="20"/>
              </w:rPr>
              <w:t>Nos anos 1950, após os impactos da guerra, o capital internacional voltou-se à Amazônia com esperança de que a economia brasileira abrisse espaço para multinacionais. Essa perspectiva se apoiava nas “[...] grandes potencialidades hidrológicas, minerais e madeireiras” da região, consideradas estratégicas para viabilizar e liderar novos projetos econômicos (Souza, 2019, p. 294).</w:t>
            </w:r>
          </w:p>
        </w:tc>
      </w:tr>
      <w:tr w:rsidR="006E7CF0" w:rsidRPr="006E7CF0" w14:paraId="119B6A75" w14:textId="77777777" w:rsidTr="00C006D5">
        <w:tc>
          <w:tcPr>
            <w:tcW w:w="1555" w:type="dxa"/>
            <w:vAlign w:val="center"/>
          </w:tcPr>
          <w:p w14:paraId="60D8CA3F" w14:textId="77777777" w:rsidR="004D13D4" w:rsidRPr="006E7CF0" w:rsidRDefault="004D13D4" w:rsidP="00C006D5">
            <w:pPr>
              <w:jc w:val="center"/>
              <w:rPr>
                <w:rFonts w:ascii="Times New Roman" w:hAnsi="Times New Roman" w:cs="Times New Roman"/>
                <w:b/>
                <w:bCs/>
                <w:color w:val="002F3C"/>
                <w:sz w:val="20"/>
                <w:szCs w:val="20"/>
              </w:rPr>
            </w:pPr>
            <w:r w:rsidRPr="006E7CF0">
              <w:rPr>
                <w:rFonts w:ascii="Times New Roman" w:hAnsi="Times New Roman" w:cs="Times New Roman"/>
                <w:b/>
                <w:bCs/>
                <w:color w:val="002F3C"/>
                <w:sz w:val="20"/>
                <w:szCs w:val="20"/>
              </w:rPr>
              <w:t>Décadas de 1970 e 1980</w:t>
            </w:r>
          </w:p>
        </w:tc>
        <w:tc>
          <w:tcPr>
            <w:tcW w:w="7506" w:type="dxa"/>
          </w:tcPr>
          <w:p w14:paraId="77D3C0E1" w14:textId="77777777" w:rsidR="004D13D4" w:rsidRPr="006E7CF0" w:rsidRDefault="004D13D4"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Nas décadas de 1970 e 1980, a Amazônia passou por transformações territoriais com o surgimento de subespaços regionais nas fronteiras, impulsionando a expansão das atividades extrativistas. Nesse contexto, os programas de colonização e assentamento foram reorientados para estruturar a ocupação de terras, especialmente nos estados de Rondônia, Mato Grosso, Pará e Maranhão, consolidando novas dinâmicas econômicas e sociais na região (Castro e Campos, 2015).</w:t>
            </w:r>
          </w:p>
        </w:tc>
      </w:tr>
      <w:tr w:rsidR="006E7CF0" w:rsidRPr="006E7CF0" w14:paraId="682BE0B3" w14:textId="77777777" w:rsidTr="00C006D5">
        <w:tc>
          <w:tcPr>
            <w:tcW w:w="1555" w:type="dxa"/>
            <w:vAlign w:val="center"/>
          </w:tcPr>
          <w:p w14:paraId="124FC194" w14:textId="77777777" w:rsidR="004D13D4" w:rsidRPr="006E7CF0" w:rsidRDefault="004D13D4" w:rsidP="00C006D5">
            <w:pPr>
              <w:jc w:val="center"/>
              <w:rPr>
                <w:rFonts w:ascii="Times New Roman" w:eastAsia="Times New Roman" w:hAnsi="Times New Roman" w:cs="Times New Roman"/>
                <w:b/>
                <w:bCs/>
                <w:color w:val="002F3C"/>
                <w:sz w:val="20"/>
                <w:szCs w:val="20"/>
              </w:rPr>
            </w:pPr>
            <w:r w:rsidRPr="006E7CF0">
              <w:rPr>
                <w:rFonts w:ascii="Times New Roman" w:eastAsia="Times New Roman" w:hAnsi="Times New Roman" w:cs="Times New Roman"/>
                <w:b/>
                <w:bCs/>
                <w:color w:val="002F3C"/>
                <w:sz w:val="20"/>
                <w:szCs w:val="20"/>
              </w:rPr>
              <w:t>Período de 1965 a 2000</w:t>
            </w:r>
          </w:p>
        </w:tc>
        <w:tc>
          <w:tcPr>
            <w:tcW w:w="7506" w:type="dxa"/>
          </w:tcPr>
          <w:p w14:paraId="18C211A7" w14:textId="77777777" w:rsidR="004D13D4" w:rsidRPr="006E7CF0" w:rsidRDefault="004D13D4" w:rsidP="00C006D5">
            <w:pPr>
              <w:jc w:val="both"/>
              <w:rPr>
                <w:rFonts w:ascii="Times New Roman" w:eastAsia="Times New Roman" w:hAnsi="Times New Roman" w:cs="Times New Roman"/>
                <w:color w:val="002F3C"/>
                <w:sz w:val="20"/>
                <w:szCs w:val="20"/>
              </w:rPr>
            </w:pPr>
            <w:r w:rsidRPr="006E7CF0">
              <w:rPr>
                <w:rFonts w:ascii="Times New Roman" w:eastAsia="Times New Roman" w:hAnsi="Times New Roman" w:cs="Times New Roman"/>
                <w:color w:val="002F3C"/>
                <w:sz w:val="20"/>
                <w:szCs w:val="20"/>
              </w:rPr>
              <w:t>Entre 1965 e 2000, a Amazônia foi escancaradamente aberta a expansão capitalista e seus investimentos foram cada vez mais extravagantes. Nesse processo, a economia extrativista se intensificou, consolidando o modelo de exploração dos recursos naturais como eixo central das estratégias de desenvolvimento na região (Souza, 2019).</w:t>
            </w:r>
          </w:p>
        </w:tc>
      </w:tr>
    </w:tbl>
    <w:p w14:paraId="7658133B" w14:textId="77777777" w:rsidR="004D13D4" w:rsidRPr="006E7CF0" w:rsidRDefault="004D13D4" w:rsidP="004D13D4">
      <w:pPr>
        <w:spacing w:after="0" w:line="240" w:lineRule="auto"/>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xml:space="preserve">Fonte: </w:t>
      </w:r>
      <w:r w:rsidRPr="006E7CF0">
        <w:rPr>
          <w:rFonts w:ascii="Times New Roman" w:eastAsia="Times New Roman" w:hAnsi="Times New Roman" w:cs="Times New Roman"/>
          <w:color w:val="002F3C"/>
          <w:sz w:val="20"/>
          <w:szCs w:val="20"/>
        </w:rPr>
        <w:t xml:space="preserve">(Souza, 2019); </w:t>
      </w:r>
      <w:r w:rsidRPr="006E7CF0">
        <w:rPr>
          <w:rFonts w:ascii="Times New Roman" w:hAnsi="Times New Roman" w:cs="Times New Roman"/>
          <w:color w:val="002F3C"/>
          <w:sz w:val="20"/>
          <w:szCs w:val="20"/>
        </w:rPr>
        <w:t xml:space="preserve">(Castro e Campos, 2015); (Santos; Machado; </w:t>
      </w:r>
      <w:proofErr w:type="gramStart"/>
      <w:r w:rsidRPr="006E7CF0">
        <w:rPr>
          <w:rFonts w:ascii="Times New Roman" w:hAnsi="Times New Roman" w:cs="Times New Roman"/>
          <w:color w:val="002F3C"/>
          <w:sz w:val="20"/>
          <w:szCs w:val="20"/>
        </w:rPr>
        <w:t>Seráfico</w:t>
      </w:r>
      <w:proofErr w:type="gramEnd"/>
      <w:r w:rsidRPr="006E7CF0">
        <w:rPr>
          <w:rFonts w:ascii="Times New Roman" w:hAnsi="Times New Roman" w:cs="Times New Roman"/>
          <w:color w:val="002F3C"/>
          <w:sz w:val="20"/>
          <w:szCs w:val="20"/>
        </w:rPr>
        <w:t>, 2015). Elaboração própria.</w:t>
      </w:r>
    </w:p>
    <w:p w14:paraId="2BE6C754" w14:textId="77777777" w:rsidR="004D13D4" w:rsidRPr="006E7CF0" w:rsidRDefault="004D13D4" w:rsidP="004D13D4">
      <w:pPr>
        <w:spacing w:after="0" w:line="360" w:lineRule="auto"/>
        <w:jc w:val="both"/>
        <w:rPr>
          <w:rFonts w:ascii="Times New Roman" w:eastAsia="Times New Roman" w:hAnsi="Times New Roman" w:cs="Times New Roman"/>
          <w:color w:val="002F3C"/>
        </w:rPr>
      </w:pPr>
    </w:p>
    <w:p w14:paraId="4F79B5F6" w14:textId="77777777" w:rsidR="004D13D4" w:rsidRPr="006E7CF0" w:rsidRDefault="004D13D4" w:rsidP="004D13D4">
      <w:pPr>
        <w:spacing w:after="0" w:line="360" w:lineRule="auto"/>
        <w:ind w:firstLine="720"/>
        <w:jc w:val="both"/>
        <w:rPr>
          <w:rFonts w:ascii="Times New Roman" w:hAnsi="Times New Roman" w:cs="Times New Roman"/>
          <w:color w:val="002F3C"/>
        </w:rPr>
      </w:pPr>
      <w:r w:rsidRPr="006E7CF0">
        <w:rPr>
          <w:rFonts w:ascii="Times New Roman" w:hAnsi="Times New Roman" w:cs="Times New Roman"/>
          <w:color w:val="002F3C"/>
        </w:rPr>
        <w:lastRenderedPageBreak/>
        <w:t xml:space="preserve">A trajetória histórica da Amazônia evidencia um processo contínuo de exploração, marcado por discursos que sustentam práticas econômicas predatórias. Como pontua Souza (2019), o extrativismo permanece como eixo estruturante da região, intensificando-se ao longo do tempo em função de interesses imediatistas que invisibilizam as riquezas ainda não computadas. Tal perspectiva é reforçada pelas observações de Chico Mendes, ao denunciar o </w:t>
      </w:r>
      <w:proofErr w:type="spellStart"/>
      <w:r w:rsidRPr="006E7CF0">
        <w:rPr>
          <w:rFonts w:ascii="Times New Roman" w:hAnsi="Times New Roman" w:cs="Times New Roman"/>
          <w:color w:val="002F3C"/>
        </w:rPr>
        <w:t>etiquetamento</w:t>
      </w:r>
      <w:proofErr w:type="spellEnd"/>
      <w:r w:rsidRPr="006E7CF0">
        <w:rPr>
          <w:rFonts w:ascii="Times New Roman" w:hAnsi="Times New Roman" w:cs="Times New Roman"/>
          <w:color w:val="002F3C"/>
        </w:rPr>
        <w:t xml:space="preserve"> comercial imposto aos recursos amazônicos, revelando uma lógica de ocupação voltada essencialmente à apropriação de suas potencialidades naturais.</w:t>
      </w:r>
    </w:p>
    <w:p w14:paraId="0B466D0C" w14:textId="77777777" w:rsidR="004D13D4" w:rsidRPr="006E7CF0" w:rsidRDefault="004D13D4" w:rsidP="004D13D4">
      <w:pPr>
        <w:spacing w:after="0" w:line="360" w:lineRule="auto"/>
        <w:ind w:firstLine="720"/>
        <w:jc w:val="both"/>
        <w:rPr>
          <w:rFonts w:ascii="Times New Roman" w:hAnsi="Times New Roman" w:cs="Times New Roman"/>
          <w:color w:val="002F3C"/>
        </w:rPr>
      </w:pPr>
    </w:p>
    <w:p w14:paraId="27D20E32" w14:textId="77777777" w:rsidR="004D13D4" w:rsidRPr="006E7CF0" w:rsidRDefault="004D13D4" w:rsidP="004D13D4">
      <w:pPr>
        <w:spacing w:after="0" w:line="240" w:lineRule="auto"/>
        <w:ind w:left="2268"/>
        <w:jc w:val="both"/>
        <w:rPr>
          <w:rFonts w:ascii="Times New Roman" w:eastAsia="Times New Roman" w:hAnsi="Times New Roman" w:cs="Times New Roman"/>
          <w:color w:val="002F3C"/>
          <w:sz w:val="20"/>
          <w:szCs w:val="20"/>
        </w:rPr>
      </w:pPr>
      <w:r w:rsidRPr="006E7CF0">
        <w:rPr>
          <w:rFonts w:ascii="Times New Roman" w:eastAsia="Times New Roman" w:hAnsi="Times New Roman" w:cs="Times New Roman"/>
          <w:color w:val="002F3C"/>
          <w:sz w:val="20"/>
          <w:szCs w:val="20"/>
        </w:rPr>
        <w:t>[...] impondo-se soluções aparentemente ditadas pelo espírito da solidariedade. Especialmente porque contra os abusos é possível resistir, mas não há nada que se possa fazer contra a solidariedade. Na realidade, a Amazônia foi reinventada pelo Brasil, que lhe propôs a sua própria imagem (Souza, 2019, p. 342).</w:t>
      </w:r>
    </w:p>
    <w:p w14:paraId="40776DC7" w14:textId="77777777" w:rsidR="004D13D4" w:rsidRPr="006E7CF0" w:rsidRDefault="004D13D4" w:rsidP="004D13D4">
      <w:pPr>
        <w:spacing w:after="0" w:line="360" w:lineRule="auto"/>
        <w:jc w:val="both"/>
        <w:rPr>
          <w:rFonts w:ascii="Times New Roman" w:eastAsia="Times New Roman" w:hAnsi="Times New Roman" w:cs="Times New Roman"/>
          <w:color w:val="002F3C"/>
        </w:rPr>
      </w:pPr>
    </w:p>
    <w:p w14:paraId="40BB4E6C" w14:textId="77777777" w:rsidR="004D13D4" w:rsidRPr="006E7CF0" w:rsidRDefault="004D13D4" w:rsidP="004D13D4">
      <w:pPr>
        <w:spacing w:after="0" w:line="360" w:lineRule="auto"/>
        <w:ind w:firstLine="708"/>
        <w:jc w:val="both"/>
        <w:rPr>
          <w:rFonts w:ascii="Times New Roman" w:eastAsia="Times New Roman" w:hAnsi="Times New Roman" w:cs="Times New Roman"/>
          <w:color w:val="002F3C"/>
        </w:rPr>
      </w:pPr>
      <w:r w:rsidRPr="006E7CF0">
        <w:rPr>
          <w:rFonts w:ascii="Times New Roman" w:hAnsi="Times New Roman" w:cs="Times New Roman"/>
          <w:color w:val="002F3C"/>
        </w:rPr>
        <w:t>A retórica da solidariedade, nesse contexto, atua como um instrumento de legitimação das práticas econômicas, tornando difícil qualquer forma de resistência, já que se apresenta como benéfica e desinteressada. A reinvenção da Amazônia à imagem do Brasil, como destaca Souza (2019), revela a construção de um imaginário nacional que subjuga a diversidade regional em prol de uma ideia homogênea de progresso.</w:t>
      </w:r>
    </w:p>
    <w:p w14:paraId="6CBC6AFC" w14:textId="77777777" w:rsidR="004D13D4" w:rsidRPr="006E7CF0" w:rsidRDefault="004D13D4" w:rsidP="004D13D4">
      <w:pPr>
        <w:spacing w:after="0" w:line="360" w:lineRule="auto"/>
        <w:ind w:firstLine="708"/>
        <w:jc w:val="both"/>
        <w:rPr>
          <w:rFonts w:ascii="Times New Roman" w:eastAsia="Times New Roman" w:hAnsi="Times New Roman" w:cs="Times New Roman"/>
          <w:color w:val="002F3C"/>
        </w:rPr>
      </w:pPr>
      <w:r w:rsidRPr="006E7CF0">
        <w:rPr>
          <w:rFonts w:ascii="Times New Roman" w:hAnsi="Times New Roman" w:cs="Times New Roman"/>
          <w:color w:val="002F3C"/>
        </w:rPr>
        <w:t>Sob essa mesma ótica, mas olhando para o cenário político-econômico atual, o Terceiro Setor, embora se apresente como agente do bem comum, reproduz esse mesmo discurso em nome da solidariedade, ao estabelecer “parcerias” e iniciativas sustentadas por premissas de desenvolvimento, frequentemente desvinculadas da realidade local. Nesse sentido, a necessidade de ir para além da aparência fenomênica das coisas (</w:t>
      </w:r>
      <w:r w:rsidRPr="006E7CF0">
        <w:rPr>
          <w:rFonts w:ascii="Times New Roman" w:eastAsia="Times New Roman" w:hAnsi="Times New Roman" w:cs="Times New Roman"/>
          <w:color w:val="002F3C"/>
        </w:rPr>
        <w:t xml:space="preserve">Marx, 2017) </w:t>
      </w:r>
      <w:r w:rsidRPr="006E7CF0">
        <w:rPr>
          <w:rFonts w:ascii="Times New Roman" w:hAnsi="Times New Roman" w:cs="Times New Roman"/>
          <w:color w:val="002F3C"/>
        </w:rPr>
        <w:t xml:space="preserve">mostra-se pertinente, pois </w:t>
      </w:r>
      <w:r w:rsidRPr="006E7CF0">
        <w:rPr>
          <w:rFonts w:ascii="Times New Roman" w:eastAsia="Times New Roman" w:hAnsi="Times New Roman" w:cs="Times New Roman"/>
          <w:color w:val="002F3C"/>
        </w:rPr>
        <w:t>não há muito o que fazer contra o discurso da sustentabilidade e da solidariedade visto que ela é uma capa que revela muito pouco, ou melhor, mais oculta do que revela.</w:t>
      </w:r>
    </w:p>
    <w:p w14:paraId="13613904" w14:textId="77777777" w:rsidR="004D13D4" w:rsidRPr="006E7CF0" w:rsidRDefault="004D13D4" w:rsidP="004D13D4">
      <w:pPr>
        <w:spacing w:after="0" w:line="360" w:lineRule="auto"/>
        <w:ind w:firstLine="708"/>
        <w:jc w:val="both"/>
        <w:rPr>
          <w:rFonts w:ascii="Times New Roman" w:eastAsia="Times New Roman" w:hAnsi="Times New Roman" w:cs="Times New Roman"/>
          <w:color w:val="002F3C"/>
        </w:rPr>
      </w:pPr>
      <w:r w:rsidRPr="006E7CF0">
        <w:rPr>
          <w:rFonts w:ascii="Times New Roman" w:hAnsi="Times New Roman" w:cs="Times New Roman"/>
          <w:color w:val="002F3C"/>
        </w:rPr>
        <w:t>A apropriação dos conceitos de desenvolvimento, subdesenvolvimento e sustentabilidade por agentes externos reforça a imposição de soluções genéricas, alheias às especificidades locais</w:t>
      </w:r>
      <w:r w:rsidRPr="006E7CF0">
        <w:rPr>
          <w:rStyle w:val="Refdenotaderodap"/>
          <w:rFonts w:ascii="Times New Roman" w:eastAsia="Times New Roman" w:hAnsi="Times New Roman" w:cs="Times New Roman"/>
          <w:color w:val="002F3C"/>
        </w:rPr>
        <w:footnoteReference w:id="10"/>
      </w:r>
      <w:r w:rsidRPr="006E7CF0">
        <w:rPr>
          <w:rFonts w:ascii="Times New Roman" w:hAnsi="Times New Roman" w:cs="Times New Roman"/>
          <w:color w:val="002F3C"/>
        </w:rPr>
        <w:t xml:space="preserve">. O termo “desenvolvimento sustentável”, amplamente utilizado na </w:t>
      </w:r>
      <w:r w:rsidRPr="006E7CF0">
        <w:rPr>
          <w:rFonts w:ascii="Times New Roman" w:hAnsi="Times New Roman" w:cs="Times New Roman"/>
          <w:color w:val="002F3C"/>
        </w:rPr>
        <w:lastRenderedPageBreak/>
        <w:t xml:space="preserve">atualidade, foi esvaziado de seu conteúdo original e convertido em jargão publicitário, afetando a complexidade do território amazônico e contribuindo para o aprofundamento das ameaças à sua integridade </w:t>
      </w:r>
      <w:r w:rsidRPr="006E7CF0">
        <w:rPr>
          <w:rFonts w:ascii="Times New Roman" w:eastAsia="Times New Roman" w:hAnsi="Times New Roman" w:cs="Times New Roman"/>
          <w:color w:val="002F3C"/>
        </w:rPr>
        <w:t>(Souza, 2019).</w:t>
      </w:r>
    </w:p>
    <w:p w14:paraId="13D4FE7C" w14:textId="77777777" w:rsidR="004D13D4" w:rsidRPr="006E7CF0" w:rsidRDefault="004D13D4" w:rsidP="004D13D4">
      <w:pPr>
        <w:spacing w:after="0" w:line="360" w:lineRule="auto"/>
        <w:ind w:firstLine="720"/>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t>Sob tal perspectiva, cumpre destacar que, esses determinantes históricos dizem muito tanto relação aos discursos políticos sobre a Amazônia quanto em relação aos discursos políticos do Terceiro Setor, que do ponto de vista deste trabalho, tem aproximações muito bem conectadas, conforme será expressa nas seções posteriores.</w:t>
      </w:r>
    </w:p>
    <w:p w14:paraId="6D339F14" w14:textId="77777777" w:rsidR="004D13D4" w:rsidRPr="006E7CF0" w:rsidRDefault="004D13D4" w:rsidP="004D13D4">
      <w:pPr>
        <w:spacing w:after="0" w:line="360" w:lineRule="auto"/>
        <w:jc w:val="both"/>
        <w:rPr>
          <w:rFonts w:ascii="Times New Roman" w:eastAsia="Times New Roman" w:hAnsi="Times New Roman" w:cs="Times New Roman"/>
          <w:color w:val="002F3C"/>
        </w:rPr>
      </w:pPr>
    </w:p>
    <w:p w14:paraId="706ABFC5" w14:textId="77777777" w:rsidR="004D13D4" w:rsidRPr="006E7CF0" w:rsidRDefault="004D13D4" w:rsidP="004D13D4">
      <w:pPr>
        <w:spacing w:after="0" w:line="240" w:lineRule="auto"/>
        <w:jc w:val="center"/>
        <w:rPr>
          <w:rFonts w:ascii="Times New Roman" w:eastAsia="Times New Roman" w:hAnsi="Times New Roman" w:cs="Times New Roman"/>
          <w:b/>
          <w:color w:val="002F3C"/>
          <w:sz w:val="28"/>
          <w:szCs w:val="28"/>
        </w:rPr>
      </w:pPr>
      <w:r w:rsidRPr="006E7CF0">
        <w:rPr>
          <w:rFonts w:ascii="Times New Roman" w:eastAsia="Times New Roman" w:hAnsi="Times New Roman" w:cs="Times New Roman"/>
          <w:b/>
          <w:color w:val="002F3C"/>
          <w:sz w:val="28"/>
          <w:szCs w:val="28"/>
        </w:rPr>
        <w:t>Sustentabilidade na Amazônia: entre a retórica preservacionista e as forças hegemônicas</w:t>
      </w:r>
    </w:p>
    <w:p w14:paraId="4A4BCBFF" w14:textId="77777777" w:rsidR="004D13D4" w:rsidRPr="006E7CF0" w:rsidRDefault="004D13D4" w:rsidP="004D13D4">
      <w:pPr>
        <w:spacing w:after="0" w:line="360" w:lineRule="auto"/>
        <w:jc w:val="both"/>
        <w:rPr>
          <w:rFonts w:ascii="Times New Roman" w:eastAsia="Times New Roman" w:hAnsi="Times New Roman" w:cs="Times New Roman"/>
          <w:bCs/>
          <w:color w:val="002F3C"/>
        </w:rPr>
      </w:pPr>
    </w:p>
    <w:p w14:paraId="58DDD0F9" w14:textId="7E6D6007" w:rsidR="004D13D4" w:rsidRPr="006E7CF0" w:rsidRDefault="004D13D4" w:rsidP="0030221C">
      <w:pPr>
        <w:tabs>
          <w:tab w:val="left" w:pos="4395"/>
        </w:tabs>
        <w:spacing w:after="0" w:line="240" w:lineRule="auto"/>
        <w:ind w:left="4253"/>
        <w:jc w:val="both"/>
        <w:rPr>
          <w:rFonts w:ascii="Times New Roman" w:eastAsia="Times New Roman" w:hAnsi="Times New Roman" w:cs="Times New Roman"/>
          <w:i/>
          <w:iCs/>
          <w:color w:val="002F3C"/>
          <w:sz w:val="20"/>
          <w:szCs w:val="20"/>
        </w:rPr>
      </w:pPr>
      <w:r w:rsidRPr="006E7CF0">
        <w:rPr>
          <w:rFonts w:ascii="Times New Roman" w:eastAsia="Times New Roman" w:hAnsi="Times New Roman" w:cs="Times New Roman"/>
          <w:bCs/>
          <w:i/>
          <w:iCs/>
          <w:color w:val="002F3C"/>
          <w:sz w:val="20"/>
          <w:szCs w:val="20"/>
        </w:rPr>
        <w:t>Como podemos perceber, não há uma solução de sustentabilidade que não esteja baseada na dinâmica das forças sociais, na tecnologia e nas formas socioculturais heterogêneas</w:t>
      </w:r>
      <w:r w:rsidR="002E1911">
        <w:rPr>
          <w:rFonts w:ascii="Times New Roman" w:eastAsia="Times New Roman" w:hAnsi="Times New Roman" w:cs="Times New Roman"/>
          <w:bCs/>
          <w:i/>
          <w:iCs/>
          <w:color w:val="002F3C"/>
          <w:sz w:val="20"/>
          <w:szCs w:val="20"/>
        </w:rPr>
        <w:t>. [...].</w:t>
      </w:r>
      <w:r w:rsidRPr="006E7CF0">
        <w:rPr>
          <w:rFonts w:ascii="Times New Roman" w:eastAsia="Times New Roman" w:hAnsi="Times New Roman" w:cs="Times New Roman"/>
          <w:i/>
          <w:iCs/>
          <w:color w:val="002F3C"/>
          <w:sz w:val="20"/>
          <w:szCs w:val="20"/>
        </w:rPr>
        <w:t xml:space="preserve"> Para que o conceito de sustentabilidade se torne alternativa de sobrevivência, é preciso evitar a tentação do primitivo, a ressurreição de experiências desastrosas do passado, como o extrativismo. Para o futuro da Amazônia, não há diferença em criar uma reserva-extrativista ou desmatar a selva para plantar soja; ambas são parte da mesma retórica, da mesma inconsequência. </w:t>
      </w:r>
    </w:p>
    <w:p w14:paraId="50A6CA68" w14:textId="77777777" w:rsidR="004D13D4" w:rsidRPr="006E7CF0" w:rsidRDefault="004D13D4" w:rsidP="004D13D4">
      <w:pPr>
        <w:spacing w:after="0" w:line="240" w:lineRule="auto"/>
        <w:ind w:left="4253"/>
        <w:jc w:val="both"/>
        <w:rPr>
          <w:rFonts w:ascii="Times New Roman" w:eastAsia="Times New Roman" w:hAnsi="Times New Roman" w:cs="Times New Roman"/>
          <w:i/>
          <w:iCs/>
          <w:color w:val="002F3C"/>
          <w:sz w:val="20"/>
          <w:szCs w:val="20"/>
        </w:rPr>
      </w:pPr>
    </w:p>
    <w:p w14:paraId="29AFCB7A" w14:textId="77777777" w:rsidR="004D13D4" w:rsidRPr="006E7CF0" w:rsidRDefault="004D13D4" w:rsidP="004D13D4">
      <w:pPr>
        <w:spacing w:after="0" w:line="240" w:lineRule="auto"/>
        <w:ind w:left="4253"/>
        <w:jc w:val="right"/>
        <w:rPr>
          <w:rFonts w:ascii="Times New Roman" w:eastAsia="Times New Roman" w:hAnsi="Times New Roman" w:cs="Times New Roman"/>
          <w:b/>
          <w:bCs/>
          <w:i/>
          <w:iCs/>
          <w:color w:val="002F3C"/>
          <w:sz w:val="20"/>
          <w:szCs w:val="20"/>
        </w:rPr>
      </w:pPr>
      <w:r w:rsidRPr="006E7CF0">
        <w:rPr>
          <w:rFonts w:ascii="Times New Roman" w:eastAsia="Times New Roman" w:hAnsi="Times New Roman" w:cs="Times New Roman"/>
          <w:i/>
          <w:iCs/>
          <w:color w:val="002F3C"/>
          <w:sz w:val="20"/>
          <w:szCs w:val="20"/>
        </w:rPr>
        <w:t>(Souza, Márcio, 2019, p. 351-352)</w:t>
      </w:r>
    </w:p>
    <w:p w14:paraId="581DDD0A" w14:textId="77777777" w:rsidR="004D13D4" w:rsidRPr="006E7CF0" w:rsidRDefault="004D13D4" w:rsidP="004D13D4">
      <w:pPr>
        <w:spacing w:after="0" w:line="360" w:lineRule="auto"/>
        <w:jc w:val="both"/>
        <w:rPr>
          <w:rFonts w:ascii="Times New Roman" w:eastAsia="Times New Roman" w:hAnsi="Times New Roman" w:cs="Times New Roman"/>
          <w:b/>
          <w:bCs/>
          <w:color w:val="002F3C"/>
        </w:rPr>
      </w:pPr>
    </w:p>
    <w:p w14:paraId="0CB59AAF" w14:textId="77777777" w:rsidR="004D13D4" w:rsidRPr="006E7CF0" w:rsidRDefault="004D13D4" w:rsidP="004D13D4">
      <w:pPr>
        <w:spacing w:after="0" w:line="360" w:lineRule="auto"/>
        <w:ind w:firstLine="720"/>
        <w:jc w:val="both"/>
        <w:rPr>
          <w:rFonts w:ascii="Times New Roman" w:eastAsia="Times New Roman" w:hAnsi="Times New Roman" w:cs="Times New Roman"/>
          <w:bCs/>
          <w:color w:val="002F3C"/>
        </w:rPr>
      </w:pPr>
      <w:r w:rsidRPr="006E7CF0">
        <w:rPr>
          <w:rFonts w:ascii="Times New Roman" w:eastAsia="Times New Roman" w:hAnsi="Times New Roman" w:cs="Times New Roman"/>
          <w:bCs/>
          <w:color w:val="002F3C"/>
        </w:rPr>
        <w:t xml:space="preserve">A sustentabilidade na Amazônia deve ser compreendida para além dos discursos ambientalistas superficiais, sendo profundamente condicionada por dinâmicas econômico-sociais. Cumpre reconhecer, portanto, que os investimentos associados à sustentabilidade na Amazônia são, em muitos casos, guiados por agendas hegemônicas, cujos resultados, ainda que eventualmente positivos, no bojo das contradições, em termos de indicadores ambientais, não refletem um compromisso genuíno com o desenvolvimento sustentável. Ao contrário, evidenciam disputas históricas que têm mantido a região em uma posição marginalizada frente </w:t>
      </w:r>
      <w:r w:rsidRPr="006E7CF0">
        <w:rPr>
          <w:rFonts w:ascii="Times New Roman" w:eastAsia="Times New Roman" w:hAnsi="Times New Roman" w:cs="Times New Roman"/>
          <w:bCs/>
          <w:color w:val="002F3C"/>
        </w:rPr>
        <w:lastRenderedPageBreak/>
        <w:t>às decisões estruturantes de ordem global. O quadro a seguir retrata de modo sintético tais pressupostos.</w:t>
      </w:r>
    </w:p>
    <w:p w14:paraId="2DFBDB15" w14:textId="77777777" w:rsidR="004D13D4" w:rsidRPr="006E7CF0" w:rsidRDefault="004D13D4" w:rsidP="004D13D4">
      <w:pPr>
        <w:spacing w:after="0" w:line="360" w:lineRule="auto"/>
        <w:jc w:val="both"/>
        <w:rPr>
          <w:rFonts w:ascii="Times New Roman" w:eastAsia="Times New Roman" w:hAnsi="Times New Roman" w:cs="Times New Roman"/>
          <w:bCs/>
          <w:color w:val="002F3C"/>
        </w:rPr>
      </w:pPr>
    </w:p>
    <w:p w14:paraId="32106E40" w14:textId="529B4D4B" w:rsidR="004D13D4" w:rsidRPr="006E7CF0" w:rsidRDefault="004D13D4" w:rsidP="004D13D4">
      <w:pPr>
        <w:spacing w:after="0" w:line="360" w:lineRule="auto"/>
        <w:jc w:val="center"/>
        <w:rPr>
          <w:rFonts w:ascii="Times New Roman" w:eastAsia="Times New Roman" w:hAnsi="Times New Roman" w:cs="Times New Roman"/>
          <w:bCs/>
          <w:color w:val="002F3C"/>
        </w:rPr>
      </w:pPr>
      <w:r w:rsidRPr="006E7CF0">
        <w:rPr>
          <w:rFonts w:ascii="Times New Roman" w:eastAsia="Times New Roman" w:hAnsi="Times New Roman" w:cs="Times New Roman"/>
          <w:bCs/>
          <w:color w:val="002F3C"/>
        </w:rPr>
        <w:t xml:space="preserve">Quadro </w:t>
      </w:r>
      <w:r w:rsidR="006C3370" w:rsidRPr="006E7CF0">
        <w:rPr>
          <w:rFonts w:ascii="Times New Roman" w:eastAsia="Times New Roman" w:hAnsi="Times New Roman" w:cs="Times New Roman"/>
          <w:bCs/>
          <w:color w:val="002F3C"/>
        </w:rPr>
        <w:t>3</w:t>
      </w:r>
      <w:r w:rsidRPr="006E7CF0">
        <w:rPr>
          <w:rFonts w:ascii="Times New Roman" w:eastAsia="Times New Roman" w:hAnsi="Times New Roman" w:cs="Times New Roman"/>
          <w:bCs/>
          <w:color w:val="002F3C"/>
        </w:rPr>
        <w:t xml:space="preserve"> – A categoria desenvolvimento: resumo de alguns determinantes</w:t>
      </w:r>
    </w:p>
    <w:tbl>
      <w:tblPr>
        <w:tblStyle w:val="Tabelacomgrade"/>
        <w:tblW w:w="0" w:type="auto"/>
        <w:tblLook w:val="04A0" w:firstRow="1" w:lastRow="0" w:firstColumn="1" w:lastColumn="0" w:noHBand="0" w:noVBand="1"/>
      </w:tblPr>
      <w:tblGrid>
        <w:gridCol w:w="1838"/>
        <w:gridCol w:w="7223"/>
      </w:tblGrid>
      <w:tr w:rsidR="006E7CF0" w:rsidRPr="006E7CF0" w14:paraId="42870CC1" w14:textId="77777777" w:rsidTr="006C3370">
        <w:tc>
          <w:tcPr>
            <w:tcW w:w="1838" w:type="dxa"/>
          </w:tcPr>
          <w:p w14:paraId="3B625AE0" w14:textId="77777777" w:rsidR="004D13D4" w:rsidRPr="006E7CF0" w:rsidRDefault="004D13D4" w:rsidP="00C006D5">
            <w:pPr>
              <w:spacing w:line="276" w:lineRule="auto"/>
              <w:jc w:val="center"/>
              <w:rPr>
                <w:rFonts w:ascii="Times New Roman" w:eastAsia="Times New Roman" w:hAnsi="Times New Roman" w:cs="Times New Roman"/>
                <w:b/>
                <w:color w:val="002F3C"/>
                <w:sz w:val="20"/>
                <w:szCs w:val="20"/>
              </w:rPr>
            </w:pPr>
            <w:r w:rsidRPr="006E7CF0">
              <w:rPr>
                <w:rFonts w:ascii="Times New Roman" w:eastAsia="Times New Roman" w:hAnsi="Times New Roman" w:cs="Times New Roman"/>
                <w:b/>
                <w:color w:val="002F3C"/>
                <w:sz w:val="20"/>
                <w:szCs w:val="20"/>
              </w:rPr>
              <w:t>DESTAQUES</w:t>
            </w:r>
          </w:p>
        </w:tc>
        <w:tc>
          <w:tcPr>
            <w:tcW w:w="7223" w:type="dxa"/>
          </w:tcPr>
          <w:p w14:paraId="4745241B" w14:textId="77777777" w:rsidR="004D13D4" w:rsidRPr="006E7CF0" w:rsidRDefault="004D13D4" w:rsidP="00C006D5">
            <w:pPr>
              <w:spacing w:line="276" w:lineRule="auto"/>
              <w:jc w:val="center"/>
              <w:rPr>
                <w:rFonts w:ascii="Times New Roman" w:eastAsia="Times New Roman" w:hAnsi="Times New Roman" w:cs="Times New Roman"/>
                <w:b/>
                <w:color w:val="002F3C"/>
                <w:sz w:val="20"/>
                <w:szCs w:val="20"/>
              </w:rPr>
            </w:pPr>
            <w:r w:rsidRPr="006E7CF0">
              <w:rPr>
                <w:rFonts w:ascii="Times New Roman" w:eastAsia="Times New Roman" w:hAnsi="Times New Roman" w:cs="Times New Roman"/>
                <w:b/>
                <w:color w:val="002F3C"/>
                <w:sz w:val="20"/>
                <w:szCs w:val="20"/>
              </w:rPr>
              <w:t>RESUMO</w:t>
            </w:r>
          </w:p>
        </w:tc>
      </w:tr>
      <w:tr w:rsidR="006E7CF0" w:rsidRPr="006E7CF0" w14:paraId="6AAFAF8C" w14:textId="77777777" w:rsidTr="006C3370">
        <w:tc>
          <w:tcPr>
            <w:tcW w:w="1838" w:type="dxa"/>
            <w:vAlign w:val="center"/>
          </w:tcPr>
          <w:p w14:paraId="520125FF" w14:textId="77777777" w:rsidR="004D13D4" w:rsidRPr="006E7CF0" w:rsidRDefault="004D13D4" w:rsidP="00C006D5">
            <w:pPr>
              <w:jc w:val="center"/>
              <w:rPr>
                <w:rFonts w:ascii="Times New Roman" w:eastAsia="Times New Roman" w:hAnsi="Times New Roman" w:cs="Times New Roman"/>
                <w:b/>
                <w:color w:val="002F3C"/>
                <w:sz w:val="20"/>
                <w:szCs w:val="20"/>
              </w:rPr>
            </w:pPr>
            <w:r w:rsidRPr="006E7CF0">
              <w:rPr>
                <w:rFonts w:ascii="Times New Roman" w:eastAsia="Times New Roman" w:hAnsi="Times New Roman" w:cs="Times New Roman"/>
                <w:b/>
                <w:color w:val="002F3C"/>
                <w:sz w:val="20"/>
                <w:szCs w:val="20"/>
              </w:rPr>
              <w:t>A categoria desenvolvimento</w:t>
            </w:r>
          </w:p>
        </w:tc>
        <w:tc>
          <w:tcPr>
            <w:tcW w:w="7223" w:type="dxa"/>
          </w:tcPr>
          <w:p w14:paraId="111B9855" w14:textId="413D6F1A" w:rsidR="004D13D4" w:rsidRPr="006E7CF0" w:rsidRDefault="004D13D4"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A categoria "desenvolvimento" ganha destaque nas ciências econômicas e sociais latino-americanas a partir da segunda metade do século XX, especialmente em estudos sobre formação econômica e social. No entanto, é fundamental não restringir a análise da Amazônia a essa perspectiva, pois, como alertam Ribeiro (2008) à luz de Castro e Campos (2015), os discursos sobre desenvolvimento na região são profundamente políticos, refletindo interesses externos e desconsiderando as especificidades socioculturais e históricas locais.</w:t>
            </w:r>
          </w:p>
        </w:tc>
      </w:tr>
      <w:tr w:rsidR="006E7CF0" w:rsidRPr="006E7CF0" w14:paraId="6AC1B0EA" w14:textId="77777777" w:rsidTr="006C3370">
        <w:tc>
          <w:tcPr>
            <w:tcW w:w="1838" w:type="dxa"/>
            <w:vAlign w:val="center"/>
          </w:tcPr>
          <w:p w14:paraId="70EE7050" w14:textId="77777777" w:rsidR="004D13D4" w:rsidRPr="006E7CF0" w:rsidRDefault="004D13D4" w:rsidP="00C006D5">
            <w:pPr>
              <w:jc w:val="center"/>
              <w:rPr>
                <w:rFonts w:ascii="Times New Roman" w:eastAsia="Times New Roman" w:hAnsi="Times New Roman" w:cs="Times New Roman"/>
                <w:b/>
                <w:color w:val="002F3C"/>
                <w:sz w:val="20"/>
                <w:szCs w:val="20"/>
              </w:rPr>
            </w:pPr>
            <w:r w:rsidRPr="006E7CF0">
              <w:rPr>
                <w:rFonts w:ascii="Times New Roman" w:eastAsia="Times New Roman" w:hAnsi="Times New Roman" w:cs="Times New Roman"/>
                <w:b/>
                <w:color w:val="002F3C"/>
                <w:sz w:val="20"/>
                <w:szCs w:val="20"/>
              </w:rPr>
              <w:t>Desenvolvimento regional ou econômico?</w:t>
            </w:r>
          </w:p>
        </w:tc>
        <w:tc>
          <w:tcPr>
            <w:tcW w:w="7223" w:type="dxa"/>
          </w:tcPr>
          <w:p w14:paraId="0657A0D5" w14:textId="77777777" w:rsidR="004D13D4" w:rsidRPr="006E7CF0" w:rsidRDefault="004D13D4" w:rsidP="00C006D5">
            <w:pPr>
              <w:pStyle w:val="Textodenotaderodap"/>
              <w:jc w:val="both"/>
              <w:rPr>
                <w:rFonts w:ascii="Times New Roman" w:hAnsi="Times New Roman" w:cs="Times New Roman"/>
                <w:color w:val="002F3C"/>
              </w:rPr>
            </w:pPr>
            <w:r w:rsidRPr="006E7CF0">
              <w:rPr>
                <w:rFonts w:ascii="Times New Roman" w:hAnsi="Times New Roman" w:cs="Times New Roman"/>
                <w:color w:val="002F3C"/>
              </w:rPr>
              <w:t>Os discursos de aparência acerca do desenvolvimento regional, vai relevando aos poucos sua essência quando os índices de pobreza vão crescendo drasticamente na região. A ação do “Estado na região é uma atuação que não prioriza a Amazônia e sua importância no cenário nacional, e sim apoia projetos que elevam a acumulação de capital, que não retorna como melhorias para a qualidade de vida da população” (Souza e Colares, 2022, p. 15-16).</w:t>
            </w:r>
          </w:p>
        </w:tc>
      </w:tr>
      <w:tr w:rsidR="006E7CF0" w:rsidRPr="006E7CF0" w14:paraId="761FC829" w14:textId="77777777" w:rsidTr="006C3370">
        <w:tc>
          <w:tcPr>
            <w:tcW w:w="1838" w:type="dxa"/>
            <w:vAlign w:val="center"/>
          </w:tcPr>
          <w:p w14:paraId="23AD0149" w14:textId="77777777" w:rsidR="004D13D4" w:rsidRPr="006E7CF0" w:rsidRDefault="004D13D4" w:rsidP="00C006D5">
            <w:pPr>
              <w:jc w:val="center"/>
              <w:rPr>
                <w:rFonts w:ascii="Times New Roman" w:eastAsia="Times New Roman" w:hAnsi="Times New Roman" w:cs="Times New Roman"/>
                <w:b/>
                <w:color w:val="002F3C"/>
                <w:sz w:val="20"/>
                <w:szCs w:val="20"/>
              </w:rPr>
            </w:pPr>
            <w:r w:rsidRPr="006E7CF0">
              <w:rPr>
                <w:rFonts w:ascii="Times New Roman" w:hAnsi="Times New Roman" w:cs="Times New Roman"/>
                <w:b/>
                <w:color w:val="002F3C"/>
                <w:sz w:val="20"/>
                <w:szCs w:val="20"/>
              </w:rPr>
              <w:t>Planos de “valorização para a economia da Amazônia”</w:t>
            </w:r>
          </w:p>
        </w:tc>
        <w:tc>
          <w:tcPr>
            <w:tcW w:w="7223" w:type="dxa"/>
          </w:tcPr>
          <w:p w14:paraId="3F172629" w14:textId="77777777" w:rsidR="004D13D4" w:rsidRPr="006E7CF0" w:rsidRDefault="004D13D4"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A partir da década de 1950, foram implantadas políticas de valorização econômica da Amazônia, como a transformação do banco da borracha em Banco da Amazônia e a criação do plano superintendente de valorização da Amazônia – SPVEA em 1953. Essas iniciativas começaram a direcionar investimentos em energia, transporte, infraestrutura e saúde, porém sua execução se deu por meio de convênios entre os setores públicos e privados que favoreceram o lucro empresarial (Santos, Machado e Seráfico, 2015). Com o início do regime militar em 1964, surge a Operação Amazônica</w:t>
            </w:r>
            <w:r w:rsidRPr="006E7CF0">
              <w:rPr>
                <w:rStyle w:val="Refdenotaderodap"/>
                <w:rFonts w:ascii="Times New Roman" w:hAnsi="Times New Roman" w:cs="Times New Roman"/>
                <w:color w:val="002F3C"/>
              </w:rPr>
              <w:footnoteReference w:id="11"/>
            </w:r>
            <w:r w:rsidRPr="006E7CF0">
              <w:rPr>
                <w:rFonts w:ascii="Times New Roman" w:hAnsi="Times New Roman" w:cs="Times New Roman"/>
                <w:color w:val="002F3C"/>
                <w:sz w:val="20"/>
                <w:szCs w:val="20"/>
              </w:rPr>
              <w:t>, no governo Castelo Branco, como nova estratégia de desenvolvimento para a região (Souza, 2019).</w:t>
            </w:r>
          </w:p>
        </w:tc>
      </w:tr>
      <w:tr w:rsidR="006E7CF0" w:rsidRPr="006E7CF0" w14:paraId="4286DEC6" w14:textId="77777777" w:rsidTr="006C3370">
        <w:tc>
          <w:tcPr>
            <w:tcW w:w="1838" w:type="dxa"/>
            <w:vAlign w:val="center"/>
          </w:tcPr>
          <w:p w14:paraId="3C4EC1DC" w14:textId="77777777" w:rsidR="004D13D4" w:rsidRPr="006E7CF0" w:rsidRDefault="004D13D4" w:rsidP="00C006D5">
            <w:pPr>
              <w:jc w:val="center"/>
              <w:rPr>
                <w:rFonts w:ascii="Times New Roman" w:eastAsia="Times New Roman" w:hAnsi="Times New Roman" w:cs="Times New Roman"/>
                <w:b/>
                <w:color w:val="002F3C"/>
                <w:sz w:val="20"/>
                <w:szCs w:val="20"/>
              </w:rPr>
            </w:pPr>
            <w:r w:rsidRPr="006E7CF0">
              <w:rPr>
                <w:rFonts w:ascii="Times New Roman" w:eastAsia="Times New Roman" w:hAnsi="Times New Roman" w:cs="Times New Roman"/>
                <w:b/>
                <w:color w:val="002F3C"/>
                <w:sz w:val="20"/>
                <w:szCs w:val="20"/>
              </w:rPr>
              <w:t>Reordenamento que culmina em 3 grandes mudanças</w:t>
            </w:r>
          </w:p>
        </w:tc>
        <w:tc>
          <w:tcPr>
            <w:tcW w:w="7223" w:type="dxa"/>
          </w:tcPr>
          <w:p w14:paraId="346FDD3B" w14:textId="77777777" w:rsidR="004D13D4" w:rsidRPr="006E7CF0" w:rsidRDefault="004D13D4"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O reordenamento institucional na Amazônia entre 1966 e 1967 resultou em três grandes transformações: o Banco de Crédito da Amazônia (BCA) foi convertido em Banco da Amazônia (BASA) (Lei nº 5.122/1966); a Superintendência do Plano de Valorização Econômica da Amazônia (SPEVEA) foi substituída pela Superintendência do Desenvolvimento da Amazônia SUDAM (Lei nº 5.173/1966); e a Zona Franca de Manaus foi reformulada com a criação da Superintendência da Zona Franca de Manaus (SUFRAMA) (Decreto-lei nº 288/1967), considerada o principal projeto de desenvolvimento estadual</w:t>
            </w:r>
            <w:r w:rsidRPr="006E7CF0">
              <w:rPr>
                <w:rStyle w:val="Refdenotaderodap"/>
                <w:rFonts w:ascii="Times New Roman" w:hAnsi="Times New Roman" w:cs="Times New Roman"/>
                <w:color w:val="002F3C"/>
              </w:rPr>
              <w:footnoteReference w:id="12"/>
            </w:r>
            <w:r w:rsidRPr="006E7CF0">
              <w:rPr>
                <w:rFonts w:ascii="Times New Roman" w:hAnsi="Times New Roman" w:cs="Times New Roman"/>
                <w:color w:val="002F3C"/>
                <w:sz w:val="20"/>
                <w:szCs w:val="20"/>
              </w:rPr>
              <w:t xml:space="preserve"> (Ferreira, 1994 apud Santos, Machado e Seráfico, 2015).</w:t>
            </w:r>
          </w:p>
        </w:tc>
      </w:tr>
      <w:tr w:rsidR="006E7CF0" w:rsidRPr="006E7CF0" w14:paraId="6BA1D48D" w14:textId="77777777" w:rsidTr="006C3370">
        <w:tc>
          <w:tcPr>
            <w:tcW w:w="1838" w:type="dxa"/>
            <w:vAlign w:val="center"/>
          </w:tcPr>
          <w:p w14:paraId="4B1D3090" w14:textId="77777777" w:rsidR="004D13D4" w:rsidRPr="006E7CF0" w:rsidRDefault="004D13D4" w:rsidP="00C006D5">
            <w:pPr>
              <w:jc w:val="center"/>
              <w:rPr>
                <w:rFonts w:ascii="Times New Roman" w:eastAsia="Times New Roman" w:hAnsi="Times New Roman" w:cs="Times New Roman"/>
                <w:b/>
                <w:color w:val="002F3C"/>
                <w:sz w:val="20"/>
                <w:szCs w:val="20"/>
              </w:rPr>
            </w:pPr>
            <w:r w:rsidRPr="006E7CF0">
              <w:rPr>
                <w:rFonts w:ascii="Times New Roman" w:hAnsi="Times New Roman" w:cs="Times New Roman"/>
                <w:b/>
                <w:color w:val="002F3C"/>
                <w:sz w:val="20"/>
                <w:szCs w:val="20"/>
              </w:rPr>
              <w:t>Zona Franca de Manaus (ZFM) e desenvolvimento regional</w:t>
            </w:r>
          </w:p>
        </w:tc>
        <w:tc>
          <w:tcPr>
            <w:tcW w:w="7223" w:type="dxa"/>
          </w:tcPr>
          <w:p w14:paraId="39DCEDF6" w14:textId="77777777" w:rsidR="004D13D4" w:rsidRPr="006E7CF0" w:rsidRDefault="004D13D4"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xml:space="preserve">Criada com o propósito de impulsionar o desenvolvimento regional, a Zona Franca de Manaus acabou favorecendo grandes empresas internacionais, que concentram seus lucros fora da região. O mercado local limitado não permitiu e continua não permitindo o consumo regional de determinados produtos (Santos, Machado e Seráfico, 2015). Entretanto, não se pode negar a importância que o Polo Industrial de Manaus (PIM), </w:t>
            </w:r>
            <w:r w:rsidRPr="006E7CF0">
              <w:rPr>
                <w:rFonts w:ascii="Times New Roman" w:hAnsi="Times New Roman" w:cs="Times New Roman"/>
                <w:color w:val="002F3C"/>
                <w:sz w:val="20"/>
                <w:szCs w:val="20"/>
              </w:rPr>
              <w:lastRenderedPageBreak/>
              <w:t xml:space="preserve">trouxe para a população, sobretudo na promoção de emprego, ainda que a dinâmica do modelo esteja, como menciona Benchimol (1994 </w:t>
            </w:r>
            <w:r w:rsidRPr="006E7CF0">
              <w:rPr>
                <w:rFonts w:ascii="Times New Roman" w:hAnsi="Times New Roman" w:cs="Times New Roman"/>
                <w:i/>
                <w:iCs/>
                <w:color w:val="002F3C"/>
                <w:sz w:val="20"/>
                <w:szCs w:val="20"/>
              </w:rPr>
              <w:t>apud</w:t>
            </w:r>
            <w:r w:rsidRPr="006E7CF0">
              <w:rPr>
                <w:rFonts w:ascii="Times New Roman" w:hAnsi="Times New Roman" w:cs="Times New Roman"/>
                <w:color w:val="002F3C"/>
                <w:sz w:val="20"/>
                <w:szCs w:val="20"/>
              </w:rPr>
              <w:t xml:space="preserve"> Santos; Machado; </w:t>
            </w:r>
            <w:proofErr w:type="gramStart"/>
            <w:r w:rsidRPr="006E7CF0">
              <w:rPr>
                <w:rFonts w:ascii="Times New Roman" w:hAnsi="Times New Roman" w:cs="Times New Roman"/>
                <w:color w:val="002F3C"/>
                <w:sz w:val="20"/>
                <w:szCs w:val="20"/>
              </w:rPr>
              <w:t>Seráfico</w:t>
            </w:r>
            <w:proofErr w:type="gramEnd"/>
            <w:r w:rsidRPr="006E7CF0">
              <w:rPr>
                <w:rFonts w:ascii="Times New Roman" w:hAnsi="Times New Roman" w:cs="Times New Roman"/>
                <w:color w:val="002F3C"/>
                <w:sz w:val="20"/>
                <w:szCs w:val="20"/>
              </w:rPr>
              <w:t>, 2015) literalmente desvinculado dos interesses da região, da premissa de desenvolvimento regional. Na essência, a ZFM foi uma “[...] alternativa tardia à economia da borracha, foi o modo específico através do qual a região foi reintegrada à divisão internacional do trabalho e à dinâmica do capitalismo global.” (Santos, Machado e Seráfico, 2015, p. 198).</w:t>
            </w:r>
          </w:p>
        </w:tc>
      </w:tr>
      <w:tr w:rsidR="006E7CF0" w:rsidRPr="006E7CF0" w14:paraId="31F8E066" w14:textId="77777777" w:rsidTr="006C3370">
        <w:tc>
          <w:tcPr>
            <w:tcW w:w="1838" w:type="dxa"/>
            <w:vAlign w:val="center"/>
          </w:tcPr>
          <w:p w14:paraId="3A640B6D" w14:textId="77777777" w:rsidR="004D13D4" w:rsidRPr="006E7CF0" w:rsidRDefault="004D13D4" w:rsidP="00C006D5">
            <w:pPr>
              <w:jc w:val="center"/>
              <w:rPr>
                <w:rFonts w:ascii="Times New Roman" w:eastAsia="Times New Roman" w:hAnsi="Times New Roman" w:cs="Times New Roman"/>
                <w:b/>
                <w:color w:val="002F3C"/>
                <w:sz w:val="20"/>
                <w:szCs w:val="20"/>
              </w:rPr>
            </w:pPr>
            <w:r w:rsidRPr="006E7CF0">
              <w:rPr>
                <w:rFonts w:ascii="Times New Roman" w:eastAsia="Times New Roman" w:hAnsi="Times New Roman" w:cs="Times New Roman"/>
                <w:b/>
                <w:color w:val="002F3C"/>
                <w:sz w:val="20"/>
                <w:szCs w:val="20"/>
              </w:rPr>
              <w:lastRenderedPageBreak/>
              <w:t>Mais nuances da cobiça internacional</w:t>
            </w:r>
          </w:p>
        </w:tc>
        <w:tc>
          <w:tcPr>
            <w:tcW w:w="7223" w:type="dxa"/>
          </w:tcPr>
          <w:p w14:paraId="2B172526" w14:textId="77777777" w:rsidR="004D13D4" w:rsidRPr="006E7CF0" w:rsidRDefault="004D13D4" w:rsidP="00C006D5">
            <w:pPr>
              <w:jc w:val="both"/>
              <w:rPr>
                <w:rFonts w:ascii="Times New Roman" w:eastAsia="Times New Roman" w:hAnsi="Times New Roman" w:cs="Times New Roman"/>
                <w:color w:val="002F3C"/>
                <w:sz w:val="20"/>
                <w:szCs w:val="20"/>
              </w:rPr>
            </w:pPr>
            <w:r w:rsidRPr="006E7CF0">
              <w:rPr>
                <w:rFonts w:ascii="Times New Roman" w:eastAsia="Times New Roman" w:hAnsi="Times New Roman" w:cs="Times New Roman"/>
                <w:color w:val="002F3C"/>
                <w:sz w:val="20"/>
                <w:szCs w:val="20"/>
              </w:rPr>
              <w:t>Sob o pretexto do desenvolvimento, as agências norte-americanas Instituto Hudson e Rand Corporation</w:t>
            </w:r>
            <w:r w:rsidRPr="006E7CF0">
              <w:rPr>
                <w:rStyle w:val="Refdenotaderodap"/>
                <w:rFonts w:ascii="Times New Roman" w:eastAsia="Times New Roman" w:hAnsi="Times New Roman" w:cs="Times New Roman"/>
                <w:color w:val="002F3C"/>
              </w:rPr>
              <w:footnoteReference w:id="13"/>
            </w:r>
            <w:r w:rsidRPr="006E7CF0">
              <w:rPr>
                <w:rFonts w:ascii="Times New Roman" w:eastAsia="Times New Roman" w:hAnsi="Times New Roman" w:cs="Times New Roman"/>
                <w:color w:val="002F3C"/>
                <w:sz w:val="20"/>
                <w:szCs w:val="20"/>
              </w:rPr>
              <w:t xml:space="preserve"> realizaram pesquisas na Amazônia sem autorização oficial, com foco em identificar oportunidades lucrativas para futuros investimentos.</w:t>
            </w:r>
          </w:p>
        </w:tc>
      </w:tr>
    </w:tbl>
    <w:p w14:paraId="33C5685F" w14:textId="77777777" w:rsidR="004D13D4" w:rsidRPr="006E7CF0" w:rsidRDefault="004D13D4" w:rsidP="004D13D4">
      <w:pPr>
        <w:spacing w:after="0" w:line="240" w:lineRule="auto"/>
        <w:jc w:val="both"/>
        <w:rPr>
          <w:rFonts w:ascii="Times New Roman" w:hAnsi="Times New Roman" w:cs="Times New Roman"/>
          <w:color w:val="002F3C"/>
          <w:sz w:val="20"/>
          <w:szCs w:val="20"/>
        </w:rPr>
      </w:pPr>
      <w:r w:rsidRPr="006E7CF0">
        <w:rPr>
          <w:rFonts w:ascii="Times New Roman" w:eastAsia="Times New Roman" w:hAnsi="Times New Roman" w:cs="Times New Roman"/>
          <w:bCs/>
          <w:color w:val="002F3C"/>
          <w:sz w:val="20"/>
          <w:szCs w:val="20"/>
        </w:rPr>
        <w:t xml:space="preserve">Fonte: </w:t>
      </w:r>
      <w:r w:rsidRPr="006E7CF0">
        <w:rPr>
          <w:rFonts w:ascii="Times New Roman" w:hAnsi="Times New Roman" w:cs="Times New Roman"/>
          <w:color w:val="002F3C"/>
          <w:sz w:val="20"/>
          <w:szCs w:val="20"/>
        </w:rPr>
        <w:t xml:space="preserve">(Castro e Campos, 2015); (Souza e Colares, 2022); (Santos; Machado; </w:t>
      </w:r>
      <w:proofErr w:type="gramStart"/>
      <w:r w:rsidRPr="006E7CF0">
        <w:rPr>
          <w:rFonts w:ascii="Times New Roman" w:hAnsi="Times New Roman" w:cs="Times New Roman"/>
          <w:color w:val="002F3C"/>
          <w:sz w:val="20"/>
          <w:szCs w:val="20"/>
        </w:rPr>
        <w:t>Seráfico</w:t>
      </w:r>
      <w:proofErr w:type="gramEnd"/>
      <w:r w:rsidRPr="006E7CF0">
        <w:rPr>
          <w:rFonts w:ascii="Times New Roman" w:hAnsi="Times New Roman" w:cs="Times New Roman"/>
          <w:color w:val="002F3C"/>
          <w:sz w:val="20"/>
          <w:szCs w:val="20"/>
        </w:rPr>
        <w:t xml:space="preserve">, 2015); </w:t>
      </w:r>
      <w:r w:rsidRPr="006E7CF0">
        <w:rPr>
          <w:rFonts w:ascii="Times New Roman" w:eastAsia="Times New Roman" w:hAnsi="Times New Roman" w:cs="Times New Roman"/>
          <w:color w:val="002F3C"/>
          <w:sz w:val="20"/>
          <w:szCs w:val="20"/>
        </w:rPr>
        <w:t>(Souza, 2019). Elaboração própria.</w:t>
      </w:r>
    </w:p>
    <w:p w14:paraId="3741CAA5" w14:textId="77777777" w:rsidR="004D13D4" w:rsidRPr="006E7CF0" w:rsidRDefault="004D13D4" w:rsidP="004D13D4">
      <w:pPr>
        <w:spacing w:after="0" w:line="360" w:lineRule="auto"/>
        <w:jc w:val="both"/>
        <w:rPr>
          <w:rFonts w:ascii="Times New Roman" w:hAnsi="Times New Roman" w:cs="Times New Roman"/>
          <w:color w:val="002F3C"/>
        </w:rPr>
      </w:pPr>
    </w:p>
    <w:p w14:paraId="7207F661" w14:textId="77777777" w:rsidR="004D13D4" w:rsidRPr="006E7CF0" w:rsidRDefault="004D13D4" w:rsidP="004D13D4">
      <w:pPr>
        <w:spacing w:after="0" w:line="360" w:lineRule="auto"/>
        <w:ind w:firstLine="708"/>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t xml:space="preserve">A história da Amazônia é profundamente marcada por processos de exploração e apropriação com fins econômicos, fins estes que apresentam novas </w:t>
      </w:r>
      <w:r w:rsidRPr="006E7CF0">
        <w:rPr>
          <w:rFonts w:ascii="Times New Roman" w:hAnsi="Times New Roman" w:cs="Times New Roman"/>
          <w:color w:val="002F3C"/>
        </w:rPr>
        <w:t>faces e nuances nessa estrutura atual sob a qual a sociedade está inserida</w:t>
      </w:r>
      <w:r w:rsidRPr="006E7CF0">
        <w:rPr>
          <w:rFonts w:ascii="Times New Roman" w:eastAsia="Times New Roman" w:hAnsi="Times New Roman" w:cs="Times New Roman"/>
          <w:color w:val="002F3C"/>
        </w:rPr>
        <w:t xml:space="preserve">. A criação da Zona Franca de Manaus (ZFM), considerada uma das primeiras zonas francas do mundo, representa um dos momentos mais emblemáticos desses projetos, sendo considerado a estratégia do Estado nacional brasileiro para dinamizar a economia nacional e inseri-la na ordem internacional (Nunes, 1990 </w:t>
      </w:r>
      <w:r w:rsidRPr="006E7CF0">
        <w:rPr>
          <w:rFonts w:ascii="Times New Roman" w:eastAsia="Times New Roman" w:hAnsi="Times New Roman" w:cs="Times New Roman"/>
          <w:i/>
          <w:iCs/>
          <w:color w:val="002F3C"/>
        </w:rPr>
        <w:t>apud</w:t>
      </w:r>
      <w:r w:rsidRPr="006E7CF0">
        <w:rPr>
          <w:rFonts w:ascii="Times New Roman" w:eastAsia="Times New Roman" w:hAnsi="Times New Roman" w:cs="Times New Roman"/>
          <w:color w:val="002F3C"/>
        </w:rPr>
        <w:t xml:space="preserve"> Santos, Machado e Seráfico, 2015).</w:t>
      </w:r>
    </w:p>
    <w:p w14:paraId="3683CA4B" w14:textId="77777777" w:rsidR="004D13D4" w:rsidRPr="006E7CF0" w:rsidRDefault="004D13D4" w:rsidP="004D13D4">
      <w:pPr>
        <w:spacing w:after="0" w:line="360" w:lineRule="auto"/>
        <w:ind w:firstLine="708"/>
        <w:jc w:val="both"/>
        <w:rPr>
          <w:rFonts w:ascii="Times New Roman" w:hAnsi="Times New Roman" w:cs="Times New Roman"/>
          <w:color w:val="002F3C"/>
        </w:rPr>
      </w:pPr>
      <w:r w:rsidRPr="006E7CF0">
        <w:rPr>
          <w:rFonts w:ascii="Times New Roman" w:eastAsia="Times New Roman" w:hAnsi="Times New Roman" w:cs="Times New Roman"/>
          <w:color w:val="002F3C"/>
        </w:rPr>
        <w:t xml:space="preserve">Nesse sentido, embora a ZFM tenha sido concebida como iniciativa de fomento à economia local, sua estrutura produtiva permaneceu alheia às condições e demandas regionais e as indústrias que se instalaram na região não se abasteciam de insumos locais, tampouco distribuíam seus produtos no mercado amazônico, gerando forte dependência de capital estrangeiro e tecnologias importadas. Dessa forma, o modelo não se consolidou como política de desenvolvimento efetivo, mas sim como mecanismo de reprodução da lógica econômica mundial (Santos; Machado; </w:t>
      </w:r>
      <w:proofErr w:type="gramStart"/>
      <w:r w:rsidRPr="006E7CF0">
        <w:rPr>
          <w:rFonts w:ascii="Times New Roman" w:eastAsia="Times New Roman" w:hAnsi="Times New Roman" w:cs="Times New Roman"/>
          <w:color w:val="002F3C"/>
        </w:rPr>
        <w:t>Seráfico</w:t>
      </w:r>
      <w:proofErr w:type="gramEnd"/>
      <w:r w:rsidRPr="006E7CF0">
        <w:rPr>
          <w:rFonts w:ascii="Times New Roman" w:eastAsia="Times New Roman" w:hAnsi="Times New Roman" w:cs="Times New Roman"/>
          <w:color w:val="002F3C"/>
        </w:rPr>
        <w:t>, 2015).</w:t>
      </w:r>
    </w:p>
    <w:p w14:paraId="78F47E2D" w14:textId="77777777" w:rsidR="004D13D4" w:rsidRPr="006E7CF0" w:rsidRDefault="004D13D4" w:rsidP="004D13D4">
      <w:pPr>
        <w:spacing w:after="0" w:line="360" w:lineRule="auto"/>
        <w:ind w:firstLine="708"/>
        <w:jc w:val="both"/>
        <w:rPr>
          <w:rFonts w:ascii="Times New Roman" w:hAnsi="Times New Roman" w:cs="Times New Roman"/>
          <w:color w:val="002F3C"/>
        </w:rPr>
      </w:pPr>
      <w:r w:rsidRPr="006E7CF0">
        <w:rPr>
          <w:rFonts w:ascii="Times New Roman" w:eastAsia="Times New Roman" w:hAnsi="Times New Roman" w:cs="Times New Roman"/>
          <w:color w:val="002F3C"/>
        </w:rPr>
        <w:t>Tal dinâmica se intensifica com a transição do século XX para o XXI, período marcado por reformas estatais, crises do capital e influências dos organismos multilaterais que pressionam por ajustes alinhados ao ideário neoliberal (Castro; Campos, 2015). Nessa conjuntura, o “desenvolvimento” permanece atrelado à valorização do capital, reduzindo os projetos amazônicos a meios de circulação econômica e marginalizando a sustentabilidade e os interesses locais.</w:t>
      </w:r>
    </w:p>
    <w:p w14:paraId="569989DE" w14:textId="77777777" w:rsidR="004D13D4" w:rsidRPr="006E7CF0" w:rsidRDefault="004D13D4" w:rsidP="004D13D4">
      <w:pPr>
        <w:spacing w:after="0" w:line="360" w:lineRule="auto"/>
        <w:ind w:firstLine="708"/>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lastRenderedPageBreak/>
        <w:t>O verdadeiro significado de sustentabilidade sem princípio econômico nenhum, só pode ser exemplificado se retornarmos as comunidades pré-capitalistas, porque sustentabilidade a nível conceitual é manter o meio ambiente em diferentes tempos, épocas e espaços “com as mesmas características fundamentais” (p. 350) Em termos mais científicos, sustentabilidade seria, como assegura Allan A. Wood, considerar essa “questão como uma economia que não advém da rentabilidade, mas da capacidade de prover todos os recursos, que pode incluir renda.” (Souza, 2019, p. 351).</w:t>
      </w:r>
    </w:p>
    <w:p w14:paraId="5B4AFDDC" w14:textId="77777777" w:rsidR="004D13D4" w:rsidRPr="006E7CF0" w:rsidRDefault="004D13D4" w:rsidP="004D13D4">
      <w:pPr>
        <w:spacing w:after="0" w:line="360" w:lineRule="auto"/>
        <w:ind w:firstLine="720"/>
        <w:jc w:val="both"/>
        <w:rPr>
          <w:rFonts w:ascii="Times New Roman" w:eastAsia="Times New Roman" w:hAnsi="Times New Roman" w:cs="Times New Roman"/>
          <w:color w:val="002F3C"/>
        </w:rPr>
      </w:pPr>
      <w:r w:rsidRPr="006E7CF0">
        <w:rPr>
          <w:rFonts w:ascii="Times New Roman" w:hAnsi="Times New Roman" w:cs="Times New Roman"/>
          <w:color w:val="002F3C"/>
        </w:rPr>
        <w:t>Considerando todo esse exposto que nos permitirá conduzir de forma mais objetiva os dados que serão apresentados na próxima seção, em linhas gerais, os interesses são, como foi possível destacar, bem demarcados, tão demarcados que na ganância de um lugar profícuo e de experimentação para aterrissar, instala-se no interior da Amazônia (brasileira) uma das primeiras zonas francas do mundo. E aqui, não é demais lembrar o papel que a Amazônia teve nos anais da história, pois assim como lá nas primeiras expedições a aterrissagem era precisa, as constatações na história, a própria importância dada a Amazônia somente nos seus ciclos econômicos mais formidáveis, além das investidas na região que começaram muito recentemente e pela própria necessidade do giro econômico e todas as demais implicações traçadas no decorrer do texto, anunciam que o Eldorado, longe de ser somente uma lenda, tem terra concreta, terra fértil e, impreterivelmente, terra Amazônida.</w:t>
      </w:r>
    </w:p>
    <w:p w14:paraId="66F9D68F" w14:textId="77777777" w:rsidR="004D13D4" w:rsidRPr="006E7CF0" w:rsidRDefault="004D13D4" w:rsidP="004D13D4">
      <w:pPr>
        <w:spacing w:after="0" w:line="360" w:lineRule="auto"/>
        <w:jc w:val="both"/>
        <w:rPr>
          <w:rFonts w:ascii="Times New Roman" w:eastAsia="Times New Roman" w:hAnsi="Times New Roman" w:cs="Times New Roman"/>
          <w:b/>
          <w:bCs/>
          <w:color w:val="002F3C"/>
        </w:rPr>
      </w:pPr>
    </w:p>
    <w:p w14:paraId="19A90C89" w14:textId="77777777" w:rsidR="004D13D4" w:rsidRPr="006E7CF0" w:rsidRDefault="004D13D4" w:rsidP="004D13D4">
      <w:pPr>
        <w:spacing w:after="0" w:line="240" w:lineRule="auto"/>
        <w:jc w:val="center"/>
        <w:rPr>
          <w:rFonts w:ascii="Times New Roman" w:eastAsia="Times New Roman" w:hAnsi="Times New Roman" w:cs="Times New Roman"/>
          <w:b/>
          <w:bCs/>
          <w:color w:val="002F3C"/>
          <w:sz w:val="28"/>
          <w:szCs w:val="28"/>
        </w:rPr>
      </w:pPr>
      <w:r w:rsidRPr="006E7CF0">
        <w:rPr>
          <w:rFonts w:ascii="Times New Roman" w:eastAsia="Times New Roman" w:hAnsi="Times New Roman" w:cs="Times New Roman"/>
          <w:b/>
          <w:bCs/>
          <w:color w:val="002F3C"/>
          <w:sz w:val="28"/>
          <w:szCs w:val="28"/>
        </w:rPr>
        <w:t>A relação entre Educação e desenvolvimento Econômico a partir do programa itinerários amazônicos</w:t>
      </w:r>
    </w:p>
    <w:p w14:paraId="05529C6B" w14:textId="77777777" w:rsidR="004D13D4" w:rsidRPr="006E7CF0" w:rsidRDefault="004D13D4" w:rsidP="004D13D4">
      <w:pPr>
        <w:spacing w:after="0" w:line="360" w:lineRule="auto"/>
        <w:jc w:val="both"/>
        <w:rPr>
          <w:rFonts w:ascii="Times New Roman" w:eastAsia="Times New Roman" w:hAnsi="Times New Roman" w:cs="Times New Roman"/>
          <w:color w:val="002F3C"/>
        </w:rPr>
      </w:pPr>
    </w:p>
    <w:p w14:paraId="4D4774A2" w14:textId="77777777" w:rsidR="004D13D4" w:rsidRPr="006E7CF0" w:rsidRDefault="004D13D4" w:rsidP="004D13D4">
      <w:pPr>
        <w:spacing w:after="0" w:line="360" w:lineRule="auto"/>
        <w:ind w:firstLine="720"/>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t xml:space="preserve">Como dialogado nas seções anteriores, a região amazônica, historicamente, tem sido modificada de modo a responder às ganancias de quem a tem projetado como um ambiente frágil e, portanto, suscetível às amostras e experimentos de desenvolvimento econômico. Tal processo, no entanto, não ocorre de forma direta ou espontânea, exigindo mediações fundamentais que viabilizam a conexão entre o singular e o universal. Sob esse prisma, a Educação, como prática social, é uma mediação indiscutivelmente necessária para as discussões que envolvem o desenvolvimento econômico. </w:t>
      </w:r>
    </w:p>
    <w:p w14:paraId="49525ACB" w14:textId="77777777" w:rsidR="004D13D4" w:rsidRPr="006E7CF0" w:rsidRDefault="004D13D4" w:rsidP="004D13D4">
      <w:pPr>
        <w:spacing w:after="0" w:line="360" w:lineRule="auto"/>
        <w:ind w:firstLine="720"/>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lastRenderedPageBreak/>
        <w:t>Sob essa perspectiva da educação enquanto mediação desse projeto é que apresentamos o programa itinerários amazônicos, que, inclusive, pode ser configurado, segundo nossa análise, como uma extensão desse projeto econômico histórico. O quadro abaixo sintetiza as premissas do programa, a saber:</w:t>
      </w:r>
    </w:p>
    <w:p w14:paraId="777205D2" w14:textId="77777777" w:rsidR="004D13D4" w:rsidRPr="006E7CF0" w:rsidRDefault="004D13D4" w:rsidP="004D13D4">
      <w:pPr>
        <w:spacing w:after="0" w:line="360" w:lineRule="auto"/>
        <w:jc w:val="both"/>
        <w:rPr>
          <w:rFonts w:ascii="Times New Roman" w:eastAsia="Times New Roman" w:hAnsi="Times New Roman" w:cs="Times New Roman"/>
          <w:color w:val="002F3C"/>
        </w:rPr>
      </w:pPr>
    </w:p>
    <w:p w14:paraId="6C562E97" w14:textId="7DF742AB" w:rsidR="004D13D4" w:rsidRPr="006E7CF0" w:rsidRDefault="004D13D4" w:rsidP="004D13D4">
      <w:pPr>
        <w:spacing w:after="0" w:line="360" w:lineRule="auto"/>
        <w:jc w:val="center"/>
        <w:rPr>
          <w:rFonts w:ascii="Times New Roman" w:eastAsia="Times New Roman" w:hAnsi="Times New Roman" w:cs="Times New Roman"/>
          <w:color w:val="002F3C"/>
        </w:rPr>
      </w:pPr>
      <w:r w:rsidRPr="006E7CF0">
        <w:rPr>
          <w:rFonts w:ascii="Times New Roman" w:eastAsia="Times New Roman" w:hAnsi="Times New Roman" w:cs="Times New Roman"/>
          <w:color w:val="002F3C"/>
        </w:rPr>
        <w:t xml:space="preserve">Quadro </w:t>
      </w:r>
      <w:r w:rsidR="006C3370" w:rsidRPr="006E7CF0">
        <w:rPr>
          <w:rFonts w:ascii="Times New Roman" w:eastAsia="Times New Roman" w:hAnsi="Times New Roman" w:cs="Times New Roman"/>
          <w:color w:val="002F3C"/>
        </w:rPr>
        <w:t>4</w:t>
      </w:r>
      <w:r w:rsidRPr="006E7CF0">
        <w:rPr>
          <w:rFonts w:ascii="Times New Roman" w:eastAsia="Times New Roman" w:hAnsi="Times New Roman" w:cs="Times New Roman"/>
          <w:color w:val="002F3C"/>
        </w:rPr>
        <w:t xml:space="preserve"> – Síntese do programa itinerários amazônicos</w:t>
      </w:r>
    </w:p>
    <w:tbl>
      <w:tblPr>
        <w:tblStyle w:val="Tabelacomgrade"/>
        <w:tblW w:w="0" w:type="auto"/>
        <w:tblLook w:val="04A0" w:firstRow="1" w:lastRow="0" w:firstColumn="1" w:lastColumn="0" w:noHBand="0" w:noVBand="1"/>
      </w:tblPr>
      <w:tblGrid>
        <w:gridCol w:w="2405"/>
        <w:gridCol w:w="6656"/>
      </w:tblGrid>
      <w:tr w:rsidR="006E7CF0" w:rsidRPr="006E7CF0" w14:paraId="4019C821" w14:textId="77777777" w:rsidTr="006C3370">
        <w:tc>
          <w:tcPr>
            <w:tcW w:w="9061" w:type="dxa"/>
            <w:gridSpan w:val="2"/>
          </w:tcPr>
          <w:p w14:paraId="414646E0" w14:textId="77777777" w:rsidR="004D13D4" w:rsidRPr="006E7CF0" w:rsidRDefault="004D13D4" w:rsidP="00C006D5">
            <w:pPr>
              <w:pStyle w:val="SemEspaamento"/>
              <w:spacing w:line="276" w:lineRule="auto"/>
              <w:jc w:val="center"/>
              <w:rPr>
                <w:b/>
                <w:bCs/>
                <w:color w:val="002F3C"/>
                <w:lang w:eastAsia="en-US"/>
              </w:rPr>
            </w:pPr>
            <w:r w:rsidRPr="006E7CF0">
              <w:rPr>
                <w:b/>
                <w:bCs/>
                <w:color w:val="002F3C"/>
                <w:lang w:eastAsia="en-US"/>
              </w:rPr>
              <w:t>PROGRAMA ITINERÁRIOS AMAZÔNICOS</w:t>
            </w:r>
          </w:p>
        </w:tc>
      </w:tr>
      <w:tr w:rsidR="006E7CF0" w:rsidRPr="006E7CF0" w14:paraId="74BF0371" w14:textId="77777777" w:rsidTr="006C3370">
        <w:tc>
          <w:tcPr>
            <w:tcW w:w="2405" w:type="dxa"/>
          </w:tcPr>
          <w:p w14:paraId="381F8224" w14:textId="77777777" w:rsidR="004D13D4" w:rsidRPr="006E7CF0" w:rsidRDefault="004D13D4" w:rsidP="00C006D5">
            <w:pPr>
              <w:pStyle w:val="SemEspaamento"/>
              <w:jc w:val="center"/>
              <w:rPr>
                <w:b/>
                <w:bCs/>
                <w:color w:val="002F3C"/>
                <w:sz w:val="20"/>
                <w:szCs w:val="20"/>
                <w:lang w:eastAsia="en-US"/>
              </w:rPr>
            </w:pPr>
            <w:r w:rsidRPr="006E7CF0">
              <w:rPr>
                <w:b/>
                <w:bCs/>
                <w:color w:val="002F3C"/>
                <w:sz w:val="20"/>
                <w:szCs w:val="20"/>
                <w:lang w:eastAsia="en-US"/>
              </w:rPr>
              <w:t>COMPOSIÇÃO DO PROGRAMA</w:t>
            </w:r>
          </w:p>
        </w:tc>
        <w:tc>
          <w:tcPr>
            <w:tcW w:w="6656" w:type="dxa"/>
            <w:vAlign w:val="center"/>
          </w:tcPr>
          <w:p w14:paraId="2BD064FD" w14:textId="77777777" w:rsidR="004D13D4" w:rsidRPr="006E7CF0" w:rsidRDefault="004D13D4" w:rsidP="00C006D5">
            <w:pPr>
              <w:pStyle w:val="SemEspaamento"/>
              <w:jc w:val="center"/>
              <w:rPr>
                <w:b/>
                <w:bCs/>
                <w:color w:val="002F3C"/>
                <w:sz w:val="20"/>
                <w:szCs w:val="20"/>
                <w:lang w:eastAsia="en-US"/>
              </w:rPr>
            </w:pPr>
            <w:r w:rsidRPr="006E7CF0">
              <w:rPr>
                <w:b/>
                <w:bCs/>
                <w:color w:val="002F3C"/>
                <w:sz w:val="20"/>
                <w:szCs w:val="20"/>
                <w:lang w:eastAsia="en-US"/>
              </w:rPr>
              <w:t>DESCRIÇÃO/ SÍNTESE</w:t>
            </w:r>
          </w:p>
        </w:tc>
      </w:tr>
      <w:tr w:rsidR="006E7CF0" w:rsidRPr="006E7CF0" w14:paraId="7DF0AB45" w14:textId="77777777" w:rsidTr="006C3370">
        <w:tc>
          <w:tcPr>
            <w:tcW w:w="2405" w:type="dxa"/>
            <w:vAlign w:val="center"/>
          </w:tcPr>
          <w:p w14:paraId="5EF3F578" w14:textId="77777777" w:rsidR="004D13D4" w:rsidRPr="006E7CF0" w:rsidRDefault="004D13D4" w:rsidP="00C006D5">
            <w:pPr>
              <w:spacing w:line="360" w:lineRule="auto"/>
              <w:jc w:val="center"/>
              <w:rPr>
                <w:rFonts w:ascii="Times New Roman" w:eastAsia="Times New Roman" w:hAnsi="Times New Roman" w:cs="Times New Roman"/>
                <w:b/>
                <w:bCs/>
                <w:color w:val="002F3C"/>
                <w:sz w:val="20"/>
                <w:szCs w:val="20"/>
              </w:rPr>
            </w:pPr>
            <w:r w:rsidRPr="006E7CF0">
              <w:rPr>
                <w:rFonts w:ascii="Times New Roman" w:eastAsia="Times New Roman" w:hAnsi="Times New Roman" w:cs="Times New Roman"/>
                <w:b/>
                <w:bCs/>
                <w:color w:val="002F3C"/>
                <w:sz w:val="20"/>
                <w:szCs w:val="20"/>
              </w:rPr>
              <w:t>Realização</w:t>
            </w:r>
          </w:p>
        </w:tc>
        <w:tc>
          <w:tcPr>
            <w:tcW w:w="6656" w:type="dxa"/>
          </w:tcPr>
          <w:p w14:paraId="501CDA54" w14:textId="77777777" w:rsidR="004D13D4" w:rsidRPr="006E7CF0" w:rsidRDefault="004D13D4"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xml:space="preserve">Instituto Reúna, Instituto </w:t>
            </w:r>
            <w:proofErr w:type="spellStart"/>
            <w:r w:rsidRPr="006E7CF0">
              <w:rPr>
                <w:rFonts w:ascii="Times New Roman" w:hAnsi="Times New Roman" w:cs="Times New Roman"/>
                <w:color w:val="002F3C"/>
                <w:sz w:val="20"/>
                <w:szCs w:val="20"/>
              </w:rPr>
              <w:t>Iungo</w:t>
            </w:r>
            <w:proofErr w:type="spellEnd"/>
            <w:r w:rsidRPr="006E7CF0">
              <w:rPr>
                <w:rFonts w:ascii="Times New Roman" w:hAnsi="Times New Roman" w:cs="Times New Roman"/>
                <w:color w:val="002F3C"/>
                <w:sz w:val="20"/>
                <w:szCs w:val="20"/>
              </w:rPr>
              <w:t xml:space="preserve"> e da Rede Uma Concertação pela Amazônia, sob o financiamento do BNDES, do Instituto </w:t>
            </w:r>
            <w:proofErr w:type="spellStart"/>
            <w:r w:rsidRPr="006E7CF0">
              <w:rPr>
                <w:rFonts w:ascii="Times New Roman" w:hAnsi="Times New Roman" w:cs="Times New Roman"/>
                <w:color w:val="002F3C"/>
                <w:sz w:val="20"/>
                <w:szCs w:val="20"/>
              </w:rPr>
              <w:t>Arapyaú</w:t>
            </w:r>
            <w:proofErr w:type="spellEnd"/>
            <w:r w:rsidRPr="006E7CF0">
              <w:rPr>
                <w:rFonts w:ascii="Times New Roman" w:hAnsi="Times New Roman" w:cs="Times New Roman"/>
                <w:color w:val="002F3C"/>
                <w:sz w:val="20"/>
                <w:szCs w:val="20"/>
              </w:rPr>
              <w:t>, do Fundo de Sustentabilidade Hydro, do Movimento Bem Maior e patrocínio da Vale.</w:t>
            </w:r>
          </w:p>
        </w:tc>
      </w:tr>
      <w:tr w:rsidR="006E7CF0" w:rsidRPr="006E7CF0" w14:paraId="6834A760" w14:textId="77777777" w:rsidTr="006C3370">
        <w:tc>
          <w:tcPr>
            <w:tcW w:w="2405" w:type="dxa"/>
            <w:vAlign w:val="center"/>
          </w:tcPr>
          <w:p w14:paraId="14E75F58" w14:textId="77777777" w:rsidR="004D13D4" w:rsidRPr="006E7CF0" w:rsidRDefault="004D13D4" w:rsidP="00C006D5">
            <w:pPr>
              <w:jc w:val="center"/>
              <w:rPr>
                <w:rFonts w:ascii="Times New Roman" w:eastAsia="Times New Roman" w:hAnsi="Times New Roman" w:cs="Times New Roman"/>
                <w:b/>
                <w:bCs/>
                <w:color w:val="002F3C"/>
                <w:sz w:val="20"/>
                <w:szCs w:val="20"/>
              </w:rPr>
            </w:pPr>
            <w:r w:rsidRPr="006E7CF0">
              <w:rPr>
                <w:rFonts w:ascii="Times New Roman" w:eastAsia="Times New Roman" w:hAnsi="Times New Roman" w:cs="Times New Roman"/>
                <w:b/>
                <w:bCs/>
                <w:color w:val="002F3C"/>
                <w:sz w:val="20"/>
                <w:szCs w:val="20"/>
              </w:rPr>
              <w:t>Fundamento político</w:t>
            </w:r>
          </w:p>
        </w:tc>
        <w:tc>
          <w:tcPr>
            <w:tcW w:w="6656" w:type="dxa"/>
          </w:tcPr>
          <w:p w14:paraId="0B416E64" w14:textId="77777777" w:rsidR="004D13D4" w:rsidRPr="006E7CF0" w:rsidRDefault="004D13D4" w:rsidP="00C006D5">
            <w:pPr>
              <w:jc w:val="both"/>
              <w:rPr>
                <w:rFonts w:ascii="Times New Roman" w:eastAsia="Times New Roman" w:hAnsi="Times New Roman" w:cs="Times New Roman"/>
                <w:color w:val="002F3C"/>
                <w:sz w:val="20"/>
                <w:szCs w:val="20"/>
              </w:rPr>
            </w:pPr>
            <w:r w:rsidRPr="006E7CF0">
              <w:rPr>
                <w:rFonts w:ascii="Times New Roman" w:eastAsia="Times New Roman" w:hAnsi="Times New Roman" w:cs="Times New Roman"/>
                <w:color w:val="002F3C"/>
                <w:sz w:val="20"/>
                <w:szCs w:val="20"/>
              </w:rPr>
              <w:t>Desenvolvimento regional e sustentável</w:t>
            </w:r>
            <w:r w:rsidRPr="006E7CF0">
              <w:rPr>
                <w:rStyle w:val="Refdenotaderodap"/>
                <w:rFonts w:ascii="Times New Roman" w:eastAsia="Times New Roman" w:hAnsi="Times New Roman" w:cs="Times New Roman"/>
                <w:color w:val="002F3C"/>
              </w:rPr>
              <w:footnoteReference w:id="14"/>
            </w:r>
            <w:r w:rsidRPr="006E7CF0">
              <w:rPr>
                <w:rFonts w:ascii="Times New Roman" w:eastAsia="Times New Roman" w:hAnsi="Times New Roman" w:cs="Times New Roman"/>
                <w:color w:val="002F3C"/>
                <w:sz w:val="20"/>
                <w:szCs w:val="20"/>
              </w:rPr>
              <w:t>.</w:t>
            </w:r>
          </w:p>
        </w:tc>
      </w:tr>
      <w:tr w:rsidR="006E7CF0" w:rsidRPr="006E7CF0" w14:paraId="16C9FCE2" w14:textId="77777777" w:rsidTr="006C3370">
        <w:tc>
          <w:tcPr>
            <w:tcW w:w="2405" w:type="dxa"/>
            <w:vAlign w:val="center"/>
          </w:tcPr>
          <w:p w14:paraId="4705FECB" w14:textId="77777777" w:rsidR="004D13D4" w:rsidRPr="006E7CF0" w:rsidRDefault="004D13D4" w:rsidP="00C006D5">
            <w:pPr>
              <w:pStyle w:val="SemEspaamento"/>
              <w:jc w:val="center"/>
              <w:rPr>
                <w:b/>
                <w:bCs/>
                <w:color w:val="002F3C"/>
                <w:sz w:val="20"/>
                <w:szCs w:val="20"/>
                <w:lang w:eastAsia="en-US"/>
              </w:rPr>
            </w:pPr>
            <w:r w:rsidRPr="006E7CF0">
              <w:rPr>
                <w:rFonts w:cs="Times New Roman"/>
                <w:b/>
                <w:bCs/>
                <w:color w:val="002F3C"/>
                <w:sz w:val="20"/>
                <w:szCs w:val="20"/>
              </w:rPr>
              <w:t>Alinhamento internacional</w:t>
            </w:r>
          </w:p>
        </w:tc>
        <w:tc>
          <w:tcPr>
            <w:tcW w:w="6656" w:type="dxa"/>
          </w:tcPr>
          <w:p w14:paraId="4C0C8152" w14:textId="77777777" w:rsidR="004D13D4" w:rsidRPr="006E7CF0" w:rsidRDefault="004D13D4" w:rsidP="00C006D5">
            <w:pPr>
              <w:pStyle w:val="SemEspaamento"/>
              <w:jc w:val="both"/>
              <w:rPr>
                <w:rFonts w:cs="Times New Roman"/>
                <w:color w:val="002F3C"/>
                <w:sz w:val="20"/>
                <w:szCs w:val="20"/>
              </w:rPr>
            </w:pPr>
            <w:r w:rsidRPr="006E7CF0">
              <w:rPr>
                <w:rFonts w:cs="Times New Roman"/>
                <w:color w:val="002F3C"/>
                <w:sz w:val="20"/>
                <w:szCs w:val="20"/>
              </w:rPr>
              <w:t>Conectado à agenda da Organização das Nações Unidas – ONU</w:t>
            </w:r>
            <w:r w:rsidRPr="006E7CF0">
              <w:rPr>
                <w:rStyle w:val="Refdenotaderodap"/>
                <w:rFonts w:cs="Times New Roman"/>
                <w:color w:val="002F3C"/>
              </w:rPr>
              <w:footnoteReference w:id="15"/>
            </w:r>
            <w:r w:rsidRPr="006E7CF0">
              <w:rPr>
                <w:rFonts w:cs="Times New Roman"/>
                <w:color w:val="002F3C"/>
                <w:sz w:val="20"/>
                <w:szCs w:val="20"/>
              </w:rPr>
              <w:t>, sobretudo com os objetivos de desenvolvimento sustentável.</w:t>
            </w:r>
          </w:p>
        </w:tc>
      </w:tr>
      <w:tr w:rsidR="006E7CF0" w:rsidRPr="006E7CF0" w14:paraId="04685C9C" w14:textId="77777777" w:rsidTr="006C3370">
        <w:tc>
          <w:tcPr>
            <w:tcW w:w="2405" w:type="dxa"/>
            <w:vAlign w:val="center"/>
          </w:tcPr>
          <w:p w14:paraId="5DF738A0" w14:textId="77777777" w:rsidR="004D13D4" w:rsidRPr="006E7CF0" w:rsidRDefault="004D13D4" w:rsidP="00C006D5">
            <w:pPr>
              <w:ind w:firstLine="720"/>
              <w:jc w:val="both"/>
              <w:rPr>
                <w:rFonts w:ascii="Times New Roman" w:eastAsia="Times New Roman" w:hAnsi="Times New Roman" w:cs="Times New Roman"/>
                <w:b/>
                <w:bCs/>
                <w:color w:val="002F3C"/>
                <w:sz w:val="20"/>
                <w:szCs w:val="20"/>
              </w:rPr>
            </w:pPr>
            <w:r w:rsidRPr="006E7CF0">
              <w:rPr>
                <w:rFonts w:ascii="Times New Roman" w:eastAsia="Times New Roman" w:hAnsi="Times New Roman" w:cs="Times New Roman"/>
                <w:b/>
                <w:bCs/>
                <w:color w:val="002F3C"/>
                <w:sz w:val="20"/>
                <w:szCs w:val="20"/>
              </w:rPr>
              <w:t>Objetivo</w:t>
            </w:r>
          </w:p>
        </w:tc>
        <w:tc>
          <w:tcPr>
            <w:tcW w:w="6656" w:type="dxa"/>
          </w:tcPr>
          <w:p w14:paraId="704439C0" w14:textId="77777777" w:rsidR="004D13D4" w:rsidRPr="006E7CF0" w:rsidRDefault="004D13D4" w:rsidP="00C006D5">
            <w:pPr>
              <w:jc w:val="both"/>
              <w:rPr>
                <w:rFonts w:ascii="Times New Roman" w:eastAsia="Times New Roman" w:hAnsi="Times New Roman" w:cs="Times New Roman"/>
                <w:color w:val="002F3C"/>
                <w:sz w:val="20"/>
                <w:szCs w:val="20"/>
              </w:rPr>
            </w:pPr>
            <w:proofErr w:type="spellStart"/>
            <w:r w:rsidRPr="006E7CF0">
              <w:rPr>
                <w:rFonts w:ascii="Times New Roman" w:hAnsi="Times New Roman" w:cs="Times New Roman"/>
                <w:color w:val="002F3C"/>
                <w:sz w:val="20"/>
                <w:szCs w:val="20"/>
              </w:rPr>
              <w:t>Amazonizar</w:t>
            </w:r>
            <w:proofErr w:type="spellEnd"/>
            <w:r w:rsidRPr="006E7CF0">
              <w:rPr>
                <w:rFonts w:ascii="Times New Roman" w:hAnsi="Times New Roman" w:cs="Times New Roman"/>
                <w:color w:val="002F3C"/>
                <w:sz w:val="20"/>
                <w:szCs w:val="20"/>
              </w:rPr>
              <w:t xml:space="preserve"> o currículo do Ensino Médio, por meio de 13 unidades curriculares sobre temas amazônicos. Apoia professores e secretarias com formação e materiais didáticos</w:t>
            </w:r>
            <w:r w:rsidRPr="006E7CF0">
              <w:rPr>
                <w:rStyle w:val="Refdenotaderodap"/>
                <w:rFonts w:ascii="Times New Roman" w:hAnsi="Times New Roman" w:cs="Times New Roman"/>
                <w:color w:val="002F3C"/>
              </w:rPr>
              <w:footnoteReference w:id="16"/>
            </w:r>
            <w:r w:rsidRPr="006E7CF0">
              <w:rPr>
                <w:rFonts w:ascii="Times New Roman" w:eastAsia="Times New Roman" w:hAnsi="Times New Roman" w:cs="Times New Roman"/>
                <w:color w:val="002F3C"/>
                <w:sz w:val="20"/>
                <w:szCs w:val="20"/>
              </w:rPr>
              <w:t>.</w:t>
            </w:r>
          </w:p>
        </w:tc>
      </w:tr>
      <w:tr w:rsidR="006E7CF0" w:rsidRPr="006E7CF0" w14:paraId="78343406" w14:textId="77777777" w:rsidTr="006C3370">
        <w:tc>
          <w:tcPr>
            <w:tcW w:w="2405" w:type="dxa"/>
            <w:vAlign w:val="center"/>
          </w:tcPr>
          <w:p w14:paraId="32B588D7" w14:textId="77777777" w:rsidR="004D13D4" w:rsidRPr="006E7CF0" w:rsidRDefault="004D13D4" w:rsidP="00C006D5">
            <w:pPr>
              <w:pStyle w:val="SemEspaamento"/>
              <w:jc w:val="center"/>
              <w:rPr>
                <w:b/>
                <w:bCs/>
                <w:color w:val="002F3C"/>
                <w:sz w:val="20"/>
                <w:szCs w:val="20"/>
                <w:lang w:eastAsia="en-US"/>
              </w:rPr>
            </w:pPr>
            <w:r w:rsidRPr="006E7CF0">
              <w:rPr>
                <w:b/>
                <w:bCs/>
                <w:color w:val="002F3C"/>
                <w:sz w:val="20"/>
                <w:szCs w:val="20"/>
                <w:lang w:eastAsia="en-US"/>
              </w:rPr>
              <w:t>Lançamento do programa</w:t>
            </w:r>
          </w:p>
        </w:tc>
        <w:tc>
          <w:tcPr>
            <w:tcW w:w="6656" w:type="dxa"/>
          </w:tcPr>
          <w:p w14:paraId="794F7479" w14:textId="77777777" w:rsidR="004D13D4" w:rsidRPr="006E7CF0" w:rsidRDefault="004D13D4" w:rsidP="00C006D5">
            <w:pPr>
              <w:pStyle w:val="SemEspaamento"/>
              <w:jc w:val="both"/>
              <w:rPr>
                <w:rFonts w:cs="Times New Roman"/>
                <w:color w:val="002F3C"/>
                <w:sz w:val="20"/>
                <w:szCs w:val="20"/>
              </w:rPr>
            </w:pPr>
            <w:r w:rsidRPr="006E7CF0">
              <w:rPr>
                <w:rFonts w:cs="Times New Roman"/>
                <w:color w:val="002F3C"/>
                <w:sz w:val="20"/>
                <w:szCs w:val="20"/>
              </w:rPr>
              <w:t xml:space="preserve">17 de agosto de 2023, no Centro Cultural Povos da Amazônia, em Manaus/AM, com transmissão pelo canal do programa no </w:t>
            </w:r>
            <w:r w:rsidRPr="006E7CF0">
              <w:rPr>
                <w:rFonts w:cs="Times New Roman"/>
                <w:i/>
                <w:iCs/>
                <w:color w:val="002F3C"/>
                <w:sz w:val="20"/>
                <w:szCs w:val="20"/>
              </w:rPr>
              <w:t>YouTube</w:t>
            </w:r>
            <w:r w:rsidRPr="006E7CF0">
              <w:rPr>
                <w:rFonts w:cs="Times New Roman"/>
                <w:color w:val="002F3C"/>
                <w:sz w:val="20"/>
                <w:szCs w:val="20"/>
              </w:rPr>
              <w:t xml:space="preserve"> e pelo CEMEAM – Centro de Mídias da Educação do Amazonas. (Manaus, 2023)</w:t>
            </w:r>
          </w:p>
        </w:tc>
      </w:tr>
      <w:tr w:rsidR="006E7CF0" w:rsidRPr="006E7CF0" w14:paraId="15F31B18" w14:textId="77777777" w:rsidTr="006C3370">
        <w:tc>
          <w:tcPr>
            <w:tcW w:w="2405" w:type="dxa"/>
            <w:vAlign w:val="center"/>
          </w:tcPr>
          <w:p w14:paraId="05BCC3F1" w14:textId="77777777" w:rsidR="004D13D4" w:rsidRPr="006E7CF0" w:rsidRDefault="004D13D4" w:rsidP="00C006D5">
            <w:pPr>
              <w:pStyle w:val="SemEspaamento"/>
              <w:jc w:val="center"/>
              <w:rPr>
                <w:b/>
                <w:bCs/>
                <w:color w:val="002F3C"/>
                <w:sz w:val="20"/>
                <w:szCs w:val="20"/>
                <w:lang w:eastAsia="en-US"/>
              </w:rPr>
            </w:pPr>
            <w:r w:rsidRPr="006E7CF0">
              <w:rPr>
                <w:b/>
                <w:bCs/>
                <w:color w:val="002F3C"/>
                <w:sz w:val="20"/>
                <w:szCs w:val="20"/>
                <w:lang w:eastAsia="en-US"/>
              </w:rPr>
              <w:t>Abrangência Territorial</w:t>
            </w:r>
          </w:p>
        </w:tc>
        <w:tc>
          <w:tcPr>
            <w:tcW w:w="6656" w:type="dxa"/>
          </w:tcPr>
          <w:p w14:paraId="35B5AE79" w14:textId="24C5A332" w:rsidR="004D13D4" w:rsidRPr="006E7CF0" w:rsidRDefault="004D13D4"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Presente em 8 dos 9 estados da Amazônia Legal</w:t>
            </w:r>
            <w:r w:rsidR="00FA24C7" w:rsidRPr="006E7CF0">
              <w:rPr>
                <w:rFonts w:ascii="Times New Roman" w:hAnsi="Times New Roman" w:cs="Times New Roman"/>
                <w:color w:val="002F3C"/>
                <w:sz w:val="20"/>
                <w:szCs w:val="20"/>
              </w:rPr>
              <w:t>.</w:t>
            </w:r>
            <w:r w:rsidRPr="006E7CF0">
              <w:rPr>
                <w:rFonts w:ascii="Times New Roman" w:hAnsi="Times New Roman" w:cs="Times New Roman"/>
                <w:color w:val="002F3C"/>
                <w:sz w:val="20"/>
                <w:szCs w:val="20"/>
              </w:rPr>
              <w:t xml:space="preserve"> Atinge cerca de 3 mil escolas, 54 mil professores e 1 milhão de estudantes. No AM, alcança 625 turmas e aproximadamente 9,5 mil estudantes. (Manaus, 2023).</w:t>
            </w:r>
          </w:p>
        </w:tc>
      </w:tr>
      <w:tr w:rsidR="006E7CF0" w:rsidRPr="006E7CF0" w14:paraId="76A5A725" w14:textId="77777777" w:rsidTr="006C3370">
        <w:tc>
          <w:tcPr>
            <w:tcW w:w="2405" w:type="dxa"/>
            <w:vAlign w:val="center"/>
          </w:tcPr>
          <w:p w14:paraId="2A6337F8" w14:textId="77777777" w:rsidR="004D13D4" w:rsidRPr="006E7CF0" w:rsidRDefault="004D13D4" w:rsidP="00C006D5">
            <w:pPr>
              <w:jc w:val="center"/>
              <w:rPr>
                <w:rFonts w:ascii="Times New Roman" w:eastAsia="Times New Roman" w:hAnsi="Times New Roman" w:cs="Times New Roman"/>
                <w:b/>
                <w:bCs/>
                <w:color w:val="002F3C"/>
                <w:sz w:val="20"/>
                <w:szCs w:val="20"/>
              </w:rPr>
            </w:pPr>
            <w:r w:rsidRPr="006E7CF0">
              <w:rPr>
                <w:rFonts w:ascii="Times New Roman" w:eastAsia="Times New Roman" w:hAnsi="Times New Roman" w:cs="Times New Roman"/>
                <w:b/>
                <w:bCs/>
                <w:color w:val="002F3C"/>
                <w:sz w:val="20"/>
                <w:szCs w:val="20"/>
              </w:rPr>
              <w:t>Premissas formativas</w:t>
            </w:r>
          </w:p>
        </w:tc>
        <w:tc>
          <w:tcPr>
            <w:tcW w:w="6656" w:type="dxa"/>
          </w:tcPr>
          <w:p w14:paraId="3B66ED2D" w14:textId="77777777" w:rsidR="004D13D4" w:rsidRPr="006E7CF0" w:rsidRDefault="004D13D4"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Despertar nos jovens o sentimento de pertencimento e identidade amazônica como parte do desenvolvimento da região.</w:t>
            </w:r>
            <w:r w:rsidRPr="006E7CF0">
              <w:rPr>
                <w:rFonts w:ascii="Times New Roman" w:eastAsia="Times New Roman" w:hAnsi="Times New Roman" w:cs="Times New Roman"/>
                <w:color w:val="002F3C"/>
                <w:sz w:val="20"/>
                <w:szCs w:val="20"/>
              </w:rPr>
              <w:t xml:space="preserve"> </w:t>
            </w:r>
          </w:p>
        </w:tc>
      </w:tr>
      <w:tr w:rsidR="006E7CF0" w:rsidRPr="006E7CF0" w14:paraId="2A75365E" w14:textId="77777777" w:rsidTr="006C3370">
        <w:tc>
          <w:tcPr>
            <w:tcW w:w="2405" w:type="dxa"/>
            <w:vAlign w:val="center"/>
          </w:tcPr>
          <w:p w14:paraId="4C0A2170" w14:textId="77777777" w:rsidR="004D13D4" w:rsidRPr="006E7CF0" w:rsidRDefault="004D13D4" w:rsidP="00C006D5">
            <w:pPr>
              <w:jc w:val="center"/>
              <w:rPr>
                <w:rFonts w:ascii="Times New Roman" w:hAnsi="Times New Roman" w:cs="Times New Roman"/>
                <w:b/>
                <w:bCs/>
                <w:color w:val="002F3C"/>
                <w:sz w:val="20"/>
                <w:szCs w:val="20"/>
              </w:rPr>
            </w:pPr>
            <w:r w:rsidRPr="006E7CF0">
              <w:rPr>
                <w:rFonts w:ascii="Times New Roman" w:hAnsi="Times New Roman" w:cs="Times New Roman"/>
                <w:b/>
                <w:bCs/>
                <w:color w:val="002F3C"/>
                <w:sz w:val="20"/>
                <w:szCs w:val="20"/>
              </w:rPr>
              <w:t>Componentes curriculares</w:t>
            </w:r>
          </w:p>
        </w:tc>
        <w:tc>
          <w:tcPr>
            <w:tcW w:w="6656" w:type="dxa"/>
          </w:tcPr>
          <w:p w14:paraId="3BB1AE37" w14:textId="77777777" w:rsidR="004D13D4" w:rsidRPr="006E7CF0" w:rsidRDefault="004D13D4"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xml:space="preserve">13 unidades com </w:t>
            </w:r>
            <w:proofErr w:type="spellStart"/>
            <w:r w:rsidRPr="006E7CF0">
              <w:rPr>
                <w:rFonts w:ascii="Times New Roman" w:hAnsi="Times New Roman" w:cs="Times New Roman"/>
                <w:color w:val="002F3C"/>
                <w:sz w:val="20"/>
                <w:szCs w:val="20"/>
              </w:rPr>
              <w:t>conteúdos</w:t>
            </w:r>
            <w:proofErr w:type="spellEnd"/>
            <w:r w:rsidRPr="006E7CF0">
              <w:rPr>
                <w:rFonts w:ascii="Times New Roman" w:hAnsi="Times New Roman" w:cs="Times New Roman"/>
                <w:color w:val="002F3C"/>
                <w:sz w:val="20"/>
                <w:szCs w:val="20"/>
              </w:rPr>
              <w:t>, ementas e planos de aula objetivando povoar de Amazônia o currículo do Ensino Médio.</w:t>
            </w:r>
          </w:p>
        </w:tc>
      </w:tr>
    </w:tbl>
    <w:p w14:paraId="6DB38B70" w14:textId="3A9AD8E2" w:rsidR="004D13D4" w:rsidRPr="006E7CF0" w:rsidRDefault="004D13D4" w:rsidP="004D13D4">
      <w:pPr>
        <w:spacing w:after="0" w:line="240" w:lineRule="auto"/>
        <w:jc w:val="both"/>
        <w:rPr>
          <w:rFonts w:ascii="Times New Roman" w:eastAsia="Times New Roman" w:hAnsi="Times New Roman" w:cs="Times New Roman"/>
          <w:color w:val="002F3C"/>
          <w:sz w:val="20"/>
          <w:szCs w:val="20"/>
        </w:rPr>
      </w:pPr>
      <w:r w:rsidRPr="006E7CF0">
        <w:rPr>
          <w:rFonts w:ascii="Times New Roman" w:eastAsia="Times New Roman" w:hAnsi="Times New Roman" w:cs="Times New Roman"/>
          <w:color w:val="002F3C"/>
          <w:sz w:val="20"/>
          <w:szCs w:val="20"/>
        </w:rPr>
        <w:t xml:space="preserve">Fonte: </w:t>
      </w:r>
      <w:r w:rsidRPr="006E7CF0">
        <w:rPr>
          <w:rFonts w:ascii="Times New Roman" w:hAnsi="Times New Roman" w:cs="Times New Roman"/>
          <w:color w:val="002F3C"/>
          <w:sz w:val="20"/>
          <w:szCs w:val="20"/>
        </w:rPr>
        <w:t xml:space="preserve">(Manaus, 2023); endereço eletrônico do Instituto </w:t>
      </w:r>
      <w:proofErr w:type="spellStart"/>
      <w:r w:rsidRPr="006E7CF0">
        <w:rPr>
          <w:rFonts w:ascii="Times New Roman" w:hAnsi="Times New Roman" w:cs="Times New Roman"/>
          <w:color w:val="002F3C"/>
          <w:sz w:val="20"/>
          <w:szCs w:val="20"/>
        </w:rPr>
        <w:t>Iungo</w:t>
      </w:r>
      <w:proofErr w:type="spellEnd"/>
      <w:r w:rsidR="00607301" w:rsidRPr="006E7CF0">
        <w:rPr>
          <w:rFonts w:ascii="Times New Roman" w:hAnsi="Times New Roman" w:cs="Times New Roman"/>
          <w:color w:val="002F3C"/>
          <w:sz w:val="20"/>
          <w:szCs w:val="20"/>
        </w:rPr>
        <w:t xml:space="preserve">: </w:t>
      </w:r>
      <w:r w:rsidR="00607301" w:rsidRPr="006E7CF0">
        <w:rPr>
          <w:rFonts w:ascii="Times New Roman" w:hAnsi="Times New Roman" w:cs="Times New Roman"/>
          <w:color w:val="002F3C"/>
          <w:sz w:val="20"/>
          <w:szCs w:val="20"/>
        </w:rPr>
        <w:t>programa Itinerários Amazônicos</w:t>
      </w:r>
      <w:r w:rsidR="00607301" w:rsidRPr="006E7CF0">
        <w:rPr>
          <w:rStyle w:val="Refdenotaderodap"/>
          <w:rFonts w:ascii="Times New Roman" w:hAnsi="Times New Roman" w:cs="Times New Roman"/>
          <w:color w:val="002F3C"/>
        </w:rPr>
        <w:t xml:space="preserve"> </w:t>
      </w:r>
      <w:r w:rsidRPr="006E7CF0">
        <w:rPr>
          <w:rStyle w:val="Refdenotaderodap"/>
          <w:rFonts w:ascii="Times New Roman" w:hAnsi="Times New Roman" w:cs="Times New Roman"/>
          <w:color w:val="002F3C"/>
        </w:rPr>
        <w:footnoteReference w:id="17"/>
      </w:r>
      <w:r w:rsidRPr="006E7CF0">
        <w:rPr>
          <w:rFonts w:ascii="Times New Roman" w:hAnsi="Times New Roman" w:cs="Times New Roman"/>
          <w:color w:val="002F3C"/>
          <w:sz w:val="20"/>
          <w:szCs w:val="20"/>
        </w:rPr>
        <w:t>.</w:t>
      </w:r>
    </w:p>
    <w:p w14:paraId="1BF938FB" w14:textId="77777777" w:rsidR="004D13D4" w:rsidRPr="006E7CF0" w:rsidRDefault="004D13D4" w:rsidP="004D13D4">
      <w:pPr>
        <w:spacing w:after="0" w:line="360" w:lineRule="auto"/>
        <w:jc w:val="both"/>
        <w:rPr>
          <w:rFonts w:ascii="Times New Roman" w:eastAsia="Times New Roman" w:hAnsi="Times New Roman" w:cs="Times New Roman"/>
          <w:color w:val="002F3C"/>
        </w:rPr>
      </w:pPr>
    </w:p>
    <w:p w14:paraId="430BC13C" w14:textId="3A750F34" w:rsidR="004D13D4" w:rsidRPr="006E7CF0" w:rsidRDefault="004D13D4" w:rsidP="004D13D4">
      <w:pPr>
        <w:spacing w:after="0" w:line="360" w:lineRule="auto"/>
        <w:ind w:firstLine="720"/>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t xml:space="preserve">O programa </w:t>
      </w:r>
      <w:r w:rsidR="00A66FA7" w:rsidRPr="006E7CF0">
        <w:rPr>
          <w:rFonts w:ascii="Times New Roman" w:eastAsia="Times New Roman" w:hAnsi="Times New Roman" w:cs="Times New Roman"/>
          <w:color w:val="002F3C"/>
        </w:rPr>
        <w:t>I</w:t>
      </w:r>
      <w:r w:rsidRPr="006E7CF0">
        <w:rPr>
          <w:rFonts w:ascii="Times New Roman" w:eastAsia="Times New Roman" w:hAnsi="Times New Roman" w:cs="Times New Roman"/>
          <w:color w:val="002F3C"/>
        </w:rPr>
        <w:t xml:space="preserve">tinerários </w:t>
      </w:r>
      <w:r w:rsidR="00A66FA7" w:rsidRPr="006E7CF0">
        <w:rPr>
          <w:rFonts w:ascii="Times New Roman" w:eastAsia="Times New Roman" w:hAnsi="Times New Roman" w:cs="Times New Roman"/>
          <w:color w:val="002F3C"/>
        </w:rPr>
        <w:t>A</w:t>
      </w:r>
      <w:r w:rsidRPr="006E7CF0">
        <w:rPr>
          <w:rFonts w:ascii="Times New Roman" w:eastAsia="Times New Roman" w:hAnsi="Times New Roman" w:cs="Times New Roman"/>
          <w:color w:val="002F3C"/>
        </w:rPr>
        <w:t xml:space="preserve">mazônicos, elaborado por um ente privado, se camufla de adjetivos </w:t>
      </w:r>
      <w:proofErr w:type="spellStart"/>
      <w:r w:rsidRPr="006E7CF0">
        <w:rPr>
          <w:rFonts w:ascii="Times New Roman" w:eastAsia="Times New Roman" w:hAnsi="Times New Roman" w:cs="Times New Roman"/>
          <w:color w:val="002F3C"/>
        </w:rPr>
        <w:t>pseudouniversais</w:t>
      </w:r>
      <w:proofErr w:type="spellEnd"/>
      <w:r w:rsidR="00A66FA7" w:rsidRPr="006E7CF0">
        <w:rPr>
          <w:rFonts w:ascii="Times New Roman" w:eastAsia="Times New Roman" w:hAnsi="Times New Roman" w:cs="Times New Roman"/>
          <w:color w:val="002F3C"/>
        </w:rPr>
        <w:t>, que, segundo Noguei</w:t>
      </w:r>
      <w:r w:rsidR="00F1355F" w:rsidRPr="006E7CF0">
        <w:rPr>
          <w:rFonts w:ascii="Times New Roman" w:eastAsia="Times New Roman" w:hAnsi="Times New Roman" w:cs="Times New Roman"/>
          <w:color w:val="002F3C"/>
        </w:rPr>
        <w:t>ra (2016), seria</w:t>
      </w:r>
      <w:r w:rsidR="00C25A5E" w:rsidRPr="006E7CF0">
        <w:rPr>
          <w:rFonts w:ascii="Times New Roman" w:eastAsia="Times New Roman" w:hAnsi="Times New Roman" w:cs="Times New Roman"/>
          <w:color w:val="002F3C"/>
        </w:rPr>
        <w:t>m os</w:t>
      </w:r>
      <w:r w:rsidRPr="006E7CF0">
        <w:rPr>
          <w:rFonts w:ascii="Times New Roman" w:eastAsia="Times New Roman" w:hAnsi="Times New Roman" w:cs="Times New Roman"/>
          <w:color w:val="002F3C"/>
        </w:rPr>
        <w:t xml:space="preserve"> desenvolvimento</w:t>
      </w:r>
      <w:r w:rsidR="00C25A5E" w:rsidRPr="006E7CF0">
        <w:rPr>
          <w:rFonts w:ascii="Times New Roman" w:eastAsia="Times New Roman" w:hAnsi="Times New Roman" w:cs="Times New Roman"/>
          <w:color w:val="002F3C"/>
        </w:rPr>
        <w:t>s</w:t>
      </w:r>
      <w:r w:rsidRPr="006E7CF0">
        <w:rPr>
          <w:rFonts w:ascii="Times New Roman" w:eastAsia="Times New Roman" w:hAnsi="Times New Roman" w:cs="Times New Roman"/>
          <w:color w:val="002F3C"/>
        </w:rPr>
        <w:t xml:space="preserve"> </w:t>
      </w:r>
      <w:r w:rsidRPr="006E7CF0">
        <w:rPr>
          <w:rFonts w:ascii="Times New Roman" w:eastAsia="Times New Roman" w:hAnsi="Times New Roman" w:cs="Times New Roman"/>
          <w:color w:val="002F3C"/>
        </w:rPr>
        <w:lastRenderedPageBreak/>
        <w:t>sustentáv</w:t>
      </w:r>
      <w:r w:rsidR="00C25A5E" w:rsidRPr="006E7CF0">
        <w:rPr>
          <w:rFonts w:ascii="Times New Roman" w:eastAsia="Times New Roman" w:hAnsi="Times New Roman" w:cs="Times New Roman"/>
          <w:color w:val="002F3C"/>
        </w:rPr>
        <w:t>eis</w:t>
      </w:r>
      <w:r w:rsidRPr="006E7CF0">
        <w:rPr>
          <w:rFonts w:ascii="Times New Roman" w:eastAsia="Times New Roman" w:hAnsi="Times New Roman" w:cs="Times New Roman"/>
          <w:color w:val="002F3C"/>
        </w:rPr>
        <w:t>, regiona</w:t>
      </w:r>
      <w:r w:rsidR="00C25A5E" w:rsidRPr="006E7CF0">
        <w:rPr>
          <w:rFonts w:ascii="Times New Roman" w:eastAsia="Times New Roman" w:hAnsi="Times New Roman" w:cs="Times New Roman"/>
          <w:color w:val="002F3C"/>
        </w:rPr>
        <w:t>is</w:t>
      </w:r>
      <w:r w:rsidRPr="006E7CF0">
        <w:rPr>
          <w:rFonts w:ascii="Times New Roman" w:eastAsia="Times New Roman" w:hAnsi="Times New Roman" w:cs="Times New Roman"/>
          <w:color w:val="002F3C"/>
        </w:rPr>
        <w:t xml:space="preserve"> e loca</w:t>
      </w:r>
      <w:r w:rsidR="00C25A5E" w:rsidRPr="006E7CF0">
        <w:rPr>
          <w:rFonts w:ascii="Times New Roman" w:eastAsia="Times New Roman" w:hAnsi="Times New Roman" w:cs="Times New Roman"/>
          <w:color w:val="002F3C"/>
        </w:rPr>
        <w:t>is</w:t>
      </w:r>
      <w:r w:rsidRPr="006E7CF0">
        <w:rPr>
          <w:rFonts w:ascii="Times New Roman" w:eastAsia="Times New Roman" w:hAnsi="Times New Roman" w:cs="Times New Roman"/>
          <w:color w:val="002F3C"/>
        </w:rPr>
        <w:t xml:space="preserve"> para se propagar, objetivando apenas desenvolvimento econômico.</w:t>
      </w:r>
    </w:p>
    <w:p w14:paraId="350102A6" w14:textId="77777777" w:rsidR="004D13D4" w:rsidRPr="006E7CF0" w:rsidRDefault="004D13D4" w:rsidP="004D13D4">
      <w:pPr>
        <w:spacing w:after="0" w:line="360" w:lineRule="auto"/>
        <w:jc w:val="both"/>
        <w:rPr>
          <w:rFonts w:ascii="Times New Roman" w:eastAsia="Times New Roman" w:hAnsi="Times New Roman" w:cs="Times New Roman"/>
          <w:color w:val="002F3C"/>
        </w:rPr>
      </w:pPr>
    </w:p>
    <w:p w14:paraId="02CF6AB5" w14:textId="77777777" w:rsidR="004D13D4" w:rsidRPr="006E7CF0" w:rsidRDefault="004D13D4" w:rsidP="004D13D4">
      <w:pPr>
        <w:spacing w:after="0" w:line="240" w:lineRule="auto"/>
        <w:ind w:left="2268"/>
        <w:jc w:val="both"/>
        <w:rPr>
          <w:rFonts w:ascii="Times New Roman" w:eastAsia="Times New Roman" w:hAnsi="Times New Roman" w:cs="Times New Roman"/>
          <w:color w:val="002F3C"/>
          <w:sz w:val="20"/>
          <w:szCs w:val="20"/>
        </w:rPr>
      </w:pPr>
      <w:r w:rsidRPr="006E7CF0">
        <w:rPr>
          <w:rFonts w:ascii="Times New Roman" w:hAnsi="Times New Roman" w:cs="Times New Roman"/>
          <w:color w:val="002F3C"/>
          <w:sz w:val="20"/>
          <w:szCs w:val="20"/>
        </w:rPr>
        <w:t>[...] sob o argumento de promoção do desenvolvimento local, essas empresas – que objetivam a competitividade e a comercialização de produtos em mercados nacionais e internacionais – são contempladas por políticas públicas de dinamização econômica e articulam-se às instituições públicas de ensino e pesquisa para geração de lucros destinada a agentes privados (Nogueira, 2016, p. 29).</w:t>
      </w:r>
    </w:p>
    <w:p w14:paraId="6A3D5168" w14:textId="77777777" w:rsidR="004D13D4" w:rsidRPr="006E7CF0" w:rsidRDefault="004D13D4" w:rsidP="004D13D4">
      <w:pPr>
        <w:spacing w:after="0" w:line="360" w:lineRule="auto"/>
        <w:jc w:val="both"/>
        <w:rPr>
          <w:rFonts w:ascii="Times New Roman" w:eastAsia="Times New Roman" w:hAnsi="Times New Roman" w:cs="Times New Roman"/>
          <w:color w:val="002F3C"/>
        </w:rPr>
      </w:pPr>
    </w:p>
    <w:p w14:paraId="4D68F0B4" w14:textId="3D72C2CD" w:rsidR="004D13D4" w:rsidRPr="006E7CF0" w:rsidRDefault="004D13D4" w:rsidP="004D13D4">
      <w:pPr>
        <w:spacing w:after="0" w:line="360" w:lineRule="auto"/>
        <w:ind w:firstLine="708"/>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t xml:space="preserve">A </w:t>
      </w:r>
      <w:proofErr w:type="spellStart"/>
      <w:r w:rsidRPr="006E7CF0">
        <w:rPr>
          <w:rFonts w:ascii="Times New Roman" w:eastAsia="Times New Roman" w:hAnsi="Times New Roman" w:cs="Times New Roman"/>
          <w:color w:val="002F3C"/>
        </w:rPr>
        <w:t>autointitulação</w:t>
      </w:r>
      <w:proofErr w:type="spellEnd"/>
      <w:r w:rsidRPr="006E7CF0">
        <w:rPr>
          <w:rFonts w:ascii="Times New Roman" w:eastAsia="Times New Roman" w:hAnsi="Times New Roman" w:cs="Times New Roman"/>
          <w:color w:val="002F3C"/>
        </w:rPr>
        <w:t xml:space="preserve"> filantrópica dessas empresas opera como estratégia discursiva para ampliar seus interesses de crescimento. Ao propor soluções para a Amazônia e investir em temas como conservação e sustentabilidade, elas se qualificam para disputar o fundo públicos de maneira mais efetiva. Essa foi a chave de acesso ao financiamento inédito e imediato pelo Fundo Socioambiental do </w:t>
      </w:r>
      <w:r w:rsidR="006A5084" w:rsidRPr="006E7CF0">
        <w:rPr>
          <w:rFonts w:ascii="Times New Roman" w:eastAsia="Times New Roman" w:hAnsi="Times New Roman" w:cs="Times New Roman"/>
          <w:color w:val="002F3C"/>
        </w:rPr>
        <w:t>0</w:t>
      </w:r>
      <w:r w:rsidRPr="006E7CF0">
        <w:rPr>
          <w:rFonts w:ascii="Times New Roman" w:eastAsia="Times New Roman" w:hAnsi="Times New Roman" w:cs="Times New Roman"/>
          <w:color w:val="002F3C"/>
        </w:rPr>
        <w:t xml:space="preserve"> de Desenvolvimento Econômico e Social (BNDES), uma vez que os recursos do Fundo Socioambiental são destinados exclusivamente a projetos com caráter social e vínculo explícito com o desenvolvimento regional, local e sustentável (BNDES; </w:t>
      </w:r>
      <w:proofErr w:type="spellStart"/>
      <w:r w:rsidRPr="006E7CF0">
        <w:rPr>
          <w:rFonts w:ascii="Times New Roman" w:eastAsia="Times New Roman" w:hAnsi="Times New Roman" w:cs="Times New Roman"/>
          <w:color w:val="002F3C"/>
        </w:rPr>
        <w:t>Iungo</w:t>
      </w:r>
      <w:proofErr w:type="spellEnd"/>
      <w:r w:rsidRPr="006E7CF0">
        <w:rPr>
          <w:rFonts w:ascii="Times New Roman" w:eastAsia="Times New Roman" w:hAnsi="Times New Roman" w:cs="Times New Roman"/>
          <w:color w:val="002F3C"/>
        </w:rPr>
        <w:t>, 2022).</w:t>
      </w:r>
    </w:p>
    <w:p w14:paraId="4DE705C7" w14:textId="6EE00AD0" w:rsidR="004D13D4" w:rsidRPr="006E7CF0" w:rsidRDefault="004D13D4" w:rsidP="004D13D4">
      <w:pPr>
        <w:spacing w:after="0" w:line="360" w:lineRule="auto"/>
        <w:ind w:firstLine="708"/>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t>O quadro abaixo sintetiza as propostas, que jugamos necessário analisar, que compõem uma parte das propostas formativas do programa, que embora de forma aparente se apresente com rigor educativo e social, está imbricado numa lógica atual de expansão do capital:</w:t>
      </w:r>
    </w:p>
    <w:p w14:paraId="32D57BB6" w14:textId="77777777" w:rsidR="004D13D4" w:rsidRPr="006E7CF0" w:rsidRDefault="004D13D4" w:rsidP="004D13D4">
      <w:pPr>
        <w:spacing w:after="0" w:line="360" w:lineRule="auto"/>
        <w:ind w:firstLine="720"/>
        <w:jc w:val="both"/>
        <w:rPr>
          <w:rFonts w:ascii="Times New Roman" w:eastAsia="Times New Roman" w:hAnsi="Times New Roman" w:cs="Times New Roman"/>
          <w:color w:val="002F3C"/>
        </w:rPr>
      </w:pPr>
    </w:p>
    <w:p w14:paraId="42F7B57B" w14:textId="18C24900" w:rsidR="004D13D4" w:rsidRPr="006E7CF0" w:rsidRDefault="004D13D4" w:rsidP="004D13D4">
      <w:pPr>
        <w:spacing w:after="0" w:line="360" w:lineRule="auto"/>
        <w:jc w:val="center"/>
        <w:rPr>
          <w:rFonts w:ascii="Times New Roman" w:eastAsia="Times New Roman" w:hAnsi="Times New Roman" w:cs="Times New Roman"/>
          <w:color w:val="002F3C"/>
        </w:rPr>
      </w:pPr>
      <w:r w:rsidRPr="006E7CF0">
        <w:rPr>
          <w:rFonts w:ascii="Times New Roman" w:eastAsia="Times New Roman" w:hAnsi="Times New Roman" w:cs="Times New Roman"/>
          <w:color w:val="002F3C"/>
        </w:rPr>
        <w:t xml:space="preserve">Quadro </w:t>
      </w:r>
      <w:r w:rsidR="00472EA7" w:rsidRPr="006E7CF0">
        <w:rPr>
          <w:rFonts w:ascii="Times New Roman" w:eastAsia="Times New Roman" w:hAnsi="Times New Roman" w:cs="Times New Roman"/>
          <w:color w:val="002F3C"/>
        </w:rPr>
        <w:t>5</w:t>
      </w:r>
      <w:r w:rsidRPr="006E7CF0">
        <w:rPr>
          <w:rFonts w:ascii="Times New Roman" w:eastAsia="Times New Roman" w:hAnsi="Times New Roman" w:cs="Times New Roman"/>
          <w:color w:val="002F3C"/>
        </w:rPr>
        <w:t xml:space="preserve"> – Síntese das propostas do programa a partir de seus documentos</w:t>
      </w:r>
    </w:p>
    <w:tbl>
      <w:tblPr>
        <w:tblStyle w:val="Tabelacomgrade"/>
        <w:tblW w:w="0" w:type="auto"/>
        <w:tblLook w:val="04A0" w:firstRow="1" w:lastRow="0" w:firstColumn="1" w:lastColumn="0" w:noHBand="0" w:noVBand="1"/>
      </w:tblPr>
      <w:tblGrid>
        <w:gridCol w:w="562"/>
        <w:gridCol w:w="1560"/>
        <w:gridCol w:w="6939"/>
      </w:tblGrid>
      <w:tr w:rsidR="006E7CF0" w:rsidRPr="006E7CF0" w14:paraId="6D482971" w14:textId="77777777" w:rsidTr="00B2232D">
        <w:tc>
          <w:tcPr>
            <w:tcW w:w="2122" w:type="dxa"/>
            <w:gridSpan w:val="2"/>
          </w:tcPr>
          <w:p w14:paraId="33FA0AA6" w14:textId="7F59E007" w:rsidR="004D13D4" w:rsidRPr="006E7CF0" w:rsidRDefault="00B2232D" w:rsidP="00C006D5">
            <w:pPr>
              <w:jc w:val="center"/>
              <w:rPr>
                <w:rFonts w:ascii="Times New Roman" w:eastAsia="Times New Roman" w:hAnsi="Times New Roman" w:cs="Times New Roman"/>
                <w:b/>
                <w:bCs/>
                <w:color w:val="002F3C"/>
                <w:sz w:val="20"/>
                <w:szCs w:val="20"/>
              </w:rPr>
            </w:pPr>
            <w:r w:rsidRPr="006E7CF0">
              <w:rPr>
                <w:rFonts w:ascii="Times New Roman" w:eastAsia="Times New Roman" w:hAnsi="Times New Roman" w:cs="Times New Roman"/>
                <w:b/>
                <w:bCs/>
                <w:color w:val="002F3C"/>
                <w:sz w:val="20"/>
                <w:szCs w:val="20"/>
              </w:rPr>
              <w:t>DESTAQUES</w:t>
            </w:r>
          </w:p>
        </w:tc>
        <w:tc>
          <w:tcPr>
            <w:tcW w:w="6939" w:type="dxa"/>
          </w:tcPr>
          <w:p w14:paraId="1A77496A" w14:textId="7C7E32D2" w:rsidR="004D13D4" w:rsidRPr="006E7CF0" w:rsidRDefault="00B2232D" w:rsidP="00C006D5">
            <w:pPr>
              <w:spacing w:line="360" w:lineRule="auto"/>
              <w:jc w:val="center"/>
              <w:rPr>
                <w:rFonts w:ascii="Times New Roman" w:eastAsia="Times New Roman" w:hAnsi="Times New Roman" w:cs="Times New Roman"/>
                <w:b/>
                <w:bCs/>
                <w:color w:val="002F3C"/>
                <w:sz w:val="20"/>
                <w:szCs w:val="20"/>
              </w:rPr>
            </w:pPr>
            <w:r w:rsidRPr="006E7CF0">
              <w:rPr>
                <w:rFonts w:ascii="Times New Roman" w:eastAsia="Times New Roman" w:hAnsi="Times New Roman" w:cs="Times New Roman"/>
                <w:b/>
                <w:bCs/>
                <w:color w:val="002F3C"/>
                <w:sz w:val="20"/>
                <w:szCs w:val="20"/>
              </w:rPr>
              <w:t>SÍNTESE</w:t>
            </w:r>
          </w:p>
        </w:tc>
      </w:tr>
      <w:tr w:rsidR="006E7CF0" w:rsidRPr="006E7CF0" w14:paraId="689AC172" w14:textId="77777777" w:rsidTr="00B2232D">
        <w:tc>
          <w:tcPr>
            <w:tcW w:w="562" w:type="dxa"/>
            <w:vMerge w:val="restart"/>
            <w:textDirection w:val="btLr"/>
            <w:vAlign w:val="center"/>
          </w:tcPr>
          <w:p w14:paraId="046ACE43" w14:textId="77777777" w:rsidR="004D13D4" w:rsidRPr="006E7CF0" w:rsidRDefault="004D13D4" w:rsidP="00B2232D">
            <w:pPr>
              <w:rPr>
                <w:rFonts w:ascii="Times New Roman" w:hAnsi="Times New Roman" w:cs="Times New Roman"/>
                <w:b/>
                <w:bCs/>
                <w:color w:val="002F3C"/>
                <w:sz w:val="20"/>
                <w:szCs w:val="20"/>
              </w:rPr>
            </w:pPr>
            <w:r w:rsidRPr="006E7CF0">
              <w:rPr>
                <w:rFonts w:ascii="Times New Roman" w:hAnsi="Times New Roman" w:cs="Times New Roman"/>
                <w:b/>
                <w:bCs/>
                <w:color w:val="002F3C"/>
                <w:sz w:val="20"/>
                <w:szCs w:val="20"/>
              </w:rPr>
              <w:t>POSSIBILIDADES DE DESENVOLVIMENTO ECONÔMICO</w:t>
            </w:r>
          </w:p>
          <w:p w14:paraId="10779DB6" w14:textId="77777777" w:rsidR="004D13D4" w:rsidRPr="006E7CF0" w:rsidRDefault="004D13D4" w:rsidP="00C006D5">
            <w:pPr>
              <w:tabs>
                <w:tab w:val="left" w:pos="787"/>
              </w:tabs>
              <w:ind w:left="113" w:right="113"/>
              <w:jc w:val="center"/>
              <w:rPr>
                <w:rFonts w:ascii="Times New Roman" w:eastAsia="Times New Roman" w:hAnsi="Times New Roman" w:cs="Times New Roman"/>
                <w:color w:val="002F3C"/>
                <w:sz w:val="20"/>
                <w:szCs w:val="20"/>
              </w:rPr>
            </w:pPr>
          </w:p>
        </w:tc>
        <w:tc>
          <w:tcPr>
            <w:tcW w:w="1560" w:type="dxa"/>
            <w:vAlign w:val="center"/>
          </w:tcPr>
          <w:p w14:paraId="57E9F987" w14:textId="77777777" w:rsidR="004D13D4" w:rsidRPr="006E7CF0" w:rsidRDefault="004D13D4" w:rsidP="00C006D5">
            <w:pPr>
              <w:jc w:val="center"/>
              <w:rPr>
                <w:rFonts w:ascii="Times New Roman" w:eastAsia="Times New Roman" w:hAnsi="Times New Roman" w:cs="Times New Roman"/>
                <w:b/>
                <w:bCs/>
                <w:color w:val="002F3C"/>
                <w:sz w:val="20"/>
                <w:szCs w:val="20"/>
              </w:rPr>
            </w:pPr>
            <w:r w:rsidRPr="006E7CF0">
              <w:rPr>
                <w:rFonts w:ascii="Times New Roman" w:eastAsia="Times New Roman" w:hAnsi="Times New Roman" w:cs="Times New Roman"/>
                <w:b/>
                <w:bCs/>
                <w:color w:val="002F3C"/>
                <w:sz w:val="20"/>
                <w:szCs w:val="20"/>
              </w:rPr>
              <w:t xml:space="preserve">Propostas para as </w:t>
            </w:r>
            <w:proofErr w:type="spellStart"/>
            <w:r w:rsidRPr="006E7CF0">
              <w:rPr>
                <w:rFonts w:ascii="Times New Roman" w:eastAsia="Times New Roman" w:hAnsi="Times New Roman" w:cs="Times New Roman"/>
                <w:b/>
                <w:bCs/>
                <w:color w:val="002F3C"/>
                <w:sz w:val="20"/>
                <w:szCs w:val="20"/>
              </w:rPr>
              <w:t>Amazônias</w:t>
            </w:r>
            <w:proofErr w:type="spellEnd"/>
            <w:r w:rsidRPr="006E7CF0">
              <w:rPr>
                <w:rFonts w:ascii="Times New Roman" w:eastAsia="Times New Roman" w:hAnsi="Times New Roman" w:cs="Times New Roman"/>
                <w:b/>
                <w:bCs/>
                <w:color w:val="002F3C"/>
                <w:sz w:val="20"/>
                <w:szCs w:val="20"/>
              </w:rPr>
              <w:t xml:space="preserve"> </w:t>
            </w:r>
          </w:p>
        </w:tc>
        <w:tc>
          <w:tcPr>
            <w:tcW w:w="6939" w:type="dxa"/>
          </w:tcPr>
          <w:p w14:paraId="4616828A" w14:textId="77777777" w:rsidR="004D13D4" w:rsidRPr="006E7CF0" w:rsidRDefault="004D13D4"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Integração das dimensões ambiental (combate ao desmatamento), econômica (extrativismo) e social (educação) pois essa junção permitiria alcançar soluções adequadas para o local (Uma Concertação pela Amazônia, 2023).</w:t>
            </w:r>
          </w:p>
        </w:tc>
      </w:tr>
      <w:tr w:rsidR="006E7CF0" w:rsidRPr="006E7CF0" w14:paraId="2FF1F667" w14:textId="77777777" w:rsidTr="00B2232D">
        <w:tc>
          <w:tcPr>
            <w:tcW w:w="562" w:type="dxa"/>
            <w:vMerge/>
          </w:tcPr>
          <w:p w14:paraId="13FC200A" w14:textId="77777777" w:rsidR="004D13D4" w:rsidRPr="006E7CF0" w:rsidRDefault="004D13D4" w:rsidP="00C006D5">
            <w:pPr>
              <w:jc w:val="center"/>
              <w:rPr>
                <w:rFonts w:ascii="Times New Roman" w:hAnsi="Times New Roman" w:cs="Times New Roman"/>
                <w:b/>
                <w:bCs/>
                <w:color w:val="002F3C"/>
                <w:sz w:val="20"/>
                <w:szCs w:val="20"/>
              </w:rPr>
            </w:pPr>
          </w:p>
        </w:tc>
        <w:tc>
          <w:tcPr>
            <w:tcW w:w="1560" w:type="dxa"/>
            <w:vAlign w:val="center"/>
          </w:tcPr>
          <w:p w14:paraId="4A65C925" w14:textId="77777777" w:rsidR="004D13D4" w:rsidRPr="006E7CF0" w:rsidRDefault="004D13D4" w:rsidP="00C006D5">
            <w:pPr>
              <w:jc w:val="center"/>
              <w:rPr>
                <w:rFonts w:ascii="Times New Roman" w:eastAsia="Times New Roman" w:hAnsi="Times New Roman" w:cs="Times New Roman"/>
                <w:b/>
                <w:bCs/>
                <w:color w:val="002F3C"/>
                <w:sz w:val="24"/>
                <w:szCs w:val="24"/>
              </w:rPr>
            </w:pPr>
            <w:r w:rsidRPr="006E7CF0">
              <w:rPr>
                <w:rFonts w:ascii="Times New Roman" w:hAnsi="Times New Roman" w:cs="Times New Roman"/>
                <w:b/>
                <w:bCs/>
                <w:color w:val="002F3C"/>
                <w:sz w:val="20"/>
                <w:szCs w:val="20"/>
              </w:rPr>
              <w:t xml:space="preserve">Preocupações </w:t>
            </w:r>
          </w:p>
        </w:tc>
        <w:tc>
          <w:tcPr>
            <w:tcW w:w="6939" w:type="dxa"/>
          </w:tcPr>
          <w:p w14:paraId="3DE25C0B" w14:textId="77777777" w:rsidR="004D13D4" w:rsidRPr="006E7CF0" w:rsidRDefault="004D13D4" w:rsidP="00C006D5">
            <w:pPr>
              <w:jc w:val="both"/>
              <w:rPr>
                <w:rFonts w:ascii="Times New Roman" w:eastAsia="Times New Roman" w:hAnsi="Times New Roman" w:cs="Times New Roman"/>
                <w:color w:val="002F3C"/>
                <w:sz w:val="20"/>
                <w:szCs w:val="20"/>
              </w:rPr>
            </w:pPr>
            <w:r w:rsidRPr="006E7CF0">
              <w:rPr>
                <w:rFonts w:ascii="Times New Roman" w:eastAsia="Times New Roman" w:hAnsi="Times New Roman" w:cs="Times New Roman"/>
                <w:color w:val="002F3C"/>
                <w:sz w:val="20"/>
                <w:szCs w:val="20"/>
              </w:rPr>
              <w:t>Meio ambiente e povos indígenas</w:t>
            </w:r>
          </w:p>
        </w:tc>
      </w:tr>
      <w:tr w:rsidR="006E7CF0" w:rsidRPr="006E7CF0" w14:paraId="37155141" w14:textId="77777777" w:rsidTr="00B2232D">
        <w:tc>
          <w:tcPr>
            <w:tcW w:w="562" w:type="dxa"/>
            <w:vMerge/>
          </w:tcPr>
          <w:p w14:paraId="7086902D" w14:textId="77777777" w:rsidR="004D13D4" w:rsidRPr="006E7CF0" w:rsidRDefault="004D13D4" w:rsidP="00C006D5">
            <w:pPr>
              <w:jc w:val="center"/>
              <w:rPr>
                <w:rFonts w:ascii="Times New Roman" w:eastAsia="Times New Roman" w:hAnsi="Times New Roman" w:cs="Times New Roman"/>
                <w:b/>
                <w:bCs/>
                <w:color w:val="002F3C"/>
                <w:sz w:val="20"/>
                <w:szCs w:val="20"/>
              </w:rPr>
            </w:pPr>
          </w:p>
        </w:tc>
        <w:tc>
          <w:tcPr>
            <w:tcW w:w="1560" w:type="dxa"/>
            <w:vAlign w:val="center"/>
          </w:tcPr>
          <w:p w14:paraId="7556087A" w14:textId="77777777" w:rsidR="004D13D4" w:rsidRPr="006E7CF0" w:rsidRDefault="004D13D4" w:rsidP="00C006D5">
            <w:pPr>
              <w:jc w:val="center"/>
              <w:rPr>
                <w:rFonts w:ascii="Times New Roman" w:eastAsia="Times New Roman" w:hAnsi="Times New Roman" w:cs="Times New Roman"/>
                <w:b/>
                <w:bCs/>
                <w:color w:val="002F3C"/>
                <w:sz w:val="20"/>
                <w:szCs w:val="20"/>
              </w:rPr>
            </w:pPr>
            <w:r w:rsidRPr="006E7CF0">
              <w:rPr>
                <w:rFonts w:ascii="Times New Roman" w:eastAsia="Times New Roman" w:hAnsi="Times New Roman" w:cs="Times New Roman"/>
                <w:b/>
                <w:bCs/>
                <w:color w:val="002F3C"/>
                <w:sz w:val="20"/>
                <w:szCs w:val="20"/>
              </w:rPr>
              <w:t>Zona Franca de Manaus (ZFM)</w:t>
            </w:r>
          </w:p>
        </w:tc>
        <w:tc>
          <w:tcPr>
            <w:tcW w:w="6939" w:type="dxa"/>
          </w:tcPr>
          <w:p w14:paraId="00903386" w14:textId="77777777" w:rsidR="004D13D4" w:rsidRPr="006E7CF0" w:rsidRDefault="004D13D4"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“modelo com potencial de fortalecer a economia local com ênfase na geração e permanência de riqueza no território.” (Uma Concertação pela Amazônia, 2023, p. 37).</w:t>
            </w:r>
          </w:p>
        </w:tc>
      </w:tr>
      <w:tr w:rsidR="006E7CF0" w:rsidRPr="006E7CF0" w14:paraId="063FDDF6" w14:textId="77777777" w:rsidTr="00B2232D">
        <w:tc>
          <w:tcPr>
            <w:tcW w:w="562" w:type="dxa"/>
            <w:vMerge/>
          </w:tcPr>
          <w:p w14:paraId="47DAFF95" w14:textId="77777777" w:rsidR="004D13D4" w:rsidRPr="006E7CF0" w:rsidRDefault="004D13D4" w:rsidP="00C006D5">
            <w:pPr>
              <w:jc w:val="center"/>
              <w:rPr>
                <w:rFonts w:ascii="Times New Roman" w:eastAsia="Times New Roman" w:hAnsi="Times New Roman" w:cs="Times New Roman"/>
                <w:b/>
                <w:bCs/>
                <w:color w:val="002F3C"/>
                <w:sz w:val="20"/>
                <w:szCs w:val="20"/>
              </w:rPr>
            </w:pPr>
          </w:p>
        </w:tc>
        <w:tc>
          <w:tcPr>
            <w:tcW w:w="1560" w:type="dxa"/>
            <w:vAlign w:val="center"/>
          </w:tcPr>
          <w:p w14:paraId="378BDBAF" w14:textId="77777777" w:rsidR="004D13D4" w:rsidRPr="006E7CF0" w:rsidRDefault="004D13D4" w:rsidP="00C006D5">
            <w:pPr>
              <w:jc w:val="center"/>
              <w:rPr>
                <w:rFonts w:ascii="Times New Roman" w:eastAsia="Times New Roman" w:hAnsi="Times New Roman" w:cs="Times New Roman"/>
                <w:b/>
                <w:bCs/>
                <w:color w:val="002F3C"/>
                <w:sz w:val="20"/>
                <w:szCs w:val="20"/>
              </w:rPr>
            </w:pPr>
            <w:r w:rsidRPr="006E7CF0">
              <w:rPr>
                <w:rFonts w:ascii="Times New Roman" w:eastAsia="Times New Roman" w:hAnsi="Times New Roman" w:cs="Times New Roman"/>
                <w:b/>
                <w:bCs/>
                <w:color w:val="002F3C"/>
                <w:sz w:val="20"/>
                <w:szCs w:val="20"/>
              </w:rPr>
              <w:t xml:space="preserve">Objetivos de itinerários para a Amazônia </w:t>
            </w:r>
          </w:p>
        </w:tc>
        <w:tc>
          <w:tcPr>
            <w:tcW w:w="6939" w:type="dxa"/>
          </w:tcPr>
          <w:p w14:paraId="0B779947" w14:textId="77777777" w:rsidR="004D13D4" w:rsidRPr="006E7CF0" w:rsidRDefault="004D13D4" w:rsidP="00C006D5">
            <w:pPr>
              <w:jc w:val="both"/>
              <w:rPr>
                <w:rFonts w:ascii="Times New Roman" w:eastAsia="Times New Roman" w:hAnsi="Times New Roman" w:cs="Times New Roman"/>
                <w:color w:val="002F3C"/>
                <w:sz w:val="20"/>
                <w:szCs w:val="20"/>
              </w:rPr>
            </w:pPr>
            <w:r w:rsidRPr="006E7CF0">
              <w:rPr>
                <w:rFonts w:ascii="Times New Roman" w:eastAsia="Times New Roman" w:hAnsi="Times New Roman" w:cs="Times New Roman"/>
                <w:color w:val="002F3C"/>
                <w:sz w:val="20"/>
                <w:szCs w:val="20"/>
              </w:rPr>
              <w:t>O itinerário propõe complementar atividades existentes e fortalecer a economia da região, incluindo novas cadeias produtivas, com a ZFM como alternativa estratégica.</w:t>
            </w:r>
          </w:p>
        </w:tc>
      </w:tr>
      <w:tr w:rsidR="006E7CF0" w:rsidRPr="006E7CF0" w14:paraId="23B3468E" w14:textId="77777777" w:rsidTr="00B2232D">
        <w:tc>
          <w:tcPr>
            <w:tcW w:w="562" w:type="dxa"/>
            <w:vMerge/>
          </w:tcPr>
          <w:p w14:paraId="5B32DD70" w14:textId="77777777" w:rsidR="004D13D4" w:rsidRPr="006E7CF0" w:rsidRDefault="004D13D4" w:rsidP="00C006D5">
            <w:pPr>
              <w:jc w:val="center"/>
              <w:rPr>
                <w:rFonts w:ascii="Times New Roman" w:eastAsia="Times New Roman" w:hAnsi="Times New Roman" w:cs="Times New Roman"/>
                <w:b/>
                <w:bCs/>
                <w:color w:val="002F3C"/>
                <w:sz w:val="20"/>
                <w:szCs w:val="20"/>
              </w:rPr>
            </w:pPr>
          </w:p>
        </w:tc>
        <w:tc>
          <w:tcPr>
            <w:tcW w:w="1560" w:type="dxa"/>
            <w:vAlign w:val="center"/>
          </w:tcPr>
          <w:p w14:paraId="4965FEEF" w14:textId="77777777" w:rsidR="004D13D4" w:rsidRPr="006E7CF0" w:rsidRDefault="004D13D4" w:rsidP="00C006D5">
            <w:pPr>
              <w:jc w:val="center"/>
              <w:rPr>
                <w:rFonts w:ascii="Times New Roman" w:eastAsia="Times New Roman" w:hAnsi="Times New Roman" w:cs="Times New Roman"/>
                <w:b/>
                <w:bCs/>
                <w:color w:val="002F3C"/>
                <w:sz w:val="20"/>
                <w:szCs w:val="20"/>
              </w:rPr>
            </w:pPr>
            <w:r w:rsidRPr="006E7CF0">
              <w:rPr>
                <w:rFonts w:ascii="Times New Roman" w:eastAsia="Times New Roman" w:hAnsi="Times New Roman" w:cs="Times New Roman"/>
                <w:b/>
                <w:bCs/>
                <w:color w:val="002F3C"/>
                <w:sz w:val="20"/>
                <w:szCs w:val="20"/>
              </w:rPr>
              <w:t>Escolha pelo Ensino Médio</w:t>
            </w:r>
          </w:p>
        </w:tc>
        <w:tc>
          <w:tcPr>
            <w:tcW w:w="6939" w:type="dxa"/>
          </w:tcPr>
          <w:p w14:paraId="68F1EA38" w14:textId="77777777" w:rsidR="004D13D4" w:rsidRPr="006E7CF0" w:rsidRDefault="004D13D4"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xml:space="preserve">Aposta na qualificação técnico-profissional e na reconfiguração do mercado de trabalho como condições para o desenvolvimento sustentável da Amazônia, com foco no Ensino Médio e no Estado do Amazonas. (Uma Concertação pela Amazônia; </w:t>
            </w:r>
            <w:proofErr w:type="spellStart"/>
            <w:r w:rsidRPr="006E7CF0">
              <w:rPr>
                <w:rFonts w:ascii="Times New Roman" w:hAnsi="Times New Roman" w:cs="Times New Roman"/>
                <w:color w:val="002F3C"/>
                <w:sz w:val="20"/>
                <w:szCs w:val="20"/>
              </w:rPr>
              <w:t>Iungo</w:t>
            </w:r>
            <w:proofErr w:type="spellEnd"/>
            <w:r w:rsidRPr="006E7CF0">
              <w:rPr>
                <w:rFonts w:ascii="Times New Roman" w:hAnsi="Times New Roman" w:cs="Times New Roman"/>
                <w:color w:val="002F3C"/>
                <w:sz w:val="20"/>
                <w:szCs w:val="20"/>
              </w:rPr>
              <w:t>, 2023, p. 30).</w:t>
            </w:r>
          </w:p>
        </w:tc>
      </w:tr>
      <w:tr w:rsidR="006E7CF0" w:rsidRPr="006E7CF0" w14:paraId="1D462070" w14:textId="77777777" w:rsidTr="00B2232D">
        <w:tc>
          <w:tcPr>
            <w:tcW w:w="562" w:type="dxa"/>
            <w:vMerge/>
          </w:tcPr>
          <w:p w14:paraId="2FA671C1" w14:textId="77777777" w:rsidR="004D13D4" w:rsidRPr="006E7CF0" w:rsidRDefault="004D13D4" w:rsidP="00C006D5">
            <w:pPr>
              <w:jc w:val="center"/>
              <w:rPr>
                <w:rFonts w:ascii="Times New Roman" w:eastAsia="Times New Roman" w:hAnsi="Times New Roman" w:cs="Times New Roman"/>
                <w:b/>
                <w:bCs/>
                <w:color w:val="002F3C"/>
                <w:sz w:val="20"/>
                <w:szCs w:val="20"/>
              </w:rPr>
            </w:pPr>
          </w:p>
        </w:tc>
        <w:tc>
          <w:tcPr>
            <w:tcW w:w="1560" w:type="dxa"/>
            <w:vAlign w:val="center"/>
          </w:tcPr>
          <w:p w14:paraId="1F66CD7C" w14:textId="77777777" w:rsidR="004D13D4" w:rsidRPr="006E7CF0" w:rsidRDefault="004D13D4" w:rsidP="00C006D5">
            <w:pPr>
              <w:jc w:val="center"/>
              <w:rPr>
                <w:rFonts w:ascii="Times New Roman" w:eastAsia="Times New Roman" w:hAnsi="Times New Roman" w:cs="Times New Roman"/>
                <w:b/>
                <w:bCs/>
                <w:color w:val="002F3C"/>
                <w:sz w:val="20"/>
                <w:szCs w:val="20"/>
              </w:rPr>
            </w:pPr>
            <w:r w:rsidRPr="006E7CF0">
              <w:rPr>
                <w:rFonts w:ascii="Times New Roman" w:eastAsia="Times New Roman" w:hAnsi="Times New Roman" w:cs="Times New Roman"/>
                <w:b/>
                <w:bCs/>
                <w:color w:val="002F3C"/>
                <w:sz w:val="20"/>
                <w:szCs w:val="20"/>
              </w:rPr>
              <w:t>Papel do professor</w:t>
            </w:r>
          </w:p>
        </w:tc>
        <w:tc>
          <w:tcPr>
            <w:tcW w:w="6939" w:type="dxa"/>
          </w:tcPr>
          <w:p w14:paraId="45E5D5C1" w14:textId="77777777" w:rsidR="004D13D4" w:rsidRPr="006E7CF0" w:rsidRDefault="004D13D4"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Estimular o pertencimento dos jovens à Amazônia Legal e criar possibilidades de representação do território a partir de suas vivências</w:t>
            </w:r>
          </w:p>
        </w:tc>
      </w:tr>
      <w:tr w:rsidR="006E7CF0" w:rsidRPr="006E7CF0" w14:paraId="381D16E0" w14:textId="77777777" w:rsidTr="00B2232D">
        <w:tc>
          <w:tcPr>
            <w:tcW w:w="562" w:type="dxa"/>
            <w:vMerge/>
          </w:tcPr>
          <w:p w14:paraId="26571B91" w14:textId="77777777" w:rsidR="004D13D4" w:rsidRPr="006E7CF0" w:rsidRDefault="004D13D4" w:rsidP="00C006D5">
            <w:pPr>
              <w:jc w:val="center"/>
              <w:rPr>
                <w:rFonts w:ascii="Times New Roman" w:eastAsia="Times New Roman" w:hAnsi="Times New Roman" w:cs="Times New Roman"/>
                <w:b/>
                <w:bCs/>
                <w:color w:val="002F3C"/>
                <w:sz w:val="20"/>
                <w:szCs w:val="20"/>
              </w:rPr>
            </w:pPr>
          </w:p>
        </w:tc>
        <w:tc>
          <w:tcPr>
            <w:tcW w:w="1560" w:type="dxa"/>
            <w:vAlign w:val="center"/>
          </w:tcPr>
          <w:p w14:paraId="76C949F6" w14:textId="77777777" w:rsidR="004D13D4" w:rsidRPr="006E7CF0" w:rsidRDefault="004D13D4" w:rsidP="00C006D5">
            <w:pPr>
              <w:jc w:val="center"/>
              <w:rPr>
                <w:rFonts w:ascii="Times New Roman" w:eastAsia="Times New Roman" w:hAnsi="Times New Roman" w:cs="Times New Roman"/>
                <w:b/>
                <w:bCs/>
                <w:color w:val="002F3C"/>
                <w:sz w:val="20"/>
                <w:szCs w:val="20"/>
              </w:rPr>
            </w:pPr>
            <w:r w:rsidRPr="006E7CF0">
              <w:rPr>
                <w:rFonts w:ascii="Times New Roman" w:eastAsia="Times New Roman" w:hAnsi="Times New Roman" w:cs="Times New Roman"/>
                <w:b/>
                <w:bCs/>
                <w:color w:val="002F3C"/>
                <w:sz w:val="20"/>
                <w:szCs w:val="20"/>
              </w:rPr>
              <w:t>Atividade a serem fomentadas</w:t>
            </w:r>
          </w:p>
        </w:tc>
        <w:tc>
          <w:tcPr>
            <w:tcW w:w="6939" w:type="dxa"/>
          </w:tcPr>
          <w:p w14:paraId="23275CBA" w14:textId="77777777" w:rsidR="004D13D4" w:rsidRPr="006E7CF0" w:rsidRDefault="004D13D4"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 xml:space="preserve">1. Analisar ocupações (formais/informais) e identificar profissões sustentáveis. </w:t>
            </w:r>
            <w:r w:rsidRPr="006E7CF0">
              <w:rPr>
                <w:rFonts w:ascii="Times New Roman" w:hAnsi="Times New Roman" w:cs="Times New Roman"/>
                <w:color w:val="002F3C"/>
                <w:sz w:val="20"/>
                <w:szCs w:val="20"/>
              </w:rPr>
              <w:br/>
              <w:t>2. Detectar e controlar o desmatamento da região, mas encontrar alternativas econômicas que promovam possíveis porcentagens de desenvolvimento sustentável com a bioeconomia (</w:t>
            </w:r>
            <w:proofErr w:type="spellStart"/>
            <w:r w:rsidRPr="006E7CF0">
              <w:rPr>
                <w:rFonts w:ascii="Times New Roman" w:hAnsi="Times New Roman" w:cs="Times New Roman"/>
                <w:color w:val="002F3C"/>
                <w:sz w:val="20"/>
                <w:szCs w:val="20"/>
              </w:rPr>
              <w:t>Iungo</w:t>
            </w:r>
            <w:proofErr w:type="spellEnd"/>
            <w:r w:rsidRPr="006E7CF0">
              <w:rPr>
                <w:rFonts w:ascii="Times New Roman" w:hAnsi="Times New Roman" w:cs="Times New Roman"/>
                <w:color w:val="002F3C"/>
                <w:sz w:val="20"/>
                <w:szCs w:val="20"/>
              </w:rPr>
              <w:t>; Reúna; Uma Concertação pela Amazônia, 2023b).</w:t>
            </w:r>
          </w:p>
        </w:tc>
      </w:tr>
      <w:tr w:rsidR="006E7CF0" w:rsidRPr="006E7CF0" w14:paraId="5DE9E2D5" w14:textId="77777777" w:rsidTr="00B2232D">
        <w:tc>
          <w:tcPr>
            <w:tcW w:w="562" w:type="dxa"/>
            <w:vMerge/>
          </w:tcPr>
          <w:p w14:paraId="4F0357E8" w14:textId="77777777" w:rsidR="004D13D4" w:rsidRPr="006E7CF0" w:rsidRDefault="004D13D4" w:rsidP="00C006D5">
            <w:pPr>
              <w:jc w:val="center"/>
              <w:rPr>
                <w:rFonts w:ascii="Times New Roman" w:eastAsia="Times New Roman" w:hAnsi="Times New Roman" w:cs="Times New Roman"/>
                <w:b/>
                <w:bCs/>
                <w:color w:val="002F3C"/>
                <w:sz w:val="20"/>
                <w:szCs w:val="20"/>
              </w:rPr>
            </w:pPr>
          </w:p>
        </w:tc>
        <w:tc>
          <w:tcPr>
            <w:tcW w:w="1560" w:type="dxa"/>
            <w:vAlign w:val="center"/>
          </w:tcPr>
          <w:p w14:paraId="4E503287" w14:textId="77777777" w:rsidR="004D13D4" w:rsidRPr="006E7CF0" w:rsidRDefault="004D13D4" w:rsidP="00C006D5">
            <w:pPr>
              <w:jc w:val="center"/>
              <w:rPr>
                <w:rFonts w:ascii="Times New Roman" w:eastAsia="Times New Roman" w:hAnsi="Times New Roman" w:cs="Times New Roman"/>
                <w:b/>
                <w:bCs/>
                <w:color w:val="002F3C"/>
                <w:sz w:val="20"/>
                <w:szCs w:val="20"/>
              </w:rPr>
            </w:pPr>
            <w:r w:rsidRPr="006E7CF0">
              <w:rPr>
                <w:rFonts w:ascii="Times New Roman" w:eastAsia="Times New Roman" w:hAnsi="Times New Roman" w:cs="Times New Roman"/>
                <w:b/>
                <w:bCs/>
                <w:color w:val="002F3C"/>
                <w:sz w:val="20"/>
                <w:szCs w:val="20"/>
              </w:rPr>
              <w:t>Competências para os estudantes</w:t>
            </w:r>
          </w:p>
        </w:tc>
        <w:tc>
          <w:tcPr>
            <w:tcW w:w="6939" w:type="dxa"/>
          </w:tcPr>
          <w:p w14:paraId="75AF3750" w14:textId="77777777" w:rsidR="004D13D4" w:rsidRPr="006E7CF0" w:rsidRDefault="004D13D4" w:rsidP="00C006D5">
            <w:pPr>
              <w:jc w:val="both"/>
              <w:rPr>
                <w:rFonts w:ascii="Times New Roman" w:hAnsi="Times New Roman" w:cs="Times New Roman"/>
                <w:color w:val="002F3C"/>
                <w:sz w:val="20"/>
                <w:szCs w:val="20"/>
              </w:rPr>
            </w:pPr>
            <w:r w:rsidRPr="006E7CF0">
              <w:rPr>
                <w:rFonts w:ascii="Times New Roman" w:hAnsi="Times New Roman" w:cs="Times New Roman"/>
                <w:color w:val="002F3C"/>
                <w:sz w:val="20"/>
                <w:szCs w:val="20"/>
              </w:rPr>
              <w:t>Reconhecer o papel dos saberes tradicionais na produção extrativista e sua transformação em mercadoria. Levantar dados sobre plantas medicinais e suas relações com os saberes dos povos originários. Mapear arranjos produtivos, avaliando potencialidades de empreendimentos. Analisar produtos amazônicos (como fármacos e cosméticos) e sua economia. (</w:t>
            </w:r>
            <w:proofErr w:type="spellStart"/>
            <w:r w:rsidRPr="006E7CF0">
              <w:rPr>
                <w:rFonts w:ascii="Times New Roman" w:hAnsi="Times New Roman" w:cs="Times New Roman"/>
                <w:color w:val="002F3C"/>
                <w:sz w:val="20"/>
                <w:szCs w:val="20"/>
              </w:rPr>
              <w:t>Iungo</w:t>
            </w:r>
            <w:proofErr w:type="spellEnd"/>
            <w:r w:rsidRPr="006E7CF0">
              <w:rPr>
                <w:rFonts w:ascii="Times New Roman" w:hAnsi="Times New Roman" w:cs="Times New Roman"/>
                <w:color w:val="002F3C"/>
                <w:sz w:val="20"/>
                <w:szCs w:val="20"/>
              </w:rPr>
              <w:t>; Reúna; Uma Concertação pela Amazônia, 2023a).</w:t>
            </w:r>
          </w:p>
        </w:tc>
      </w:tr>
    </w:tbl>
    <w:p w14:paraId="70AFFF6F" w14:textId="1E4CF4CC" w:rsidR="004D13D4" w:rsidRPr="006E7CF0" w:rsidRDefault="004D13D4" w:rsidP="004D13D4">
      <w:pPr>
        <w:spacing w:after="0" w:line="240" w:lineRule="auto"/>
        <w:jc w:val="both"/>
        <w:rPr>
          <w:rFonts w:ascii="Times New Roman" w:hAnsi="Times New Roman" w:cs="Times New Roman"/>
          <w:color w:val="002F3C"/>
          <w:sz w:val="20"/>
          <w:szCs w:val="20"/>
        </w:rPr>
      </w:pPr>
      <w:r w:rsidRPr="006E7CF0">
        <w:rPr>
          <w:rFonts w:ascii="Times New Roman" w:eastAsia="Times New Roman" w:hAnsi="Times New Roman" w:cs="Times New Roman"/>
          <w:color w:val="002F3C"/>
          <w:sz w:val="20"/>
          <w:szCs w:val="20"/>
        </w:rPr>
        <w:t xml:space="preserve">Fonte: </w:t>
      </w:r>
      <w:r w:rsidRPr="006E7CF0">
        <w:rPr>
          <w:rFonts w:ascii="Times New Roman" w:hAnsi="Times New Roman" w:cs="Times New Roman"/>
          <w:color w:val="002F3C"/>
          <w:sz w:val="20"/>
          <w:szCs w:val="20"/>
        </w:rPr>
        <w:t xml:space="preserve">(Uma Concertação pela Amazônia; </w:t>
      </w:r>
      <w:proofErr w:type="spellStart"/>
      <w:r w:rsidRPr="006E7CF0">
        <w:rPr>
          <w:rFonts w:ascii="Times New Roman" w:hAnsi="Times New Roman" w:cs="Times New Roman"/>
          <w:color w:val="002F3C"/>
          <w:sz w:val="20"/>
          <w:szCs w:val="20"/>
        </w:rPr>
        <w:t>Iungo</w:t>
      </w:r>
      <w:proofErr w:type="spellEnd"/>
      <w:r w:rsidRPr="006E7CF0">
        <w:rPr>
          <w:rFonts w:ascii="Times New Roman" w:hAnsi="Times New Roman" w:cs="Times New Roman"/>
          <w:color w:val="002F3C"/>
          <w:sz w:val="20"/>
          <w:szCs w:val="20"/>
        </w:rPr>
        <w:t>, 2023); (Uma Concertação pela Amazônia, 2021);</w:t>
      </w:r>
      <w:r w:rsidR="00B2232D" w:rsidRPr="006E7CF0">
        <w:rPr>
          <w:rFonts w:ascii="Times New Roman" w:hAnsi="Times New Roman" w:cs="Times New Roman"/>
          <w:color w:val="002F3C"/>
          <w:sz w:val="20"/>
          <w:szCs w:val="20"/>
        </w:rPr>
        <w:t xml:space="preserve"> </w:t>
      </w:r>
      <w:r w:rsidRPr="006E7CF0">
        <w:rPr>
          <w:rFonts w:ascii="Times New Roman" w:hAnsi="Times New Roman" w:cs="Times New Roman"/>
          <w:color w:val="002F3C"/>
          <w:sz w:val="20"/>
          <w:szCs w:val="20"/>
        </w:rPr>
        <w:t>(</w:t>
      </w:r>
      <w:proofErr w:type="spellStart"/>
      <w:r w:rsidRPr="006E7CF0">
        <w:rPr>
          <w:rFonts w:ascii="Times New Roman" w:hAnsi="Times New Roman" w:cs="Times New Roman"/>
          <w:color w:val="002F3C"/>
          <w:sz w:val="20"/>
          <w:szCs w:val="20"/>
        </w:rPr>
        <w:t>Iungo</w:t>
      </w:r>
      <w:proofErr w:type="spellEnd"/>
      <w:r w:rsidRPr="006E7CF0">
        <w:rPr>
          <w:rFonts w:ascii="Times New Roman" w:hAnsi="Times New Roman" w:cs="Times New Roman"/>
          <w:color w:val="002F3C"/>
          <w:sz w:val="20"/>
          <w:szCs w:val="20"/>
        </w:rPr>
        <w:t xml:space="preserve">; Reúna; Uma Concertação pela Amazônia, </w:t>
      </w:r>
      <w:r w:rsidR="006C3370" w:rsidRPr="006E7CF0">
        <w:rPr>
          <w:rFonts w:ascii="Times New Roman" w:hAnsi="Times New Roman" w:cs="Times New Roman"/>
          <w:color w:val="002F3C"/>
          <w:sz w:val="20"/>
          <w:szCs w:val="20"/>
        </w:rPr>
        <w:t xml:space="preserve">2023a, </w:t>
      </w:r>
      <w:r w:rsidRPr="006E7CF0">
        <w:rPr>
          <w:rFonts w:ascii="Times New Roman" w:hAnsi="Times New Roman" w:cs="Times New Roman"/>
          <w:color w:val="002F3C"/>
          <w:sz w:val="20"/>
          <w:szCs w:val="20"/>
        </w:rPr>
        <w:t>2023b)</w:t>
      </w:r>
      <w:r w:rsidR="006C3370" w:rsidRPr="006E7CF0">
        <w:rPr>
          <w:rFonts w:ascii="Times New Roman" w:hAnsi="Times New Roman" w:cs="Times New Roman"/>
          <w:color w:val="002F3C"/>
          <w:sz w:val="20"/>
          <w:szCs w:val="20"/>
        </w:rPr>
        <w:t>.</w:t>
      </w:r>
    </w:p>
    <w:p w14:paraId="04C504D5" w14:textId="77777777" w:rsidR="004D13D4" w:rsidRPr="006E7CF0" w:rsidRDefault="004D13D4" w:rsidP="004D13D4">
      <w:pPr>
        <w:spacing w:after="0" w:line="360" w:lineRule="auto"/>
        <w:jc w:val="both"/>
        <w:rPr>
          <w:rFonts w:ascii="Times New Roman" w:eastAsia="Times New Roman" w:hAnsi="Times New Roman" w:cs="Times New Roman"/>
          <w:color w:val="002F3C"/>
        </w:rPr>
      </w:pPr>
    </w:p>
    <w:p w14:paraId="15570EE3" w14:textId="77777777" w:rsidR="004D13D4" w:rsidRPr="006E7CF0" w:rsidRDefault="004D13D4" w:rsidP="004D13D4">
      <w:pPr>
        <w:spacing w:after="0" w:line="360" w:lineRule="auto"/>
        <w:ind w:firstLine="720"/>
        <w:jc w:val="both"/>
        <w:rPr>
          <w:rFonts w:ascii="Times New Roman" w:eastAsia="Times New Roman" w:hAnsi="Times New Roman" w:cs="Times New Roman"/>
          <w:color w:val="002F3C"/>
        </w:rPr>
      </w:pPr>
      <w:r w:rsidRPr="006E7CF0">
        <w:rPr>
          <w:rFonts w:ascii="Times New Roman" w:hAnsi="Times New Roman" w:cs="Times New Roman"/>
          <w:color w:val="002F3C"/>
        </w:rPr>
        <w:t xml:space="preserve">Concernente ao primeiro destaque do quadro as propostas previstas para as </w:t>
      </w:r>
      <w:proofErr w:type="spellStart"/>
      <w:r w:rsidRPr="006E7CF0">
        <w:rPr>
          <w:rFonts w:ascii="Times New Roman" w:hAnsi="Times New Roman" w:cs="Times New Roman"/>
          <w:color w:val="002F3C"/>
        </w:rPr>
        <w:t>Amazônias</w:t>
      </w:r>
      <w:proofErr w:type="spellEnd"/>
      <w:r w:rsidRPr="006E7CF0">
        <w:rPr>
          <w:rFonts w:ascii="Times New Roman" w:hAnsi="Times New Roman" w:cs="Times New Roman"/>
          <w:color w:val="002F3C"/>
        </w:rPr>
        <w:t xml:space="preserve"> consistem no trabalho com as dimensões sociais, econômico e ambientais. As propostas para cada dimensão vão de encontro com as discussões realizadas nas seções anteriores, sobretudo quando </w:t>
      </w:r>
      <w:r w:rsidRPr="006E7CF0">
        <w:rPr>
          <w:rFonts w:ascii="Times New Roman" w:eastAsia="Times New Roman" w:hAnsi="Times New Roman" w:cs="Times New Roman"/>
          <w:color w:val="002F3C"/>
        </w:rPr>
        <w:t>Souza (2019) nos adverte que o extrativismo não morreu, pois quanto mais se passam os milênios mais ela se intensifica, com dosagens progressivas de caráter estritamente econômico (extrativismo desenfreado).</w:t>
      </w:r>
    </w:p>
    <w:p w14:paraId="47E2D416" w14:textId="77777777" w:rsidR="004D13D4" w:rsidRPr="006E7CF0" w:rsidRDefault="004D13D4" w:rsidP="004D13D4">
      <w:pPr>
        <w:spacing w:after="0" w:line="360" w:lineRule="auto"/>
        <w:ind w:firstLine="720"/>
        <w:jc w:val="both"/>
        <w:rPr>
          <w:rFonts w:ascii="Times New Roman" w:hAnsi="Times New Roman" w:cs="Times New Roman"/>
          <w:color w:val="002F3C"/>
        </w:rPr>
      </w:pPr>
      <w:r w:rsidRPr="006E7CF0">
        <w:rPr>
          <w:rFonts w:ascii="Times New Roman" w:eastAsia="Times New Roman" w:hAnsi="Times New Roman" w:cs="Times New Roman"/>
          <w:color w:val="002F3C"/>
        </w:rPr>
        <w:t xml:space="preserve">Quanto ao segundo destaque, referente as preocupações do programa, identificamos o meio ambiente e os povos originários como os principais. </w:t>
      </w:r>
      <w:r w:rsidRPr="006E7CF0">
        <w:rPr>
          <w:rFonts w:ascii="Times New Roman" w:hAnsi="Times New Roman" w:cs="Times New Roman"/>
          <w:color w:val="002F3C"/>
        </w:rPr>
        <w:t xml:space="preserve">Contudo, há contradições evidentes: </w:t>
      </w:r>
      <w:r w:rsidRPr="006E7CF0">
        <w:rPr>
          <w:rFonts w:ascii="Times New Roman" w:eastAsia="Times New Roman" w:hAnsi="Times New Roman" w:cs="Times New Roman"/>
          <w:color w:val="002F3C"/>
        </w:rPr>
        <w:t xml:space="preserve">Isso porque os propositores do programa </w:t>
      </w:r>
      <w:r w:rsidRPr="006E7CF0">
        <w:rPr>
          <w:rFonts w:ascii="Times New Roman" w:hAnsi="Times New Roman" w:cs="Times New Roman"/>
          <w:color w:val="002F3C"/>
        </w:rPr>
        <w:t>reconhecerem que interculturalidade, diversidade e sustentabilidade são princípios que estão enraizados nos povos originários. Os saberes indígenas são tratados apenas como ferramenta de conhecimento útil para o mercado, ignorando a complexidade cultural desses povos. Embora se reconheça que a diversidade e sustentabilidade estão enraizadas nas comunidades tradicionais, o foco recai sobre a “economia do conhecimento da natureza”, visto que “Essas populações possuem saberes que podem pautar outras perspectivas de desenvolvimento para a Amazônia” (Uma Concertação pela Amazônia, 2023,</w:t>
      </w:r>
      <w:r w:rsidRPr="006E7CF0">
        <w:rPr>
          <w:rFonts w:ascii="Times New Roman" w:hAnsi="Times New Roman" w:cs="Times New Roman"/>
          <w:b/>
          <w:bCs/>
          <w:color w:val="002F3C"/>
        </w:rPr>
        <w:t xml:space="preserve"> </w:t>
      </w:r>
      <w:r w:rsidRPr="006E7CF0">
        <w:rPr>
          <w:rFonts w:ascii="Times New Roman" w:hAnsi="Times New Roman" w:cs="Times New Roman"/>
          <w:color w:val="002F3C"/>
        </w:rPr>
        <w:t>p. 94).</w:t>
      </w:r>
      <w:r w:rsidRPr="006E7CF0">
        <w:rPr>
          <w:rFonts w:ascii="Times New Roman" w:eastAsia="Times New Roman" w:hAnsi="Times New Roman" w:cs="Times New Roman"/>
          <w:color w:val="002F3C"/>
        </w:rPr>
        <w:t xml:space="preserve"> </w:t>
      </w:r>
      <w:r w:rsidRPr="006E7CF0">
        <w:rPr>
          <w:rFonts w:ascii="Times New Roman" w:hAnsi="Times New Roman" w:cs="Times New Roman"/>
          <w:color w:val="002F3C"/>
        </w:rPr>
        <w:t>Ademais, concluem que a saída são: “Os povos originários, as comunidades ribeirinhas, as populações quilombolas, as organizações religiosas e as juventudes empreendedoras [pois estas] são as vozes potentes da região [...]” (</w:t>
      </w:r>
      <w:r w:rsidRPr="006E7CF0">
        <w:rPr>
          <w:rFonts w:ascii="Times New Roman" w:hAnsi="Times New Roman" w:cs="Times New Roman"/>
          <w:i/>
          <w:iCs/>
          <w:color w:val="002F3C"/>
        </w:rPr>
        <w:t>idem</w:t>
      </w:r>
      <w:r w:rsidRPr="006E7CF0">
        <w:rPr>
          <w:rFonts w:ascii="Times New Roman" w:hAnsi="Times New Roman" w:cs="Times New Roman"/>
          <w:color w:val="002F3C"/>
        </w:rPr>
        <w:t>, p. 59).</w:t>
      </w:r>
    </w:p>
    <w:p w14:paraId="63EF1D9E" w14:textId="77777777" w:rsidR="004D13D4" w:rsidRPr="006E7CF0" w:rsidRDefault="004D13D4" w:rsidP="004D13D4">
      <w:pPr>
        <w:spacing w:after="0" w:line="360" w:lineRule="auto"/>
        <w:ind w:firstLine="720"/>
        <w:jc w:val="both"/>
        <w:rPr>
          <w:rFonts w:ascii="Times New Roman" w:hAnsi="Times New Roman" w:cs="Times New Roman"/>
          <w:color w:val="002F3C"/>
        </w:rPr>
      </w:pPr>
      <w:r w:rsidRPr="006E7CF0">
        <w:rPr>
          <w:rFonts w:ascii="Times New Roman" w:hAnsi="Times New Roman" w:cs="Times New Roman"/>
          <w:color w:val="002F3C"/>
        </w:rPr>
        <w:t xml:space="preserve">O terceiro destaque consiste na ZFM, com a premissa de que este modelo potencializa a economia da região. Entretanto, reforçamos a premissa de que a presença de multinacionais, o baixo índice de renda e o mercado local restrito comprometem o desenvolvimento da região, como alertam Santos, Machado e Seráfico (2015). </w:t>
      </w:r>
    </w:p>
    <w:p w14:paraId="67501721" w14:textId="77777777" w:rsidR="004D13D4" w:rsidRPr="006E7CF0" w:rsidRDefault="004D13D4" w:rsidP="004D13D4">
      <w:pPr>
        <w:spacing w:after="0" w:line="360" w:lineRule="auto"/>
        <w:ind w:firstLine="720"/>
        <w:jc w:val="both"/>
        <w:rPr>
          <w:rFonts w:ascii="Times New Roman" w:hAnsi="Times New Roman" w:cs="Times New Roman"/>
          <w:color w:val="002F3C"/>
        </w:rPr>
      </w:pPr>
      <w:r w:rsidRPr="006E7CF0">
        <w:rPr>
          <w:rFonts w:ascii="Times New Roman" w:hAnsi="Times New Roman" w:cs="Times New Roman"/>
          <w:color w:val="002F3C"/>
        </w:rPr>
        <w:lastRenderedPageBreak/>
        <w:t xml:space="preserve">Em complemento, o quarto destaque também aponta o modelo da zona franca como extensão dos objetivos educacionais do programa, e por isso apenas complementariam suas atividades. </w:t>
      </w:r>
      <w:r w:rsidRPr="006E7CF0">
        <w:rPr>
          <w:rFonts w:ascii="Times New Roman" w:eastAsia="Times New Roman" w:hAnsi="Times New Roman" w:cs="Times New Roman"/>
          <w:color w:val="002F3C"/>
        </w:rPr>
        <w:t xml:space="preserve">O mais interessante é que a </w:t>
      </w:r>
      <w:r w:rsidRPr="006E7CF0">
        <w:rPr>
          <w:rFonts w:ascii="Times New Roman" w:hAnsi="Times New Roman" w:cs="Times New Roman"/>
          <w:color w:val="002F3C"/>
        </w:rPr>
        <w:t>própria iniciativa reconhece que a ZFM foi pensada e capitaneada no governo militar para atrair empresas por meio de incentivos fiscais. E o proveito que a região poderia ter disso seria o desenvolvimento dos três polos ora projetados para a ZFM, o industrial, o comercial e o agropecuário. Outro movimento interessante que resulta desse reconhecimento, é que os propositores se utilizam desse discurso para justificar as suas ações nesse ambiente, pois ao reconhecerem que no final a zona se ocupou apenas do polo industrial, precisa-se de alternativas que englobem muitas outras cadeias. Por isso, mantém-se o perfil vigente e implementa-se apenas de modo complementar outras atividades integradoras.</w:t>
      </w:r>
    </w:p>
    <w:p w14:paraId="069439F0" w14:textId="77777777" w:rsidR="004D13D4" w:rsidRPr="006E7CF0" w:rsidRDefault="004D13D4" w:rsidP="004D13D4">
      <w:pPr>
        <w:spacing w:after="0" w:line="360" w:lineRule="auto"/>
        <w:ind w:firstLine="720"/>
        <w:jc w:val="both"/>
        <w:rPr>
          <w:rFonts w:ascii="Times New Roman" w:eastAsia="Times New Roman" w:hAnsi="Times New Roman" w:cs="Times New Roman"/>
          <w:color w:val="002F3C"/>
        </w:rPr>
      </w:pPr>
      <w:r w:rsidRPr="006E7CF0">
        <w:rPr>
          <w:rFonts w:ascii="Times New Roman" w:hAnsi="Times New Roman" w:cs="Times New Roman"/>
          <w:color w:val="002F3C"/>
        </w:rPr>
        <w:t>Para a efetivação dessas propostas, objetivos e preocupações, os destaques quinto (</w:t>
      </w:r>
      <w:r w:rsidRPr="006E7CF0">
        <w:rPr>
          <w:rFonts w:ascii="Times New Roman" w:eastAsia="Times New Roman" w:hAnsi="Times New Roman" w:cs="Times New Roman"/>
          <w:i/>
          <w:iCs/>
          <w:color w:val="002F3C"/>
        </w:rPr>
        <w:t>Escolha pelo Ensino Médio</w:t>
      </w:r>
      <w:r w:rsidRPr="006E7CF0">
        <w:rPr>
          <w:rFonts w:ascii="Times New Roman" w:eastAsia="Times New Roman" w:hAnsi="Times New Roman" w:cs="Times New Roman"/>
          <w:color w:val="002F3C"/>
        </w:rPr>
        <w:t>)</w:t>
      </w:r>
      <w:r w:rsidRPr="006E7CF0">
        <w:rPr>
          <w:rFonts w:ascii="Times New Roman" w:hAnsi="Times New Roman" w:cs="Times New Roman"/>
          <w:color w:val="002F3C"/>
        </w:rPr>
        <w:t>, sexto (</w:t>
      </w:r>
      <w:r w:rsidRPr="006E7CF0">
        <w:rPr>
          <w:rFonts w:ascii="Times New Roman" w:eastAsia="Times New Roman" w:hAnsi="Times New Roman" w:cs="Times New Roman"/>
          <w:i/>
          <w:iCs/>
          <w:color w:val="002F3C"/>
        </w:rPr>
        <w:t>Papel do professor</w:t>
      </w:r>
      <w:r w:rsidRPr="006E7CF0">
        <w:rPr>
          <w:rFonts w:ascii="Times New Roman" w:eastAsia="Times New Roman" w:hAnsi="Times New Roman" w:cs="Times New Roman"/>
          <w:color w:val="002F3C"/>
        </w:rPr>
        <w:t>)</w:t>
      </w:r>
      <w:r w:rsidRPr="006E7CF0">
        <w:rPr>
          <w:rFonts w:ascii="Times New Roman" w:hAnsi="Times New Roman" w:cs="Times New Roman"/>
          <w:color w:val="002F3C"/>
        </w:rPr>
        <w:t>, sétimo (</w:t>
      </w:r>
      <w:r w:rsidRPr="006E7CF0">
        <w:rPr>
          <w:rFonts w:ascii="Times New Roman" w:eastAsia="Times New Roman" w:hAnsi="Times New Roman" w:cs="Times New Roman"/>
          <w:i/>
          <w:iCs/>
          <w:color w:val="002F3C"/>
        </w:rPr>
        <w:t>Atividade a serem fomentadas</w:t>
      </w:r>
      <w:r w:rsidRPr="006E7CF0">
        <w:rPr>
          <w:rFonts w:ascii="Times New Roman" w:hAnsi="Times New Roman" w:cs="Times New Roman"/>
          <w:color w:val="002F3C"/>
        </w:rPr>
        <w:t>) e oitavo (</w:t>
      </w:r>
      <w:r w:rsidRPr="006E7CF0">
        <w:rPr>
          <w:rFonts w:ascii="Times New Roman" w:eastAsia="Times New Roman" w:hAnsi="Times New Roman" w:cs="Times New Roman"/>
          <w:i/>
          <w:iCs/>
          <w:color w:val="002F3C"/>
        </w:rPr>
        <w:t>Competências para os estudantes</w:t>
      </w:r>
      <w:r w:rsidRPr="006E7CF0">
        <w:rPr>
          <w:rFonts w:ascii="Times New Roman" w:hAnsi="Times New Roman" w:cs="Times New Roman"/>
          <w:color w:val="002F3C"/>
        </w:rPr>
        <w:t xml:space="preserve">) correspondem aos mesmos pressupostos. Isso porque, como </w:t>
      </w:r>
      <w:r w:rsidRPr="006E7CF0">
        <w:rPr>
          <w:rFonts w:ascii="Times New Roman" w:eastAsia="Times New Roman" w:hAnsi="Times New Roman" w:cs="Times New Roman"/>
          <w:color w:val="002F3C"/>
        </w:rPr>
        <w:t>pudemos perceber, há uma esperança depositada na juventude, pois, para eles, as qualificações técnico-profissionais possibilitariam um avanço no desenvolvimento sustentável da Amazônia, mas desde que se tenha uma nova configuração de mercado. Entretanto, o que ficou evidente foi que essa nova configuração de trabalho, embora correspondente com o modo de produção atual de um capital mais flexível, não modifica as formas históricas de domínio e exploração da Amazônia. O programa é uma extensão desse progresso histórico de regressos.</w:t>
      </w:r>
    </w:p>
    <w:p w14:paraId="7F7F63B5" w14:textId="77777777" w:rsidR="004D13D4" w:rsidRPr="006E7CF0" w:rsidRDefault="004D13D4" w:rsidP="004D13D4">
      <w:pPr>
        <w:spacing w:after="0" w:line="360" w:lineRule="auto"/>
        <w:ind w:firstLine="720"/>
        <w:jc w:val="both"/>
        <w:rPr>
          <w:rFonts w:ascii="Times New Roman" w:eastAsia="Times New Roman" w:hAnsi="Times New Roman" w:cs="Times New Roman"/>
          <w:color w:val="002F3C"/>
        </w:rPr>
      </w:pPr>
      <w:r w:rsidRPr="006E7CF0">
        <w:rPr>
          <w:rFonts w:ascii="Times New Roman" w:hAnsi="Times New Roman" w:cs="Times New Roman"/>
          <w:color w:val="002F3C"/>
        </w:rPr>
        <w:t>O professor é concebido como agente de mudança, convocando os jovens a refletir sobre suas realidades e criar alternativas para a Amazônia. As atividades docentes incentivam a busca por alternativas econômicas sustentáveis dentro da lógica da bioeconomia. Isso gera uma tensão: a de proteger a floresta e os povos ao mesmo tempo que se admite o desmatamento como caminho possível de desenvolvimento (</w:t>
      </w:r>
      <w:proofErr w:type="spellStart"/>
      <w:r w:rsidRPr="006E7CF0">
        <w:rPr>
          <w:rFonts w:ascii="Times New Roman" w:hAnsi="Times New Roman" w:cs="Times New Roman"/>
          <w:color w:val="002F3C"/>
        </w:rPr>
        <w:t>Iungo</w:t>
      </w:r>
      <w:proofErr w:type="spellEnd"/>
      <w:r w:rsidRPr="006E7CF0">
        <w:rPr>
          <w:rFonts w:ascii="Times New Roman" w:hAnsi="Times New Roman" w:cs="Times New Roman"/>
          <w:color w:val="002F3C"/>
        </w:rPr>
        <w:t>; Reúna; Uma Concertação pela Amazônia, 2023b). Significa que a promoção de uma educação sustentável só é viável se houver retorno econômico?</w:t>
      </w:r>
    </w:p>
    <w:p w14:paraId="55210772" w14:textId="77777777" w:rsidR="004D13D4" w:rsidRPr="006E7CF0" w:rsidRDefault="004D13D4" w:rsidP="004D13D4">
      <w:pPr>
        <w:spacing w:after="0" w:line="360" w:lineRule="auto"/>
        <w:ind w:firstLine="720"/>
        <w:jc w:val="both"/>
        <w:rPr>
          <w:rFonts w:ascii="Times New Roman" w:hAnsi="Times New Roman" w:cs="Times New Roman"/>
          <w:color w:val="002F3C"/>
        </w:rPr>
      </w:pPr>
      <w:r w:rsidRPr="006E7CF0">
        <w:rPr>
          <w:rFonts w:ascii="Times New Roman" w:hAnsi="Times New Roman" w:cs="Times New Roman"/>
          <w:color w:val="002F3C"/>
        </w:rPr>
        <w:t xml:space="preserve">As competências exigidas dos estudantes giram em torno da mercantilização do saber tradicional; do levantamentos sobre quantas plantas medicinais tem na região, e quais as relações que se estabeleceram entre elas e os saberes dos povos originários; de conseguir </w:t>
      </w:r>
      <w:r w:rsidRPr="006E7CF0">
        <w:rPr>
          <w:rFonts w:ascii="Times New Roman" w:hAnsi="Times New Roman" w:cs="Times New Roman"/>
          <w:color w:val="002F3C"/>
        </w:rPr>
        <w:lastRenderedPageBreak/>
        <w:t>mapear arranjos produtivos da Amazônia legal analisando suas fragilidades e potencialidades, para implantar novos empreendimentos; de conseguir analisar as produções que geraram produtos comercializáveis, identificando a importância dos produtos amazônicos para a economia, sobretudo com os produtos farmacológicos e de cosméticos; de conseguir estudar as sementes de modo a identificar, coletar, selecionar, catalogar e compartilhá-las (</w:t>
      </w:r>
      <w:proofErr w:type="spellStart"/>
      <w:r w:rsidRPr="006E7CF0">
        <w:rPr>
          <w:rFonts w:ascii="Times New Roman" w:hAnsi="Times New Roman" w:cs="Times New Roman"/>
          <w:color w:val="002F3C"/>
        </w:rPr>
        <w:t>Iungo</w:t>
      </w:r>
      <w:proofErr w:type="spellEnd"/>
      <w:r w:rsidRPr="006E7CF0">
        <w:rPr>
          <w:rFonts w:ascii="Times New Roman" w:hAnsi="Times New Roman" w:cs="Times New Roman"/>
          <w:color w:val="002F3C"/>
        </w:rPr>
        <w:t>; Reúna; Uma Concertação pela Amazônia, 2023a).</w:t>
      </w:r>
    </w:p>
    <w:p w14:paraId="6F278172" w14:textId="77777777" w:rsidR="004D13D4" w:rsidRPr="006E7CF0" w:rsidRDefault="004D13D4" w:rsidP="004D13D4">
      <w:pPr>
        <w:spacing w:after="0" w:line="360" w:lineRule="auto"/>
        <w:ind w:firstLine="720"/>
        <w:jc w:val="both"/>
        <w:rPr>
          <w:rFonts w:ascii="Times New Roman" w:hAnsi="Times New Roman" w:cs="Times New Roman"/>
          <w:color w:val="002F3C"/>
        </w:rPr>
      </w:pPr>
      <w:r w:rsidRPr="006E7CF0">
        <w:rPr>
          <w:rFonts w:ascii="Times New Roman" w:hAnsi="Times New Roman" w:cs="Times New Roman"/>
          <w:color w:val="002F3C"/>
        </w:rPr>
        <w:t>Tais competências confirmam todos os apontamentos históricos feitos por Souza (2019), como exemplificamos nas seções anteriores. Todas as práticas e investidas desses conteúdos elaborados para esse itinerário fomentam ainda mais o prejuízo da Amazônia brasileira, que continuará sendo um laboratório para novos experimentos.</w:t>
      </w:r>
    </w:p>
    <w:p w14:paraId="599DD4DE" w14:textId="77777777" w:rsidR="004D13D4" w:rsidRPr="006E7CF0" w:rsidRDefault="004D13D4" w:rsidP="004D13D4">
      <w:pPr>
        <w:spacing w:after="0" w:line="360" w:lineRule="auto"/>
        <w:ind w:firstLine="720"/>
        <w:jc w:val="both"/>
        <w:rPr>
          <w:rFonts w:ascii="Times New Roman" w:hAnsi="Times New Roman" w:cs="Times New Roman"/>
          <w:color w:val="002F3C"/>
        </w:rPr>
      </w:pPr>
      <w:r w:rsidRPr="006E7CF0">
        <w:rPr>
          <w:rFonts w:ascii="Times New Roman" w:hAnsi="Times New Roman" w:cs="Times New Roman"/>
          <w:color w:val="002F3C"/>
        </w:rPr>
        <w:t>É crucial ponderar também, que reconhecemos a importância da Amazônia e toda sua riqueza para a humanidade. Reconhecemos também, ainda que no âmbito das contradições capitalistas, a importância da ZFM na promoção de empregos, a importância das plantas medicinais para a saúde populacional da região local e do mundo. As críticas realizadas, consideram as injustiças realizadas pelo capital na busca de mais e mais riquezas, sem considerar os povos originários, sem considerar os filhos da classe trabalhadora, que, inclusive, são os principais alvos desse ataque no âmbito da reforma do EM e suas nuances na formação dos jovens amazonenses.</w:t>
      </w:r>
    </w:p>
    <w:p w14:paraId="16FC3C91" w14:textId="77777777" w:rsidR="004D13D4" w:rsidRPr="006E7CF0" w:rsidRDefault="004D13D4" w:rsidP="004D13D4">
      <w:pPr>
        <w:spacing w:after="0" w:line="360" w:lineRule="auto"/>
        <w:ind w:firstLine="720"/>
        <w:jc w:val="both"/>
        <w:rPr>
          <w:rFonts w:ascii="Times New Roman" w:hAnsi="Times New Roman" w:cs="Times New Roman"/>
          <w:color w:val="002F3C"/>
        </w:rPr>
      </w:pPr>
      <w:r w:rsidRPr="006E7CF0">
        <w:rPr>
          <w:rFonts w:ascii="Times New Roman" w:hAnsi="Times New Roman" w:cs="Times New Roman"/>
          <w:color w:val="002F3C"/>
        </w:rPr>
        <w:t>A esse respeito, Souza (2019), menciona que a comercialização dessas plantas, por exemplo, retorna em rendimento (apenas nos Estados Unidos) mais de 6 bilhões de dólares anuais. A inquietação persiste quando percebemos que nenhum centavo desse montante é revestido em benefícios para os povos originários “[...] que originalmente detinham o conhecimento” (</w:t>
      </w:r>
      <w:r w:rsidRPr="006E7CF0">
        <w:rPr>
          <w:rFonts w:ascii="Times New Roman" w:hAnsi="Times New Roman" w:cs="Times New Roman"/>
          <w:i/>
          <w:iCs/>
          <w:color w:val="002F3C"/>
        </w:rPr>
        <w:t>idem</w:t>
      </w:r>
      <w:r w:rsidRPr="006E7CF0">
        <w:rPr>
          <w:rFonts w:ascii="Times New Roman" w:hAnsi="Times New Roman" w:cs="Times New Roman"/>
          <w:color w:val="002F3C"/>
        </w:rPr>
        <w:t>, p. 61).</w:t>
      </w:r>
    </w:p>
    <w:p w14:paraId="65AC3A13" w14:textId="77777777" w:rsidR="004D13D4" w:rsidRPr="006E7CF0" w:rsidRDefault="004D13D4" w:rsidP="004D13D4">
      <w:pPr>
        <w:spacing w:after="0" w:line="360" w:lineRule="auto"/>
        <w:ind w:firstLine="720"/>
        <w:jc w:val="both"/>
        <w:rPr>
          <w:rFonts w:ascii="Times New Roman" w:eastAsia="Times New Roman" w:hAnsi="Times New Roman" w:cs="Times New Roman"/>
          <w:color w:val="002F3C"/>
        </w:rPr>
      </w:pPr>
      <w:r w:rsidRPr="006E7CF0">
        <w:rPr>
          <w:rFonts w:ascii="Times New Roman" w:hAnsi="Times New Roman" w:cs="Times New Roman"/>
          <w:color w:val="002F3C"/>
        </w:rPr>
        <w:t xml:space="preserve">Em complemento, o conhecimento da farmacopeia moderna “[...] </w:t>
      </w:r>
      <w:r w:rsidRPr="006E7CF0">
        <w:rPr>
          <w:rFonts w:ascii="Times New Roman" w:eastAsia="Times New Roman" w:hAnsi="Times New Roman" w:cs="Times New Roman"/>
          <w:color w:val="002F3C"/>
        </w:rPr>
        <w:t xml:space="preserve">como a codeína, que alivia a dor; o quinino, para combater a malária; e a </w:t>
      </w:r>
      <w:proofErr w:type="spellStart"/>
      <w:r w:rsidRPr="006E7CF0">
        <w:rPr>
          <w:rFonts w:ascii="Times New Roman" w:eastAsia="Times New Roman" w:hAnsi="Times New Roman" w:cs="Times New Roman"/>
          <w:color w:val="002F3C"/>
        </w:rPr>
        <w:t>podofilotoxina</w:t>
      </w:r>
      <w:proofErr w:type="spellEnd"/>
      <w:r w:rsidRPr="006E7CF0">
        <w:rPr>
          <w:rFonts w:ascii="Times New Roman" w:eastAsia="Times New Roman" w:hAnsi="Times New Roman" w:cs="Times New Roman"/>
          <w:color w:val="002F3C"/>
        </w:rPr>
        <w:t>, para o tratamento do HPV” (Souza, 2019, p. 62) são baseados nos conhecimentos tradicionais dos pajés, que, como nos mostra a história, são “[...] pajés de povos que aparecem nas estatísticas entre as noventa tribos que desapareceram no Brasil, apenas no século XX” (</w:t>
      </w:r>
      <w:r w:rsidRPr="006E7CF0">
        <w:rPr>
          <w:rFonts w:ascii="Times New Roman" w:eastAsia="Times New Roman" w:hAnsi="Times New Roman" w:cs="Times New Roman"/>
          <w:i/>
          <w:iCs/>
          <w:color w:val="002F3C"/>
        </w:rPr>
        <w:t>Idem</w:t>
      </w:r>
      <w:r w:rsidRPr="006E7CF0">
        <w:rPr>
          <w:rFonts w:ascii="Times New Roman" w:eastAsia="Times New Roman" w:hAnsi="Times New Roman" w:cs="Times New Roman"/>
          <w:color w:val="002F3C"/>
        </w:rPr>
        <w:t>, p. 62).</w:t>
      </w:r>
    </w:p>
    <w:p w14:paraId="1B3CDBF9" w14:textId="77777777" w:rsidR="004D13D4" w:rsidRPr="006E7CF0" w:rsidRDefault="004D13D4" w:rsidP="004D13D4">
      <w:pPr>
        <w:spacing w:after="0" w:line="360" w:lineRule="auto"/>
        <w:ind w:firstLine="720"/>
        <w:jc w:val="both"/>
        <w:rPr>
          <w:rFonts w:ascii="Times New Roman" w:eastAsia="Times New Roman" w:hAnsi="Times New Roman" w:cs="Times New Roman"/>
          <w:color w:val="002F3C"/>
        </w:rPr>
      </w:pPr>
      <w:r w:rsidRPr="006E7CF0">
        <w:rPr>
          <w:rFonts w:ascii="Times New Roman" w:eastAsia="Times New Roman" w:hAnsi="Times New Roman" w:cs="Times New Roman"/>
          <w:color w:val="002F3C"/>
        </w:rPr>
        <w:t xml:space="preserve">Os itinerários amazônicos, portanto, considerando todas as suas contradições, se configura num discurso de aparência que revela em sua essência novas subordinações do </w:t>
      </w:r>
      <w:r w:rsidRPr="006E7CF0">
        <w:rPr>
          <w:rFonts w:ascii="Times New Roman" w:eastAsia="Times New Roman" w:hAnsi="Times New Roman" w:cs="Times New Roman"/>
          <w:color w:val="002F3C"/>
        </w:rPr>
        <w:lastRenderedPageBreak/>
        <w:t xml:space="preserve">trabalho ao capital, </w:t>
      </w:r>
      <w:r w:rsidRPr="006E7CF0">
        <w:rPr>
          <w:rFonts w:ascii="Times New Roman" w:hAnsi="Times New Roman" w:cs="Times New Roman"/>
          <w:color w:val="002F3C"/>
        </w:rPr>
        <w:t>perpetuando desigualdades sob a promessa de sustentabilidade e desenvolvimento regional que nunca se realizou historicamente.</w:t>
      </w:r>
    </w:p>
    <w:p w14:paraId="5A40CDB1" w14:textId="77777777" w:rsidR="00A33066" w:rsidRPr="006E7CF0" w:rsidRDefault="00A33066" w:rsidP="00724111">
      <w:pPr>
        <w:spacing w:after="0" w:line="360" w:lineRule="auto"/>
        <w:jc w:val="both"/>
        <w:rPr>
          <w:rFonts w:ascii="Times New Roman" w:hAnsi="Times New Roman" w:cs="Times New Roman"/>
          <w:color w:val="002F3C"/>
        </w:rPr>
      </w:pPr>
    </w:p>
    <w:p w14:paraId="54F469F6" w14:textId="77777777" w:rsidR="00643D08" w:rsidRPr="006E7CF0" w:rsidRDefault="00643D08" w:rsidP="00643D08">
      <w:pPr>
        <w:spacing w:after="0" w:line="360" w:lineRule="auto"/>
        <w:jc w:val="center"/>
        <w:rPr>
          <w:rFonts w:ascii="Times New Roman" w:hAnsi="Times New Roman" w:cs="Times New Roman"/>
          <w:color w:val="002F3C"/>
          <w:sz w:val="28"/>
          <w:szCs w:val="28"/>
        </w:rPr>
      </w:pPr>
      <w:r w:rsidRPr="006E7CF0">
        <w:rPr>
          <w:rFonts w:ascii="Times New Roman" w:eastAsia="Times New Roman" w:hAnsi="Times New Roman" w:cs="Times New Roman"/>
          <w:b/>
          <w:bCs/>
          <w:color w:val="002F3C"/>
          <w:sz w:val="28"/>
          <w:szCs w:val="28"/>
        </w:rPr>
        <w:t>Considerações finais</w:t>
      </w:r>
    </w:p>
    <w:p w14:paraId="3F91F861" w14:textId="77777777" w:rsidR="00643D08" w:rsidRPr="006E7CF0" w:rsidRDefault="00643D08" w:rsidP="00643D08">
      <w:pPr>
        <w:spacing w:after="0" w:line="360" w:lineRule="auto"/>
        <w:ind w:firstLine="708"/>
        <w:jc w:val="both"/>
        <w:rPr>
          <w:rFonts w:ascii="Times New Roman" w:hAnsi="Times New Roman" w:cs="Times New Roman"/>
          <w:color w:val="002F3C"/>
        </w:rPr>
      </w:pPr>
      <w:r w:rsidRPr="006E7CF0">
        <w:rPr>
          <w:rFonts w:ascii="Times New Roman" w:hAnsi="Times New Roman" w:cs="Times New Roman"/>
          <w:color w:val="002F3C"/>
        </w:rPr>
        <w:t>A Amazônia, em sua complexidade histórica, cultural e ecológica, permanece como território de disputa entre projetos de sociedade. Ao longo deste estudo, constatou-se que o programa Itinerários Amazônicos, embora revestido de um discurso educativo voltado à valorização regional, atua como mediação ideológica que reforça a lógica de reprodução do capital. Sob a aparência de inovação pedagógica e respeito à diversidade, o itinerário se insere em um contexto de atualização das estratégias de dominação territorial e econômica.</w:t>
      </w:r>
    </w:p>
    <w:p w14:paraId="5DF27E4C" w14:textId="77777777" w:rsidR="00643D08" w:rsidRPr="006E7CF0" w:rsidRDefault="00643D08" w:rsidP="00643D08">
      <w:pPr>
        <w:spacing w:after="0" w:line="360" w:lineRule="auto"/>
        <w:ind w:firstLine="708"/>
        <w:jc w:val="both"/>
        <w:rPr>
          <w:rFonts w:ascii="Times New Roman" w:hAnsi="Times New Roman" w:cs="Times New Roman"/>
          <w:color w:val="002F3C"/>
        </w:rPr>
      </w:pPr>
      <w:r w:rsidRPr="006E7CF0">
        <w:rPr>
          <w:rFonts w:ascii="Times New Roman" w:hAnsi="Times New Roman" w:cs="Times New Roman"/>
          <w:color w:val="002F3C"/>
        </w:rPr>
        <w:t>A análise fundamentada no materialismo histórico-dialético permitiu compreender a Amazônia como parte de uma totalidade histórica marcada por ciclos de exploração, disputas geopolíticas, projetos de desenvolvimento e subordinação, onde a educação é mobilizada como instrumento de legitimação dos interesses hegemônicos. Nesse sentido, o programa Itinerários Amazônicos, embora apresentado como uma iniciativa educacional voltada à valorização regional, consiste como parte dessa totalidade, ou seja, como expressão de um projeto econômico que se atualiza sob novas roupagens discursivas.</w:t>
      </w:r>
    </w:p>
    <w:p w14:paraId="3AE41A61" w14:textId="77777777" w:rsidR="00643D08" w:rsidRPr="006E7CF0" w:rsidRDefault="00643D08" w:rsidP="00643D08">
      <w:pPr>
        <w:spacing w:after="0" w:line="360" w:lineRule="auto"/>
        <w:ind w:firstLine="708"/>
        <w:jc w:val="both"/>
        <w:rPr>
          <w:rFonts w:ascii="Times New Roman" w:hAnsi="Times New Roman" w:cs="Times New Roman"/>
          <w:color w:val="002F3C"/>
        </w:rPr>
      </w:pPr>
      <w:r w:rsidRPr="006E7CF0">
        <w:rPr>
          <w:rFonts w:ascii="Times New Roman" w:hAnsi="Times New Roman" w:cs="Times New Roman"/>
          <w:color w:val="002F3C"/>
        </w:rPr>
        <w:t>Esse projeto carrega uma tensão evidente entre o discurso de sustentabilidade e as práticas de exploração econômica. O programa Itinerários Amazônicos carrega em si essa contradição: ao mesmo tempo que propõe a valorização dos saberes locais e da diversidade cultural, está vinculado a políticas que favorecem a integração da região ao mercado global, muitas vezes em detrimento das comunidades tradicionais, contribuindo, sobremaneira, com a manutenção de desigualdades históricas.</w:t>
      </w:r>
    </w:p>
    <w:p w14:paraId="5BD4BCE0" w14:textId="77777777" w:rsidR="00643D08" w:rsidRPr="006E7CF0" w:rsidRDefault="00643D08" w:rsidP="00643D08">
      <w:pPr>
        <w:spacing w:after="0" w:line="360" w:lineRule="auto"/>
        <w:ind w:firstLine="708"/>
        <w:jc w:val="both"/>
        <w:rPr>
          <w:rFonts w:ascii="Times New Roman" w:hAnsi="Times New Roman" w:cs="Times New Roman"/>
          <w:color w:val="002F3C"/>
        </w:rPr>
      </w:pPr>
      <w:r w:rsidRPr="006E7CF0">
        <w:rPr>
          <w:rFonts w:ascii="Times New Roman" w:hAnsi="Times New Roman" w:cs="Times New Roman"/>
          <w:color w:val="002F3C"/>
        </w:rPr>
        <w:t>A mediação é a ponte entre os elementos da totalidade e as contradições concretas, ou seja, entre os projetos de desenvolvimento e os sujeitos amazônicos; entre o discurso de desenvolvimento e a prática de dominação territorial. O programa Itinerários Amazônicos é uma mediação institucional que traduz interesses econômicos em linguagem pedagógica, buscando legitimar a presença do Estado e do capital na região.</w:t>
      </w:r>
    </w:p>
    <w:p w14:paraId="0B5EBBB7" w14:textId="77777777" w:rsidR="00643D08" w:rsidRPr="006E7CF0" w:rsidRDefault="00643D08" w:rsidP="00643D08">
      <w:pPr>
        <w:spacing w:after="0" w:line="360" w:lineRule="auto"/>
        <w:ind w:firstLine="708"/>
        <w:jc w:val="both"/>
        <w:rPr>
          <w:rFonts w:ascii="Times New Roman" w:hAnsi="Times New Roman" w:cs="Times New Roman"/>
          <w:color w:val="002F3C"/>
        </w:rPr>
      </w:pPr>
      <w:r w:rsidRPr="006E7CF0">
        <w:rPr>
          <w:rFonts w:ascii="Times New Roman" w:hAnsi="Times New Roman" w:cs="Times New Roman"/>
          <w:color w:val="002F3C"/>
        </w:rPr>
        <w:t xml:space="preserve">Diante disso, reafirma-se a necessidade de uma educação comprometida com a transformação social, que não reduza a Amazônia a um mero itinerário econômico, como </w:t>
      </w:r>
      <w:r w:rsidRPr="006E7CF0">
        <w:rPr>
          <w:rFonts w:ascii="Times New Roman" w:hAnsi="Times New Roman" w:cs="Times New Roman"/>
          <w:color w:val="002F3C"/>
        </w:rPr>
        <w:lastRenderedPageBreak/>
        <w:t>recurso a ser explorado, mas que reconheça os saberes originários como fundamento de resistência e existência. A análise das mediações nos permitiu entender como os sujeitos são interpelados por discursos que parecem emancipatórios, mas que, na prática, reforçam estruturas de poder. E nesse movimento dialético, a criação do programa analisado se configura como uma extensão dos projetos societários do capital sobre a Amazônia.</w:t>
      </w:r>
    </w:p>
    <w:p w14:paraId="3EC83AD4" w14:textId="77777777" w:rsidR="00FF0B1D" w:rsidRPr="006E7CF0" w:rsidRDefault="00FF0B1D" w:rsidP="00724111">
      <w:pPr>
        <w:spacing w:after="0" w:line="360" w:lineRule="auto"/>
        <w:jc w:val="both"/>
        <w:rPr>
          <w:rFonts w:ascii="Times New Roman" w:hAnsi="Times New Roman" w:cs="Times New Roman"/>
          <w:color w:val="002F3C"/>
        </w:rPr>
      </w:pPr>
    </w:p>
    <w:p w14:paraId="4A0C9680" w14:textId="77777777" w:rsidR="004274A3" w:rsidRPr="006E7CF0" w:rsidRDefault="004274A3" w:rsidP="004274A3">
      <w:pPr>
        <w:spacing w:after="0" w:line="360" w:lineRule="auto"/>
        <w:jc w:val="center"/>
        <w:rPr>
          <w:rFonts w:ascii="Times New Roman" w:eastAsia="Times New Roman" w:hAnsi="Times New Roman" w:cs="Times New Roman"/>
          <w:color w:val="002F3C"/>
          <w:sz w:val="28"/>
          <w:szCs w:val="28"/>
        </w:rPr>
      </w:pPr>
      <w:r w:rsidRPr="006E7CF0">
        <w:rPr>
          <w:rFonts w:ascii="Times New Roman" w:hAnsi="Times New Roman" w:cs="Times New Roman"/>
          <w:b/>
          <w:bCs/>
          <w:color w:val="002F3C"/>
          <w:sz w:val="28"/>
          <w:szCs w:val="28"/>
        </w:rPr>
        <w:t>Referências</w:t>
      </w:r>
    </w:p>
    <w:p w14:paraId="5FF67BFF" w14:textId="77777777" w:rsidR="004274A3" w:rsidRPr="006E7CF0" w:rsidRDefault="004274A3" w:rsidP="004274A3">
      <w:pPr>
        <w:spacing w:after="0" w:line="240" w:lineRule="auto"/>
        <w:rPr>
          <w:rFonts w:ascii="Times New Roman" w:hAnsi="Times New Roman" w:cs="Times New Roman"/>
          <w:color w:val="002F3C"/>
          <w:shd w:val="clear" w:color="auto" w:fill="FFFFFF"/>
        </w:rPr>
      </w:pPr>
      <w:r w:rsidRPr="006E7CF0">
        <w:rPr>
          <w:rFonts w:ascii="Times New Roman" w:hAnsi="Times New Roman" w:cs="Times New Roman"/>
          <w:color w:val="002F3C"/>
        </w:rPr>
        <w:t>ACALANTA – um Hino à Amazônia</w:t>
      </w:r>
      <w:r w:rsidRPr="006E7CF0">
        <w:rPr>
          <w:rFonts w:ascii="Times New Roman" w:hAnsi="Times New Roman" w:cs="Times New Roman"/>
          <w:color w:val="002F3C"/>
          <w:shd w:val="clear" w:color="auto" w:fill="FFFFFF"/>
        </w:rPr>
        <w:t xml:space="preserve">. </w:t>
      </w:r>
      <w:r w:rsidRPr="006E7CF0">
        <w:rPr>
          <w:rFonts w:ascii="Times New Roman" w:hAnsi="Times New Roman" w:cs="Times New Roman"/>
          <w:color w:val="002F3C"/>
        </w:rPr>
        <w:t>Boi-Bumbá Caprichoso</w:t>
      </w:r>
      <w:r w:rsidRPr="006E7CF0">
        <w:rPr>
          <w:rFonts w:ascii="Times New Roman" w:hAnsi="Times New Roman" w:cs="Times New Roman"/>
          <w:color w:val="002F3C"/>
          <w:shd w:val="clear" w:color="auto" w:fill="FFFFFF"/>
        </w:rPr>
        <w:t>. [S. l.]: 2014. 1 vídeo (4min45). Publicado pelo canal Carnaval e Parintins. Disponível em: https://www.youtube.com/watch?v=A2YLHLY3oXA. Acesso em: 10 set. 2023.</w:t>
      </w:r>
    </w:p>
    <w:p w14:paraId="0DFFDB21" w14:textId="77777777" w:rsidR="004274A3" w:rsidRPr="006E7CF0" w:rsidRDefault="004274A3" w:rsidP="004274A3">
      <w:pPr>
        <w:spacing w:after="0" w:line="240" w:lineRule="auto"/>
        <w:rPr>
          <w:rFonts w:ascii="Times New Roman" w:hAnsi="Times New Roman" w:cs="Times New Roman"/>
          <w:color w:val="002F3C"/>
          <w:shd w:val="clear" w:color="auto" w:fill="FFFFFF"/>
        </w:rPr>
      </w:pPr>
    </w:p>
    <w:p w14:paraId="2B862D46" w14:textId="77777777" w:rsidR="004274A3" w:rsidRPr="006E7CF0" w:rsidRDefault="004274A3" w:rsidP="004274A3">
      <w:pPr>
        <w:spacing w:after="0" w:line="240" w:lineRule="auto"/>
        <w:rPr>
          <w:rFonts w:ascii="Times New Roman" w:hAnsi="Times New Roman" w:cs="Times New Roman"/>
          <w:color w:val="002F3C"/>
          <w:shd w:val="clear" w:color="auto" w:fill="FFFFFF"/>
        </w:rPr>
      </w:pPr>
      <w:r w:rsidRPr="006E7CF0">
        <w:rPr>
          <w:rFonts w:ascii="Times New Roman" w:hAnsi="Times New Roman" w:cs="Times New Roman"/>
          <w:color w:val="002F3C"/>
        </w:rPr>
        <w:t>AMAZÔNIA: Nossa luta em poesia – Manifesto do povo floresta</w:t>
      </w:r>
      <w:r w:rsidRPr="006E7CF0">
        <w:rPr>
          <w:rFonts w:ascii="Times New Roman" w:hAnsi="Times New Roman" w:cs="Times New Roman"/>
          <w:color w:val="002F3C"/>
          <w:shd w:val="clear" w:color="auto" w:fill="FFFFFF"/>
        </w:rPr>
        <w:t xml:space="preserve">. </w:t>
      </w:r>
      <w:r w:rsidRPr="006E7CF0">
        <w:rPr>
          <w:rFonts w:ascii="Times New Roman" w:hAnsi="Times New Roman" w:cs="Times New Roman"/>
          <w:color w:val="002F3C"/>
        </w:rPr>
        <w:t>Boi-Bumbá Caprichoso</w:t>
      </w:r>
      <w:r w:rsidRPr="006E7CF0">
        <w:rPr>
          <w:rFonts w:ascii="Times New Roman" w:hAnsi="Times New Roman" w:cs="Times New Roman"/>
          <w:color w:val="002F3C"/>
          <w:shd w:val="clear" w:color="auto" w:fill="FFFFFF"/>
        </w:rPr>
        <w:t>. [S. l.]: 2022. 1 vídeo (4min26). Publicado pelo canal Boi Bumbá Caprichoso. Disponível em: https://www.youtube.com/watch?v=bidqF9mvj6U. Acesso em: 10 set. 2023.</w:t>
      </w:r>
    </w:p>
    <w:p w14:paraId="55839751" w14:textId="77777777" w:rsidR="004274A3" w:rsidRPr="006E7CF0" w:rsidRDefault="004274A3" w:rsidP="004274A3">
      <w:pPr>
        <w:spacing w:after="0" w:line="240" w:lineRule="auto"/>
        <w:rPr>
          <w:rFonts w:ascii="Times New Roman" w:hAnsi="Times New Roman" w:cs="Times New Roman"/>
          <w:color w:val="002F3C"/>
          <w:spacing w:val="3"/>
        </w:rPr>
      </w:pPr>
    </w:p>
    <w:p w14:paraId="05ABAFBB" w14:textId="77777777" w:rsidR="0008606E" w:rsidRPr="006E7CF0" w:rsidRDefault="0008606E" w:rsidP="0008606E">
      <w:pPr>
        <w:spacing w:after="0" w:line="240" w:lineRule="auto"/>
        <w:rPr>
          <w:rFonts w:ascii="Times New Roman" w:eastAsia="Times New Roman" w:hAnsi="Times New Roman" w:cs="Times New Roman"/>
          <w:color w:val="002F3C"/>
          <w:highlight w:val="white"/>
        </w:rPr>
      </w:pPr>
      <w:r w:rsidRPr="006E7CF0">
        <w:rPr>
          <w:rFonts w:ascii="Times New Roman" w:eastAsia="Times New Roman" w:hAnsi="Times New Roman" w:cs="Times New Roman"/>
          <w:color w:val="002F3C"/>
        </w:rPr>
        <w:t>ASSOCIAÇÃO INSTITUTO IUNGO. Itinerários Amazônicos. [site institucional]. Disponível em:</w:t>
      </w:r>
      <w:r w:rsidRPr="006E7CF0">
        <w:rPr>
          <w:rFonts w:ascii="Times New Roman" w:hAnsi="Times New Roman" w:cs="Times New Roman"/>
          <w:color w:val="002F3C"/>
        </w:rPr>
        <w:t xml:space="preserve"> https://iungo.org.br/formacao/itinerarios-amazonicos/</w:t>
      </w:r>
      <w:r w:rsidRPr="006E7CF0">
        <w:rPr>
          <w:rFonts w:ascii="Times New Roman" w:eastAsia="Times New Roman" w:hAnsi="Times New Roman" w:cs="Times New Roman"/>
          <w:color w:val="002F3C"/>
        </w:rPr>
        <w:t>. Acesso em: 23 abri. 2023.</w:t>
      </w:r>
    </w:p>
    <w:p w14:paraId="74AC00E8" w14:textId="77777777" w:rsidR="0008606E" w:rsidRPr="006E7CF0" w:rsidRDefault="0008606E" w:rsidP="004274A3">
      <w:pPr>
        <w:spacing w:after="0" w:line="240" w:lineRule="auto"/>
        <w:rPr>
          <w:rFonts w:ascii="Times New Roman" w:hAnsi="Times New Roman" w:cs="Times New Roman"/>
          <w:color w:val="002F3C"/>
          <w:spacing w:val="3"/>
        </w:rPr>
      </w:pPr>
    </w:p>
    <w:p w14:paraId="10372BAC" w14:textId="77777777" w:rsidR="004E5925" w:rsidRPr="006E7CF0" w:rsidRDefault="004E5925" w:rsidP="004E5925">
      <w:pPr>
        <w:spacing w:after="0" w:line="240" w:lineRule="auto"/>
        <w:rPr>
          <w:rFonts w:ascii="Times New Roman" w:eastAsia="Times New Roman" w:hAnsi="Times New Roman" w:cs="Times New Roman"/>
          <w:color w:val="002F3C"/>
        </w:rPr>
      </w:pPr>
      <w:r w:rsidRPr="006E7CF0">
        <w:rPr>
          <w:rFonts w:ascii="Times New Roman" w:eastAsia="Times New Roman" w:hAnsi="Times New Roman" w:cs="Times New Roman"/>
          <w:color w:val="002F3C"/>
        </w:rPr>
        <w:t xml:space="preserve">BANCO NACIONAL DE DESENVOLVIMENTO ECONÔMICO E SOCIAL (BNDES); ASSOCIAÇÃO INSTITUTO IUNGO. </w:t>
      </w:r>
      <w:r w:rsidRPr="006E7CF0">
        <w:rPr>
          <w:rFonts w:ascii="Times New Roman" w:eastAsia="Times New Roman" w:hAnsi="Times New Roman" w:cs="Times New Roman"/>
          <w:b/>
          <w:bCs/>
          <w:color w:val="002F3C"/>
        </w:rPr>
        <w:t>Contrato de Aplicação de Recursos não reembolsáveis</w:t>
      </w:r>
      <w:r w:rsidRPr="006E7CF0">
        <w:rPr>
          <w:rFonts w:ascii="Times New Roman" w:eastAsia="Times New Roman" w:hAnsi="Times New Roman" w:cs="Times New Roman"/>
          <w:color w:val="002F3C"/>
        </w:rPr>
        <w:t xml:space="preserve"> </w:t>
      </w:r>
      <w:r w:rsidRPr="006E7CF0">
        <w:rPr>
          <w:rFonts w:ascii="Times New Roman" w:hAnsi="Times New Roman" w:cs="Times New Roman"/>
          <w:color w:val="002F3C"/>
        </w:rPr>
        <w:t>Nº 22.2.0124.1</w:t>
      </w:r>
      <w:r w:rsidRPr="006E7CF0">
        <w:rPr>
          <w:rFonts w:ascii="Times New Roman" w:eastAsia="Times New Roman" w:hAnsi="Times New Roman" w:cs="Times New Roman"/>
          <w:color w:val="002F3C"/>
        </w:rPr>
        <w:t xml:space="preserve"> entre a Associação Instituto </w:t>
      </w:r>
      <w:proofErr w:type="spellStart"/>
      <w:r w:rsidRPr="006E7CF0">
        <w:rPr>
          <w:rFonts w:ascii="Times New Roman" w:eastAsia="Times New Roman" w:hAnsi="Times New Roman" w:cs="Times New Roman"/>
          <w:color w:val="002F3C"/>
        </w:rPr>
        <w:t>Iungo</w:t>
      </w:r>
      <w:proofErr w:type="spellEnd"/>
      <w:r w:rsidRPr="006E7CF0">
        <w:rPr>
          <w:rFonts w:ascii="Times New Roman" w:eastAsia="Times New Roman" w:hAnsi="Times New Roman" w:cs="Times New Roman"/>
          <w:color w:val="002F3C"/>
        </w:rPr>
        <w:t xml:space="preserve"> e o Banco Nacional de Desenvolvimento Econômico e Social. </w:t>
      </w:r>
      <w:r w:rsidRPr="006E7CF0">
        <w:rPr>
          <w:rFonts w:ascii="Times New Roman" w:hAnsi="Times New Roman" w:cs="Times New Roman"/>
          <w:color w:val="002F3C"/>
        </w:rPr>
        <w:t>Projeto que visa contribuir para a melhoria da educação básica nas redes públicas, com foco na implementação dos currículos estaduais e dos itinerários formativos de Ensino Médio</w:t>
      </w:r>
      <w:r w:rsidRPr="006E7CF0">
        <w:rPr>
          <w:rFonts w:ascii="Times New Roman" w:eastAsia="Times New Roman" w:hAnsi="Times New Roman" w:cs="Times New Roman"/>
          <w:color w:val="002F3C"/>
        </w:rPr>
        <w:t>. RJ, 20 mai. 2022. Disponível em: https://iungo.org.br/wp-content/uploads/2022/07/contrato_bndes_iungo_2022.pdf. Acesso em: 6 maio 2023.</w:t>
      </w:r>
    </w:p>
    <w:p w14:paraId="0103F769" w14:textId="77777777" w:rsidR="004E5925" w:rsidRPr="006E7CF0" w:rsidRDefault="004E5925" w:rsidP="004274A3">
      <w:pPr>
        <w:spacing w:after="0" w:line="240" w:lineRule="auto"/>
        <w:rPr>
          <w:rFonts w:ascii="Times New Roman" w:hAnsi="Times New Roman" w:cs="Times New Roman"/>
          <w:color w:val="002F3C"/>
          <w:spacing w:val="3"/>
        </w:rPr>
      </w:pPr>
    </w:p>
    <w:p w14:paraId="581606D2" w14:textId="77777777" w:rsidR="004E5EFD" w:rsidRPr="006E7CF0" w:rsidRDefault="004E5EFD" w:rsidP="004E5EFD">
      <w:pPr>
        <w:spacing w:after="0" w:line="240" w:lineRule="auto"/>
        <w:rPr>
          <w:rFonts w:ascii="Times New Roman" w:hAnsi="Times New Roman" w:cs="Times New Roman"/>
          <w:color w:val="002F3C"/>
          <w:spacing w:val="3"/>
        </w:rPr>
      </w:pPr>
      <w:r w:rsidRPr="006E7CF0">
        <w:rPr>
          <w:rFonts w:ascii="Times New Roman" w:hAnsi="Times New Roman" w:cs="Times New Roman"/>
          <w:color w:val="002F3C"/>
          <w:spacing w:val="3"/>
        </w:rPr>
        <w:t xml:space="preserve">CASTRO, Edna; CAMPOS, Índio. Formação Socioeconômica da Amazônia. </w:t>
      </w:r>
      <w:r w:rsidRPr="006E7CF0">
        <w:rPr>
          <w:rFonts w:ascii="Times New Roman" w:hAnsi="Times New Roman" w:cs="Times New Roman"/>
          <w:i/>
          <w:iCs/>
          <w:color w:val="002F3C"/>
          <w:spacing w:val="3"/>
        </w:rPr>
        <w:t>In</w:t>
      </w:r>
      <w:r w:rsidRPr="006E7CF0">
        <w:rPr>
          <w:rFonts w:ascii="Times New Roman" w:hAnsi="Times New Roman" w:cs="Times New Roman"/>
          <w:color w:val="002F3C"/>
          <w:spacing w:val="3"/>
        </w:rPr>
        <w:t>: CASTRO, Edna; CAMPOS, Índio (org.). </w:t>
      </w:r>
      <w:r w:rsidRPr="006E7CF0">
        <w:rPr>
          <w:rFonts w:ascii="Times New Roman" w:hAnsi="Times New Roman" w:cs="Times New Roman"/>
          <w:b/>
          <w:bCs/>
          <w:color w:val="002F3C"/>
          <w:spacing w:val="3"/>
        </w:rPr>
        <w:t>Formação Socioeconômica da Amazônia</w:t>
      </w:r>
      <w:r w:rsidRPr="006E7CF0">
        <w:rPr>
          <w:rFonts w:ascii="Times New Roman" w:hAnsi="Times New Roman" w:cs="Times New Roman"/>
          <w:color w:val="002F3C"/>
          <w:spacing w:val="3"/>
        </w:rPr>
        <w:t>. Belém: NAEA, UFPA, 2015. (15-36).</w:t>
      </w:r>
    </w:p>
    <w:p w14:paraId="601079C2" w14:textId="77777777" w:rsidR="004E5EFD" w:rsidRPr="006E7CF0" w:rsidRDefault="004E5EFD" w:rsidP="004E5EFD">
      <w:pPr>
        <w:spacing w:after="0" w:line="240" w:lineRule="auto"/>
        <w:rPr>
          <w:rFonts w:ascii="Times New Roman" w:eastAsia="Times New Roman" w:hAnsi="Times New Roman" w:cs="Times New Roman"/>
          <w:color w:val="002F3C"/>
        </w:rPr>
      </w:pPr>
    </w:p>
    <w:p w14:paraId="731BEEA6" w14:textId="77777777" w:rsidR="004E5EFD" w:rsidRPr="006E7CF0" w:rsidRDefault="004E5EFD" w:rsidP="004E5EFD">
      <w:pPr>
        <w:spacing w:after="0" w:line="240" w:lineRule="auto"/>
        <w:rPr>
          <w:rFonts w:ascii="Times New Roman" w:eastAsia="Times New Roman" w:hAnsi="Times New Roman" w:cs="Times New Roman"/>
          <w:color w:val="002F3C"/>
        </w:rPr>
      </w:pPr>
      <w:r w:rsidRPr="006E7CF0">
        <w:rPr>
          <w:rFonts w:ascii="Times New Roman" w:eastAsia="Times New Roman" w:hAnsi="Times New Roman" w:cs="Times New Roman"/>
          <w:color w:val="002F3C"/>
        </w:rPr>
        <w:t xml:space="preserve">COLARES, Anselmo Alencar. História da Educação na Amazônia: Questões de Natureza Teórico-metodológicas: Críticas e Proposições. </w:t>
      </w:r>
      <w:r w:rsidRPr="006E7CF0">
        <w:rPr>
          <w:rFonts w:ascii="Times New Roman" w:eastAsia="Times New Roman" w:hAnsi="Times New Roman" w:cs="Times New Roman"/>
          <w:b/>
          <w:color w:val="002F3C"/>
        </w:rPr>
        <w:t>Revista HISTEDBR On-line</w:t>
      </w:r>
      <w:r w:rsidRPr="006E7CF0">
        <w:rPr>
          <w:rFonts w:ascii="Times New Roman" w:eastAsia="Times New Roman" w:hAnsi="Times New Roman" w:cs="Times New Roman"/>
          <w:color w:val="002F3C"/>
        </w:rPr>
        <w:t>, Campinas, número especial, p. 187-202, out. 2011.</w:t>
      </w:r>
    </w:p>
    <w:p w14:paraId="0B26519F" w14:textId="77777777" w:rsidR="004E5EFD" w:rsidRPr="006E7CF0" w:rsidRDefault="004E5EFD" w:rsidP="004274A3">
      <w:pPr>
        <w:spacing w:after="0" w:line="240" w:lineRule="auto"/>
        <w:rPr>
          <w:rFonts w:ascii="Times New Roman" w:hAnsi="Times New Roman" w:cs="Times New Roman"/>
          <w:color w:val="002F3C"/>
          <w:spacing w:val="3"/>
        </w:rPr>
      </w:pPr>
    </w:p>
    <w:p w14:paraId="6C75524D" w14:textId="77777777" w:rsidR="00D27CB0" w:rsidRPr="006E7CF0" w:rsidRDefault="00D27CB0" w:rsidP="00D27CB0">
      <w:pPr>
        <w:spacing w:after="0" w:line="240" w:lineRule="auto"/>
        <w:rPr>
          <w:rFonts w:ascii="Times New Roman" w:hAnsi="Times New Roman" w:cs="Times New Roman"/>
          <w:color w:val="002F3C"/>
          <w:shd w:val="clear" w:color="auto" w:fill="FFFFFF"/>
        </w:rPr>
      </w:pPr>
      <w:r w:rsidRPr="006E7CF0">
        <w:rPr>
          <w:rFonts w:ascii="Times New Roman" w:hAnsi="Times New Roman" w:cs="Times New Roman"/>
          <w:color w:val="002F3C"/>
        </w:rPr>
        <w:t>FANTÁSTICA Amazônia</w:t>
      </w:r>
      <w:r w:rsidRPr="006E7CF0">
        <w:rPr>
          <w:rFonts w:ascii="Times New Roman" w:hAnsi="Times New Roman" w:cs="Times New Roman"/>
          <w:color w:val="002F3C"/>
          <w:shd w:val="clear" w:color="auto" w:fill="FFFFFF"/>
        </w:rPr>
        <w:t xml:space="preserve">. </w:t>
      </w:r>
      <w:r w:rsidRPr="006E7CF0">
        <w:rPr>
          <w:rFonts w:ascii="Times New Roman" w:hAnsi="Times New Roman" w:cs="Times New Roman"/>
          <w:color w:val="002F3C"/>
        </w:rPr>
        <w:t>Boi-Bumbá Garantido</w:t>
      </w:r>
      <w:r w:rsidRPr="006E7CF0">
        <w:rPr>
          <w:rFonts w:ascii="Times New Roman" w:hAnsi="Times New Roman" w:cs="Times New Roman"/>
          <w:color w:val="002F3C"/>
          <w:shd w:val="clear" w:color="auto" w:fill="FFFFFF"/>
        </w:rPr>
        <w:t>. [S. l.]: 2015. 1 vídeo (3min38). Publicado pelo canal Cultura Acará. Disponível em: https://www.youtube.com/watch?v=qZ8Y74XNUT4. Acesso em: 10 set. 2023.</w:t>
      </w:r>
    </w:p>
    <w:p w14:paraId="3EF18363" w14:textId="77777777" w:rsidR="00760AE9" w:rsidRPr="006E7CF0" w:rsidRDefault="00760AE9" w:rsidP="00A56127">
      <w:pPr>
        <w:tabs>
          <w:tab w:val="left" w:pos="1830"/>
        </w:tabs>
        <w:rPr>
          <w:rFonts w:ascii="Times New Roman" w:hAnsi="Times New Roman" w:cs="Times New Roman"/>
          <w:color w:val="002F3C"/>
        </w:rPr>
      </w:pPr>
    </w:p>
    <w:p w14:paraId="5C66F5F5" w14:textId="77777777" w:rsidR="00A02388" w:rsidRPr="006E7CF0" w:rsidRDefault="00A02388" w:rsidP="00A02388">
      <w:pPr>
        <w:autoSpaceDE w:val="0"/>
        <w:autoSpaceDN w:val="0"/>
        <w:adjustRightInd w:val="0"/>
        <w:spacing w:after="0" w:line="240" w:lineRule="auto"/>
        <w:rPr>
          <w:rFonts w:ascii="Times New Roman" w:hAnsi="Times New Roman" w:cs="Times New Roman"/>
          <w:color w:val="002F3C"/>
        </w:rPr>
      </w:pPr>
      <w:r w:rsidRPr="006E7CF0">
        <w:rPr>
          <w:rFonts w:ascii="Times New Roman" w:hAnsi="Times New Roman" w:cs="Times New Roman"/>
          <w:color w:val="002F3C"/>
        </w:rPr>
        <w:lastRenderedPageBreak/>
        <w:t>INSTITUTO IUNGO; INSTITUTO REÚNA; UMA CONCERTAÇÃO PELA AMAZÔNIA (org.). Ciências da Natureza e suas tecnologias: Bioeconomia em contextos socioambientais amazônicos. Itinerários Amazônicos. 2023a. Disponível em: https://itinerariosamazonicos.org.br/wp-content/uploads/2023/05/CNT-UC-completa-Bioeconomia-em-contextos-socioambientais-amazonicos.pdf. Acesso em: 18 set. 2023.</w:t>
      </w:r>
    </w:p>
    <w:p w14:paraId="74F69E34" w14:textId="77777777" w:rsidR="00A02388" w:rsidRPr="006E7CF0" w:rsidRDefault="00A02388" w:rsidP="00A02388">
      <w:pPr>
        <w:spacing w:after="0" w:line="240" w:lineRule="auto"/>
        <w:rPr>
          <w:rFonts w:ascii="Times New Roman" w:hAnsi="Times New Roman" w:cs="Times New Roman"/>
          <w:color w:val="002F3C"/>
        </w:rPr>
      </w:pPr>
    </w:p>
    <w:p w14:paraId="342027CE" w14:textId="77777777" w:rsidR="00A02388" w:rsidRPr="006E7CF0" w:rsidRDefault="00A02388" w:rsidP="00A02388">
      <w:pPr>
        <w:spacing w:after="0" w:line="240" w:lineRule="auto"/>
        <w:rPr>
          <w:rFonts w:ascii="Times New Roman" w:hAnsi="Times New Roman" w:cs="Times New Roman"/>
          <w:color w:val="002F3C"/>
        </w:rPr>
      </w:pPr>
      <w:r w:rsidRPr="006E7CF0">
        <w:rPr>
          <w:rFonts w:ascii="Times New Roman" w:hAnsi="Times New Roman" w:cs="Times New Roman"/>
          <w:color w:val="002F3C"/>
        </w:rPr>
        <w:t>INSTITUTO IUNGO; INSTITUTO REÚNA; UMA CONCERTAÇÃO PELA AMAZÔNIA (org.). Ciências da Natureza e suas tecnologias: Biodiversidade amazônica: das origens à ocupação humana. Itinerários Amazônicos. 2023b. Disponível em: https://itinerariosamazonicos.org.br/wp-content/uploads/2023/05/CNT-UC-completa-Biodiversidade-amazonica-das-origens-a-ocupacao-humana-.pdf. Acesso em: 18 set. 2023.</w:t>
      </w:r>
    </w:p>
    <w:p w14:paraId="50A3C780" w14:textId="77777777" w:rsidR="00A02388" w:rsidRPr="006E7CF0" w:rsidRDefault="00A02388" w:rsidP="00A02388">
      <w:pPr>
        <w:spacing w:after="0" w:line="240" w:lineRule="auto"/>
        <w:rPr>
          <w:rFonts w:ascii="Times New Roman" w:hAnsi="Times New Roman" w:cs="Times New Roman"/>
          <w:color w:val="002F3C"/>
        </w:rPr>
      </w:pPr>
    </w:p>
    <w:p w14:paraId="36296626" w14:textId="77777777" w:rsidR="00A02388" w:rsidRPr="006E7CF0" w:rsidRDefault="00A02388" w:rsidP="00A02388">
      <w:pPr>
        <w:spacing w:after="0" w:line="240" w:lineRule="auto"/>
        <w:rPr>
          <w:rFonts w:ascii="Times New Roman" w:hAnsi="Times New Roman" w:cs="Times New Roman"/>
          <w:color w:val="002F3C"/>
        </w:rPr>
      </w:pPr>
      <w:r w:rsidRPr="006E7CF0">
        <w:rPr>
          <w:rFonts w:ascii="Times New Roman" w:hAnsi="Times New Roman" w:cs="Times New Roman"/>
          <w:color w:val="002F3C"/>
        </w:rPr>
        <w:t>INSTITUTO IUNGO; INSTITUTO REÚNA; UMA CONCERTAÇÃO PELA AMAZÔNIA (org.). Ciências humanas e sociais aplicadas: Desmatamentos e conservação na região Amazônica. Itinerários Amazônicos. 2023c. Disponível em: https://itinerariosamazonicos.org.br/wp-content/uploads/2023/05/CHSA-ementa-UC-Desmatamentos-e-conservacao-na-regiao-Amazonica.pdf. Acesso em: 18 set. 2023.</w:t>
      </w:r>
    </w:p>
    <w:p w14:paraId="6D4081D0" w14:textId="77777777" w:rsidR="00A02388" w:rsidRPr="006E7CF0" w:rsidRDefault="00A02388" w:rsidP="00A02388">
      <w:pPr>
        <w:spacing w:after="0" w:line="240" w:lineRule="auto"/>
        <w:rPr>
          <w:rFonts w:ascii="Times New Roman" w:hAnsi="Times New Roman" w:cs="Times New Roman"/>
          <w:color w:val="002F3C"/>
        </w:rPr>
      </w:pPr>
    </w:p>
    <w:p w14:paraId="5EC109BD" w14:textId="77777777" w:rsidR="00A02388" w:rsidRPr="006E7CF0" w:rsidRDefault="00A02388" w:rsidP="00A02388">
      <w:pPr>
        <w:autoSpaceDE w:val="0"/>
        <w:autoSpaceDN w:val="0"/>
        <w:adjustRightInd w:val="0"/>
        <w:spacing w:after="0" w:line="240" w:lineRule="auto"/>
        <w:rPr>
          <w:rFonts w:ascii="Times New Roman" w:hAnsi="Times New Roman" w:cs="Times New Roman"/>
          <w:color w:val="002F3C"/>
        </w:rPr>
      </w:pPr>
      <w:r w:rsidRPr="006E7CF0">
        <w:rPr>
          <w:rFonts w:ascii="Times New Roman" w:hAnsi="Times New Roman" w:cs="Times New Roman"/>
          <w:color w:val="002F3C"/>
        </w:rPr>
        <w:t>INSTITUTO IUNGO; INSTITUTO REÚNA; UMA CONCERTAÇÃO PELA AMAZÔNIA (org.). Ciências humanas e sociais aplicadas: Formação da Região amazônica: fronteiras, territórios e desigualdades. Itinerários Amazônicos. 2023d. Disponível em: https://itinerariosamazonicos.org.br/wp-content/uploads/2023/05/CHSA-UC-completa-Formacao-da-regiao-amazonica-fronteiras-territorios-e-desigualdades.pdf. Acesso em: 18 set. 2023.</w:t>
      </w:r>
    </w:p>
    <w:p w14:paraId="2E9F7732" w14:textId="77777777" w:rsidR="00A02388" w:rsidRPr="006E7CF0" w:rsidRDefault="00A02388" w:rsidP="00A02388">
      <w:pPr>
        <w:spacing w:after="0" w:line="240" w:lineRule="auto"/>
        <w:rPr>
          <w:rFonts w:ascii="Times New Roman" w:hAnsi="Times New Roman" w:cs="Times New Roman"/>
          <w:color w:val="002F3C"/>
        </w:rPr>
      </w:pPr>
    </w:p>
    <w:p w14:paraId="36AC8358" w14:textId="77777777" w:rsidR="00A02388" w:rsidRPr="006E7CF0" w:rsidRDefault="00A02388" w:rsidP="00A02388">
      <w:pPr>
        <w:spacing w:after="0" w:line="240" w:lineRule="auto"/>
        <w:rPr>
          <w:rFonts w:ascii="Times New Roman" w:hAnsi="Times New Roman" w:cs="Times New Roman"/>
          <w:color w:val="002F3C"/>
        </w:rPr>
      </w:pPr>
      <w:r w:rsidRPr="006E7CF0">
        <w:rPr>
          <w:rFonts w:ascii="Times New Roman" w:hAnsi="Times New Roman" w:cs="Times New Roman"/>
          <w:color w:val="002F3C"/>
        </w:rPr>
        <w:t>INSTITUTO IUNGO; INSTITUTO REÚNA; UMA CONCERTAÇÃO PELA AMAZÔNIA (org.). Linguagens e suas tecnologias: O mundo do trabalho e as diferentes linguagens para empreender. Itinerários Amazônicos. 2023e. Disponível em: https://itinerariosamazonicos.org.br/wp-content/uploads/2023/05/LGG-UC-completa-O-mundo-do-trabalho-e-as-diferentes-linguagens-para-empreender.pdf. Acesso em: 18 set. 2023.</w:t>
      </w:r>
    </w:p>
    <w:p w14:paraId="13379A11" w14:textId="77777777" w:rsidR="00A02388" w:rsidRPr="006E7CF0" w:rsidRDefault="00A02388" w:rsidP="00A02388">
      <w:pPr>
        <w:spacing w:after="0" w:line="240" w:lineRule="auto"/>
        <w:rPr>
          <w:rFonts w:ascii="Times New Roman" w:hAnsi="Times New Roman" w:cs="Times New Roman"/>
          <w:color w:val="002F3C"/>
        </w:rPr>
      </w:pPr>
    </w:p>
    <w:p w14:paraId="571E4282" w14:textId="77777777" w:rsidR="00A02388" w:rsidRPr="006E7CF0" w:rsidRDefault="00A02388" w:rsidP="00A02388">
      <w:pPr>
        <w:spacing w:after="0" w:line="240" w:lineRule="auto"/>
        <w:rPr>
          <w:rFonts w:ascii="Times New Roman" w:hAnsi="Times New Roman" w:cs="Times New Roman"/>
          <w:color w:val="002F3C"/>
        </w:rPr>
      </w:pPr>
      <w:r w:rsidRPr="006E7CF0">
        <w:rPr>
          <w:rFonts w:ascii="Times New Roman" w:hAnsi="Times New Roman" w:cs="Times New Roman"/>
          <w:color w:val="002F3C"/>
        </w:rPr>
        <w:t>INSTITUTO IUNGO; INSTITUTO REÚNA; UMA CONCERTAÇÃO PELA AMAZÔNIA (org.). Matemática e suas tecnologias: Como usar a Matemática para entender e atuar no mundo do trabalho na Amazônia. Itinerários Amazônicos. 2023f. Disponível em: https://itinerariosamazonicos.org.br/wp-content/uploads/2023/05/MAT-UC-completa-Como-usar-a-Matematica-para-entender-e-atuar-no-mundo-do-trabalho-na-Amazonia.pdf. Acesso em: 18 set. 2023.</w:t>
      </w:r>
    </w:p>
    <w:p w14:paraId="3EEA683E" w14:textId="77777777" w:rsidR="00A02388" w:rsidRPr="006E7CF0" w:rsidRDefault="00A02388" w:rsidP="00A02388">
      <w:pPr>
        <w:spacing w:after="0" w:line="240" w:lineRule="auto"/>
        <w:rPr>
          <w:rFonts w:ascii="Times New Roman" w:hAnsi="Times New Roman" w:cs="Times New Roman"/>
          <w:color w:val="002F3C"/>
        </w:rPr>
      </w:pPr>
    </w:p>
    <w:p w14:paraId="41ADE565" w14:textId="77777777" w:rsidR="00A02388" w:rsidRPr="006E7CF0" w:rsidRDefault="00A02388" w:rsidP="00A02388">
      <w:pPr>
        <w:spacing w:after="0" w:line="240" w:lineRule="auto"/>
        <w:rPr>
          <w:rFonts w:ascii="Times New Roman" w:hAnsi="Times New Roman" w:cs="Times New Roman"/>
          <w:color w:val="002F3C"/>
        </w:rPr>
      </w:pPr>
      <w:r w:rsidRPr="006E7CF0">
        <w:rPr>
          <w:rFonts w:ascii="Times New Roman" w:hAnsi="Times New Roman" w:cs="Times New Roman"/>
          <w:color w:val="002F3C"/>
        </w:rPr>
        <w:t>INSTITUTO IUNGO; INSTITUTO REÚNA; UMA CONCERTAÇÃO PELA AMAZÔNIA (org.). Projetos de vida: escolhas, planos e mundo do trabalho. Itinerários Amazônicos. 2023g. Disponível em: https://itinerariosamazonicos.org.br/wp-content/uploads/2023/05/PV-UC-completa-Projetos-de-vida_escolhas-planos-e-mundo-do-trabalho.pdf. Acesso em: 18 set. 2023.</w:t>
      </w:r>
    </w:p>
    <w:p w14:paraId="4746297C" w14:textId="77777777" w:rsidR="00A02388" w:rsidRPr="006E7CF0" w:rsidRDefault="00A02388" w:rsidP="00A02388">
      <w:pPr>
        <w:spacing w:after="0" w:line="240" w:lineRule="auto"/>
        <w:rPr>
          <w:rFonts w:ascii="Times New Roman" w:hAnsi="Times New Roman" w:cs="Times New Roman"/>
          <w:color w:val="002F3C"/>
        </w:rPr>
      </w:pPr>
    </w:p>
    <w:p w14:paraId="71EB1DA8" w14:textId="77777777" w:rsidR="00F6500E" w:rsidRPr="006E7CF0" w:rsidRDefault="00F6500E" w:rsidP="00F6500E">
      <w:pPr>
        <w:spacing w:after="0" w:line="240" w:lineRule="auto"/>
        <w:rPr>
          <w:rFonts w:ascii="Times New Roman" w:hAnsi="Times New Roman" w:cs="Times New Roman"/>
          <w:color w:val="002F3C"/>
          <w:shd w:val="clear" w:color="auto" w:fill="FFFFFF"/>
        </w:rPr>
      </w:pPr>
      <w:r w:rsidRPr="006E7CF0">
        <w:rPr>
          <w:rFonts w:ascii="Times New Roman" w:hAnsi="Times New Roman" w:cs="Times New Roman"/>
          <w:color w:val="002F3C"/>
        </w:rPr>
        <w:lastRenderedPageBreak/>
        <w:t xml:space="preserve">MARX, Karl; </w:t>
      </w:r>
      <w:r w:rsidRPr="006E7CF0">
        <w:rPr>
          <w:rFonts w:ascii="Times New Roman" w:hAnsi="Times New Roman" w:cs="Times New Roman"/>
          <w:color w:val="002F3C"/>
          <w:shd w:val="clear" w:color="auto" w:fill="FFFFFF"/>
        </w:rPr>
        <w:t xml:space="preserve">ENGELS, Friedrich. </w:t>
      </w:r>
      <w:r w:rsidRPr="006E7CF0">
        <w:rPr>
          <w:rFonts w:ascii="Times New Roman" w:hAnsi="Times New Roman" w:cs="Times New Roman"/>
          <w:b/>
          <w:bCs/>
          <w:color w:val="002F3C"/>
          <w:shd w:val="clear" w:color="auto" w:fill="FFFFFF"/>
        </w:rPr>
        <w:t>Manifesto comunista</w:t>
      </w:r>
      <w:r w:rsidRPr="006E7CF0">
        <w:rPr>
          <w:rFonts w:ascii="Times New Roman" w:hAnsi="Times New Roman" w:cs="Times New Roman"/>
          <w:color w:val="002F3C"/>
          <w:shd w:val="clear" w:color="auto" w:fill="FFFFFF"/>
        </w:rPr>
        <w:t xml:space="preserve">. Osvaldo </w:t>
      </w:r>
      <w:proofErr w:type="spellStart"/>
      <w:r w:rsidRPr="006E7CF0">
        <w:rPr>
          <w:rFonts w:ascii="Times New Roman" w:hAnsi="Times New Roman" w:cs="Times New Roman"/>
          <w:color w:val="002F3C"/>
          <w:shd w:val="clear" w:color="auto" w:fill="FFFFFF"/>
        </w:rPr>
        <w:t>Coggiola</w:t>
      </w:r>
      <w:proofErr w:type="spellEnd"/>
      <w:r w:rsidRPr="006E7CF0">
        <w:rPr>
          <w:rFonts w:ascii="Times New Roman" w:hAnsi="Times New Roman" w:cs="Times New Roman"/>
          <w:color w:val="002F3C"/>
          <w:shd w:val="clear" w:color="auto" w:fill="FFFFFF"/>
        </w:rPr>
        <w:t xml:space="preserve"> (Org.). Trad. Álvaro Piana; Ivana </w:t>
      </w:r>
      <w:proofErr w:type="spellStart"/>
      <w:r w:rsidRPr="006E7CF0">
        <w:rPr>
          <w:rFonts w:ascii="Times New Roman" w:hAnsi="Times New Roman" w:cs="Times New Roman"/>
          <w:color w:val="002F3C"/>
          <w:shd w:val="clear" w:color="auto" w:fill="FFFFFF"/>
        </w:rPr>
        <w:t>Jinkings</w:t>
      </w:r>
      <w:proofErr w:type="spellEnd"/>
      <w:r w:rsidRPr="006E7CF0">
        <w:rPr>
          <w:rFonts w:ascii="Times New Roman" w:hAnsi="Times New Roman" w:cs="Times New Roman"/>
          <w:color w:val="002F3C"/>
          <w:shd w:val="clear" w:color="auto" w:fill="FFFFFF"/>
        </w:rPr>
        <w:t>. 1. ed. rev. São Paulo: Boitempo, 2010. (Col. Marx-Engels). (2010).</w:t>
      </w:r>
    </w:p>
    <w:p w14:paraId="63DDBD20" w14:textId="77777777" w:rsidR="00F6500E" w:rsidRPr="006E7CF0" w:rsidRDefault="00F6500E" w:rsidP="00F6500E">
      <w:pPr>
        <w:spacing w:after="0" w:line="240" w:lineRule="auto"/>
        <w:rPr>
          <w:rFonts w:ascii="Times New Roman" w:hAnsi="Times New Roman" w:cs="Times New Roman"/>
          <w:color w:val="002F3C"/>
          <w:shd w:val="clear" w:color="auto" w:fill="FFFFFF"/>
        </w:rPr>
      </w:pPr>
    </w:p>
    <w:p w14:paraId="4CAD61A5" w14:textId="77777777" w:rsidR="00F6500E" w:rsidRPr="006E7CF0" w:rsidRDefault="00F6500E" w:rsidP="00F6500E">
      <w:pPr>
        <w:spacing w:after="0" w:line="240" w:lineRule="auto"/>
        <w:rPr>
          <w:rFonts w:ascii="Times New Roman" w:hAnsi="Times New Roman" w:cs="Times New Roman"/>
          <w:color w:val="002F3C"/>
          <w:shd w:val="clear" w:color="auto" w:fill="FFFFFF"/>
        </w:rPr>
      </w:pPr>
      <w:r w:rsidRPr="006E7CF0">
        <w:rPr>
          <w:rFonts w:ascii="Times New Roman" w:hAnsi="Times New Roman" w:cs="Times New Roman"/>
          <w:color w:val="002F3C"/>
        </w:rPr>
        <w:t>MARX, Karl.</w:t>
      </w:r>
      <w:r w:rsidRPr="006E7CF0">
        <w:rPr>
          <w:rFonts w:ascii="Times New Roman" w:hAnsi="Times New Roman" w:cs="Times New Roman"/>
          <w:b/>
          <w:bCs/>
          <w:color w:val="002F3C"/>
          <w:shd w:val="clear" w:color="auto" w:fill="FFFFFF"/>
        </w:rPr>
        <w:t xml:space="preserve"> O capital</w:t>
      </w:r>
      <w:r w:rsidRPr="006E7CF0">
        <w:rPr>
          <w:rFonts w:ascii="Times New Roman" w:hAnsi="Times New Roman" w:cs="Times New Roman"/>
          <w:color w:val="002F3C"/>
          <w:shd w:val="clear" w:color="auto" w:fill="FFFFFF"/>
        </w:rPr>
        <w:t>: crítica da economia política: Livro I: o processo de produção do capital. [1867]. Trad. Rubens Enderle. São Paulo: Boitempo, 2017 (Marx-Engels).</w:t>
      </w:r>
    </w:p>
    <w:p w14:paraId="3287DBCC" w14:textId="77777777" w:rsidR="00F6500E" w:rsidRPr="006E7CF0" w:rsidRDefault="00F6500E" w:rsidP="00F6500E">
      <w:pPr>
        <w:spacing w:after="0" w:line="240" w:lineRule="auto"/>
        <w:rPr>
          <w:rFonts w:ascii="Times New Roman" w:eastAsia="Times New Roman" w:hAnsi="Times New Roman" w:cs="Times New Roman"/>
          <w:color w:val="002F3C"/>
        </w:rPr>
      </w:pPr>
    </w:p>
    <w:p w14:paraId="2107E752" w14:textId="77777777" w:rsidR="00F6500E" w:rsidRPr="006E7CF0" w:rsidRDefault="00F6500E" w:rsidP="00F6500E">
      <w:pPr>
        <w:spacing w:after="0" w:line="240" w:lineRule="auto"/>
        <w:rPr>
          <w:rFonts w:ascii="Times New Roman" w:eastAsia="Times New Roman" w:hAnsi="Times New Roman" w:cs="Times New Roman"/>
          <w:color w:val="002F3C"/>
        </w:rPr>
      </w:pPr>
      <w:r w:rsidRPr="006E7CF0">
        <w:rPr>
          <w:rFonts w:ascii="Times New Roman" w:eastAsia="Times New Roman" w:hAnsi="Times New Roman" w:cs="Times New Roman"/>
          <w:color w:val="002F3C"/>
        </w:rPr>
        <w:t xml:space="preserve">NOGUEIRA, Silvia Cristina Conde. </w:t>
      </w:r>
      <w:r w:rsidRPr="006E7CF0">
        <w:rPr>
          <w:rFonts w:ascii="Times New Roman" w:eastAsia="Times New Roman" w:hAnsi="Times New Roman" w:cs="Times New Roman"/>
          <w:b/>
          <w:color w:val="002F3C"/>
        </w:rPr>
        <w:t>II Fase da política de expansão da Rede Federal de Educação Profissional e Tecnológica no Amazonas</w:t>
      </w:r>
      <w:r w:rsidRPr="006E7CF0">
        <w:rPr>
          <w:rFonts w:ascii="Times New Roman" w:eastAsia="Times New Roman" w:hAnsi="Times New Roman" w:cs="Times New Roman"/>
          <w:color w:val="002F3C"/>
        </w:rPr>
        <w:t>: acesso ampliado e precarizado à educação pública. 2016. Tese (Doutorado em Educação) - Universidade Federal do Amazonas, Manaus, 2016.</w:t>
      </w:r>
    </w:p>
    <w:p w14:paraId="0DD45795" w14:textId="77777777" w:rsidR="00A15019" w:rsidRPr="006E7CF0" w:rsidRDefault="00A15019" w:rsidP="001A1A1B">
      <w:pPr>
        <w:tabs>
          <w:tab w:val="left" w:pos="1830"/>
        </w:tabs>
        <w:spacing w:after="0"/>
        <w:rPr>
          <w:rFonts w:ascii="Times New Roman" w:hAnsi="Times New Roman" w:cs="Times New Roman"/>
          <w:color w:val="002F3C"/>
        </w:rPr>
      </w:pPr>
    </w:p>
    <w:p w14:paraId="5A8E3917" w14:textId="77777777" w:rsidR="001A1A1B" w:rsidRPr="006E7CF0" w:rsidRDefault="001A1A1B" w:rsidP="001A1A1B">
      <w:pPr>
        <w:spacing w:after="0" w:line="240" w:lineRule="auto"/>
        <w:rPr>
          <w:rFonts w:ascii="Times New Roman" w:hAnsi="Times New Roman" w:cs="Times New Roman"/>
          <w:color w:val="002F3C"/>
          <w:spacing w:val="3"/>
        </w:rPr>
      </w:pPr>
      <w:r w:rsidRPr="006E7CF0">
        <w:rPr>
          <w:rFonts w:ascii="Times New Roman" w:hAnsi="Times New Roman" w:cs="Times New Roman"/>
          <w:color w:val="002F3C"/>
          <w:spacing w:val="3"/>
        </w:rPr>
        <w:t xml:space="preserve">SANTOS, Andreia Brasil; MACHADO, José Alberto da Costa; SERÁFICO, Marcelo. Formação Socioeconômica do Estado do Amazonas. </w:t>
      </w:r>
      <w:r w:rsidRPr="006E7CF0">
        <w:rPr>
          <w:rFonts w:ascii="Times New Roman" w:hAnsi="Times New Roman" w:cs="Times New Roman"/>
          <w:i/>
          <w:iCs/>
          <w:color w:val="002F3C"/>
          <w:spacing w:val="3"/>
        </w:rPr>
        <w:t>In</w:t>
      </w:r>
      <w:r w:rsidRPr="006E7CF0">
        <w:rPr>
          <w:rFonts w:ascii="Times New Roman" w:hAnsi="Times New Roman" w:cs="Times New Roman"/>
          <w:color w:val="002F3C"/>
          <w:spacing w:val="3"/>
        </w:rPr>
        <w:t>: CASTRO, Edna; CAMPOS, Índio (org.). </w:t>
      </w:r>
      <w:r w:rsidRPr="006E7CF0">
        <w:rPr>
          <w:rFonts w:ascii="Times New Roman" w:hAnsi="Times New Roman" w:cs="Times New Roman"/>
          <w:b/>
          <w:bCs/>
          <w:color w:val="002F3C"/>
          <w:spacing w:val="3"/>
        </w:rPr>
        <w:t>Formação Socioeconômica da Amazônia</w:t>
      </w:r>
      <w:r w:rsidRPr="006E7CF0">
        <w:rPr>
          <w:rFonts w:ascii="Times New Roman" w:hAnsi="Times New Roman" w:cs="Times New Roman"/>
          <w:color w:val="002F3C"/>
          <w:spacing w:val="3"/>
        </w:rPr>
        <w:t>. Belém: NAEA, UFPA, 2015. (173-224).</w:t>
      </w:r>
    </w:p>
    <w:p w14:paraId="1D30FCB4" w14:textId="77777777" w:rsidR="001A1A1B" w:rsidRPr="006E7CF0" w:rsidRDefault="001A1A1B" w:rsidP="001A1A1B">
      <w:pPr>
        <w:spacing w:after="0" w:line="240" w:lineRule="auto"/>
        <w:rPr>
          <w:rFonts w:ascii="Times New Roman" w:eastAsia="Times New Roman" w:hAnsi="Times New Roman" w:cs="Times New Roman"/>
          <w:color w:val="002F3C"/>
        </w:rPr>
      </w:pPr>
    </w:p>
    <w:p w14:paraId="7B5B3498" w14:textId="77777777" w:rsidR="001A1A1B" w:rsidRPr="006E7CF0" w:rsidRDefault="001A1A1B" w:rsidP="001A1A1B">
      <w:pPr>
        <w:spacing w:after="0" w:line="240" w:lineRule="auto"/>
        <w:rPr>
          <w:rFonts w:ascii="Times New Roman" w:hAnsi="Times New Roman" w:cs="Times New Roman"/>
          <w:color w:val="002F3C"/>
          <w:shd w:val="clear" w:color="auto" w:fill="FFFFFF"/>
        </w:rPr>
      </w:pPr>
      <w:r w:rsidRPr="006E7CF0">
        <w:rPr>
          <w:rFonts w:ascii="Times New Roman" w:hAnsi="Times New Roman" w:cs="Times New Roman"/>
          <w:color w:val="002F3C"/>
          <w:shd w:val="clear" w:color="auto" w:fill="FFFFFF"/>
        </w:rPr>
        <w:t>SOUSA, Eli Conceição de Vasconcelos; COLARES, Anselmo Alencar. Amazônia brasileira: educação e contexto. </w:t>
      </w:r>
      <w:r w:rsidRPr="006E7CF0">
        <w:rPr>
          <w:rFonts w:ascii="Times New Roman" w:hAnsi="Times New Roman" w:cs="Times New Roman"/>
          <w:b/>
          <w:bCs/>
          <w:color w:val="002F3C"/>
          <w:shd w:val="clear" w:color="auto" w:fill="FFFFFF"/>
        </w:rPr>
        <w:t>Revista Amazônida</w:t>
      </w:r>
      <w:r w:rsidRPr="006E7CF0">
        <w:rPr>
          <w:rFonts w:ascii="Times New Roman" w:hAnsi="Times New Roman" w:cs="Times New Roman"/>
          <w:color w:val="002F3C"/>
          <w:shd w:val="clear" w:color="auto" w:fill="FFFFFF"/>
        </w:rPr>
        <w:t>: Revista do Programa de Pós-Graduação em Educação da Universidade Federal do Amazonas, </w:t>
      </w:r>
      <w:r w:rsidRPr="006E7CF0">
        <w:rPr>
          <w:rFonts w:ascii="Times New Roman" w:hAnsi="Times New Roman" w:cs="Times New Roman"/>
          <w:i/>
          <w:iCs/>
          <w:color w:val="002F3C"/>
          <w:shd w:val="clear" w:color="auto" w:fill="FFFFFF"/>
        </w:rPr>
        <w:t>[S. l.]</w:t>
      </w:r>
      <w:r w:rsidRPr="006E7CF0">
        <w:rPr>
          <w:rFonts w:ascii="Times New Roman" w:hAnsi="Times New Roman" w:cs="Times New Roman"/>
          <w:color w:val="002F3C"/>
          <w:shd w:val="clear" w:color="auto" w:fill="FFFFFF"/>
        </w:rPr>
        <w:t>, v. 7, n. 01, 2022. DOI: 10.29280/</w:t>
      </w:r>
      <w:proofErr w:type="gramStart"/>
      <w:r w:rsidRPr="006E7CF0">
        <w:rPr>
          <w:rFonts w:ascii="Times New Roman" w:hAnsi="Times New Roman" w:cs="Times New Roman"/>
          <w:color w:val="002F3C"/>
          <w:shd w:val="clear" w:color="auto" w:fill="FFFFFF"/>
        </w:rPr>
        <w:t>rappge.v</w:t>
      </w:r>
      <w:proofErr w:type="gramEnd"/>
      <w:r w:rsidRPr="006E7CF0">
        <w:rPr>
          <w:rFonts w:ascii="Times New Roman" w:hAnsi="Times New Roman" w:cs="Times New Roman"/>
          <w:color w:val="002F3C"/>
          <w:shd w:val="clear" w:color="auto" w:fill="FFFFFF"/>
        </w:rPr>
        <w:t>7i01.10633. Disponível em: https://www.periodicos.ufam.edu.br/index.php/amazonida/article/view/10633. Acesso em: 3 set. 2023</w:t>
      </w:r>
    </w:p>
    <w:p w14:paraId="74FD95B0" w14:textId="77777777" w:rsidR="001A1A1B" w:rsidRPr="006E7CF0" w:rsidRDefault="001A1A1B" w:rsidP="001A1A1B">
      <w:pPr>
        <w:spacing w:after="0" w:line="240" w:lineRule="auto"/>
        <w:rPr>
          <w:rFonts w:ascii="Times New Roman" w:eastAsia="Times New Roman" w:hAnsi="Times New Roman" w:cs="Times New Roman"/>
          <w:color w:val="002F3C"/>
        </w:rPr>
      </w:pPr>
    </w:p>
    <w:p w14:paraId="3F64857C" w14:textId="77777777" w:rsidR="001A1A1B" w:rsidRPr="006E7CF0" w:rsidRDefault="001A1A1B" w:rsidP="0025335F">
      <w:pPr>
        <w:spacing w:after="0" w:line="240" w:lineRule="auto"/>
        <w:rPr>
          <w:rFonts w:ascii="Times New Roman" w:eastAsia="Times New Roman" w:hAnsi="Times New Roman" w:cs="Times New Roman"/>
          <w:color w:val="002F3C"/>
        </w:rPr>
      </w:pPr>
      <w:r w:rsidRPr="006E7CF0">
        <w:rPr>
          <w:rFonts w:ascii="Times New Roman" w:eastAsia="Times New Roman" w:hAnsi="Times New Roman" w:cs="Times New Roman"/>
          <w:color w:val="002F3C"/>
        </w:rPr>
        <w:t xml:space="preserve">SOUZA, Márcio. </w:t>
      </w:r>
      <w:r w:rsidRPr="006E7CF0">
        <w:rPr>
          <w:rFonts w:ascii="Times New Roman" w:eastAsia="Times New Roman" w:hAnsi="Times New Roman" w:cs="Times New Roman"/>
          <w:b/>
          <w:color w:val="002F3C"/>
        </w:rPr>
        <w:t>História da Amazônia</w:t>
      </w:r>
      <w:r w:rsidRPr="006E7CF0">
        <w:rPr>
          <w:rFonts w:ascii="Times New Roman" w:eastAsia="Times New Roman" w:hAnsi="Times New Roman" w:cs="Times New Roman"/>
          <w:color w:val="002F3C"/>
        </w:rPr>
        <w:t xml:space="preserve"> [recurso eletrônico]: do período pré-colombiano aos desafios do século XXI / Márcio Souza. – 1. ed. – Rio de Janeiro: Record, 2019. recurso digital</w:t>
      </w:r>
    </w:p>
    <w:p w14:paraId="21B72F10" w14:textId="77777777" w:rsidR="00F6500E" w:rsidRPr="006E7CF0" w:rsidRDefault="00F6500E" w:rsidP="0025335F">
      <w:pPr>
        <w:tabs>
          <w:tab w:val="left" w:pos="1830"/>
        </w:tabs>
        <w:spacing w:after="0"/>
        <w:rPr>
          <w:rFonts w:ascii="Times New Roman" w:hAnsi="Times New Roman" w:cs="Times New Roman"/>
          <w:color w:val="002F3C"/>
        </w:rPr>
      </w:pPr>
    </w:p>
    <w:p w14:paraId="07A7C7E3" w14:textId="77777777" w:rsidR="0056352B" w:rsidRPr="006E7CF0" w:rsidRDefault="0056352B" w:rsidP="0025335F">
      <w:pPr>
        <w:spacing w:after="0" w:line="240" w:lineRule="auto"/>
        <w:rPr>
          <w:rFonts w:ascii="Times New Roman" w:hAnsi="Times New Roman" w:cs="Times New Roman"/>
          <w:color w:val="002F3C"/>
        </w:rPr>
      </w:pPr>
      <w:r w:rsidRPr="006E7CF0">
        <w:rPr>
          <w:rFonts w:ascii="Times New Roman" w:hAnsi="Times New Roman" w:cs="Times New Roman"/>
          <w:color w:val="002F3C"/>
        </w:rPr>
        <w:t>UMA CONCERTAÇÃO PELA AMAZÔNIA; INSTITUTO IUNGO (</w:t>
      </w:r>
      <w:proofErr w:type="spellStart"/>
      <w:r w:rsidRPr="006E7CF0">
        <w:rPr>
          <w:rFonts w:ascii="Times New Roman" w:hAnsi="Times New Roman" w:cs="Times New Roman"/>
          <w:color w:val="002F3C"/>
        </w:rPr>
        <w:t>Orgs</w:t>
      </w:r>
      <w:proofErr w:type="spellEnd"/>
      <w:r w:rsidRPr="006E7CF0">
        <w:rPr>
          <w:rFonts w:ascii="Times New Roman" w:hAnsi="Times New Roman" w:cs="Times New Roman"/>
          <w:color w:val="002F3C"/>
        </w:rPr>
        <w:t xml:space="preserve">.). Educação em perspectivas: contextos e caminhos para a Amazônia Legal. São Paulo: </w:t>
      </w:r>
      <w:proofErr w:type="spellStart"/>
      <w:r w:rsidRPr="006E7CF0">
        <w:rPr>
          <w:rFonts w:ascii="Times New Roman" w:hAnsi="Times New Roman" w:cs="Times New Roman"/>
          <w:color w:val="002F3C"/>
        </w:rPr>
        <w:t>Arapyaú</w:t>
      </w:r>
      <w:proofErr w:type="spellEnd"/>
      <w:r w:rsidRPr="006E7CF0">
        <w:rPr>
          <w:rFonts w:ascii="Times New Roman" w:hAnsi="Times New Roman" w:cs="Times New Roman"/>
          <w:color w:val="002F3C"/>
        </w:rPr>
        <w:t>, 2023. (Cadernos da Concertação, 1). Disponível em: https://concertacaoamazonia.com.br/conhecimento/agenda-integradora/. Acesso em: 13 set. 2023.</w:t>
      </w:r>
    </w:p>
    <w:p w14:paraId="1CDDE506" w14:textId="77777777" w:rsidR="0056352B" w:rsidRPr="006E7CF0" w:rsidRDefault="0056352B" w:rsidP="0025335F">
      <w:pPr>
        <w:tabs>
          <w:tab w:val="left" w:pos="1830"/>
        </w:tabs>
        <w:spacing w:after="0"/>
        <w:rPr>
          <w:rFonts w:ascii="Times New Roman" w:hAnsi="Times New Roman" w:cs="Times New Roman"/>
          <w:color w:val="002F3C"/>
        </w:rPr>
      </w:pPr>
    </w:p>
    <w:p w14:paraId="3C76B317" w14:textId="65A76B40" w:rsidR="00FD0C72" w:rsidRPr="006E7CF0" w:rsidRDefault="00FD0C72" w:rsidP="0025335F">
      <w:pPr>
        <w:spacing w:after="0" w:line="240" w:lineRule="auto"/>
        <w:rPr>
          <w:rFonts w:ascii="Times New Roman" w:hAnsi="Times New Roman" w:cs="Times New Roman"/>
          <w:color w:val="002F3C"/>
        </w:rPr>
      </w:pPr>
      <w:r w:rsidRPr="006E7CF0">
        <w:rPr>
          <w:rFonts w:ascii="Times New Roman" w:hAnsi="Times New Roman" w:cs="Times New Roman"/>
          <w:color w:val="002F3C"/>
        </w:rPr>
        <w:t xml:space="preserve">UMA CONCERTAÇÃO PELA AMAZÔNIA (Org.). Propostas para as </w:t>
      </w:r>
      <w:proofErr w:type="spellStart"/>
      <w:r w:rsidRPr="006E7CF0">
        <w:rPr>
          <w:rFonts w:ascii="Times New Roman" w:hAnsi="Times New Roman" w:cs="Times New Roman"/>
          <w:color w:val="002F3C"/>
        </w:rPr>
        <w:t>Amazônias</w:t>
      </w:r>
      <w:proofErr w:type="spellEnd"/>
      <w:r w:rsidRPr="006E7CF0">
        <w:rPr>
          <w:rFonts w:ascii="Times New Roman" w:hAnsi="Times New Roman" w:cs="Times New Roman"/>
          <w:color w:val="002F3C"/>
        </w:rPr>
        <w:t xml:space="preserve">: uma abordagem integradora. São Paulo: Instituto </w:t>
      </w:r>
      <w:proofErr w:type="spellStart"/>
      <w:r w:rsidRPr="006E7CF0">
        <w:rPr>
          <w:rFonts w:ascii="Times New Roman" w:hAnsi="Times New Roman" w:cs="Times New Roman"/>
          <w:color w:val="002F3C"/>
        </w:rPr>
        <w:t>Arapyaú</w:t>
      </w:r>
      <w:proofErr w:type="spellEnd"/>
      <w:r w:rsidRPr="006E7CF0">
        <w:rPr>
          <w:rFonts w:ascii="Times New Roman" w:hAnsi="Times New Roman" w:cs="Times New Roman"/>
          <w:color w:val="002F3C"/>
        </w:rPr>
        <w:t>, 2023. Disponível em: https://concertacaoamazonia.com.br/wp-content/uploads/2023/08/Agenda-Integradora-PTWEB-AF.pdf. Acesso em: 13 set. 2023.</w:t>
      </w:r>
    </w:p>
    <w:p w14:paraId="16ED3D4F" w14:textId="77777777" w:rsidR="0056352B" w:rsidRPr="006E7CF0" w:rsidRDefault="0056352B" w:rsidP="0025335F">
      <w:pPr>
        <w:tabs>
          <w:tab w:val="left" w:pos="1830"/>
        </w:tabs>
        <w:spacing w:after="0"/>
        <w:rPr>
          <w:rFonts w:ascii="Times New Roman" w:hAnsi="Times New Roman" w:cs="Times New Roman"/>
          <w:color w:val="002F3C"/>
        </w:rPr>
      </w:pPr>
    </w:p>
    <w:p w14:paraId="686620D9" w14:textId="77777777" w:rsidR="00547868" w:rsidRPr="006E7CF0" w:rsidRDefault="00547868" w:rsidP="0025335F">
      <w:pPr>
        <w:spacing w:after="0" w:line="240" w:lineRule="auto"/>
        <w:rPr>
          <w:rFonts w:ascii="Times New Roman" w:hAnsi="Times New Roman" w:cs="Times New Roman"/>
          <w:color w:val="002F3C"/>
        </w:rPr>
      </w:pPr>
      <w:r w:rsidRPr="006E7CF0">
        <w:rPr>
          <w:rFonts w:ascii="Times New Roman" w:hAnsi="Times New Roman" w:cs="Times New Roman"/>
          <w:color w:val="002F3C"/>
        </w:rPr>
        <w:t xml:space="preserve">UMA CONCERTAÇÃO PELA AMAZÔNIA (Org.). Uma agenda pelo desenvolvimento da Amazônia, 2021. Disponível em: </w:t>
      </w:r>
      <w:hyperlink r:id="rId7" w:history="1">
        <w:r w:rsidRPr="006E7CF0">
          <w:rPr>
            <w:rStyle w:val="Hyperlink"/>
            <w:rFonts w:ascii="Times New Roman" w:hAnsi="Times New Roman" w:cs="Times New Roman"/>
            <w:color w:val="002F3C"/>
          </w:rPr>
          <w:t>file:///C:/Users/User/Downloads/UmaagendapeloDesenvolvimentodaAmazonia.pdf</w:t>
        </w:r>
      </w:hyperlink>
      <w:r w:rsidRPr="006E7CF0">
        <w:rPr>
          <w:rStyle w:val="Hyperlink"/>
          <w:rFonts w:ascii="Times New Roman" w:hAnsi="Times New Roman" w:cs="Times New Roman"/>
          <w:color w:val="002F3C"/>
        </w:rPr>
        <w:t>.</w:t>
      </w:r>
      <w:r w:rsidRPr="006E7CF0">
        <w:rPr>
          <w:rFonts w:ascii="Times New Roman" w:hAnsi="Times New Roman" w:cs="Times New Roman"/>
          <w:color w:val="002F3C"/>
        </w:rPr>
        <w:t xml:space="preserve"> Acesso em: 13 set. 2023.</w:t>
      </w:r>
    </w:p>
    <w:p w14:paraId="4BED4468" w14:textId="77777777" w:rsidR="00547868" w:rsidRPr="006E7CF0" w:rsidRDefault="00547868" w:rsidP="00A56127">
      <w:pPr>
        <w:tabs>
          <w:tab w:val="left" w:pos="1830"/>
        </w:tabs>
        <w:rPr>
          <w:rFonts w:ascii="Times New Roman" w:hAnsi="Times New Roman" w:cs="Times New Roman"/>
          <w:color w:val="002F3C"/>
        </w:rPr>
      </w:pPr>
    </w:p>
    <w:sectPr w:rsidR="00547868" w:rsidRPr="006E7CF0" w:rsidSect="000B1A33">
      <w:headerReference w:type="default" r:id="rId8"/>
      <w:footerReference w:type="default" r:id="rId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E60E" w14:textId="77777777" w:rsidR="00E778F4" w:rsidRDefault="00E778F4" w:rsidP="00D61F18">
      <w:pPr>
        <w:spacing w:after="0" w:line="240" w:lineRule="auto"/>
      </w:pPr>
      <w:r>
        <w:separator/>
      </w:r>
    </w:p>
  </w:endnote>
  <w:endnote w:type="continuationSeparator" w:id="0">
    <w:p w14:paraId="6F8E5B58" w14:textId="77777777" w:rsidR="00E778F4" w:rsidRDefault="00E778F4"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KWKHD+Helvetica-Bold">
    <w:altName w:val="Calibri"/>
    <w:panose1 w:val="00000000000000000000"/>
    <w:charset w:val="00"/>
    <w:family w:val="swiss"/>
    <w:notTrueType/>
    <w:pitch w:val="default"/>
    <w:sig w:usb0="00000003" w:usb1="00000000" w:usb2="00000000" w:usb3="00000000" w:csb0="00000001" w:csb1="00000000"/>
  </w:font>
  <w:font w:name="Gotham">
    <w:altName w:val="Calibri"/>
    <w:panose1 w:val="00000000000000000000"/>
    <w:charset w:val="00"/>
    <w:family w:val="swiss"/>
    <w:notTrueType/>
    <w:pitch w:val="default"/>
    <w:sig w:usb0="00000003" w:usb1="00000000" w:usb2="00000000" w:usb3="00000000" w:csb0="00000001" w:csb1="00000000"/>
  </w:font>
  <w:font w:name="Gotham Blac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6F9F1" w14:textId="77777777" w:rsidR="00E778F4" w:rsidRDefault="00E778F4" w:rsidP="00D61F18">
      <w:pPr>
        <w:spacing w:after="0" w:line="240" w:lineRule="auto"/>
      </w:pPr>
      <w:r>
        <w:separator/>
      </w:r>
    </w:p>
  </w:footnote>
  <w:footnote w:type="continuationSeparator" w:id="0">
    <w:p w14:paraId="44B3EAD9" w14:textId="77777777" w:rsidR="00E778F4" w:rsidRDefault="00E778F4" w:rsidP="00D61F18">
      <w:pPr>
        <w:spacing w:after="0" w:line="240" w:lineRule="auto"/>
      </w:pPr>
      <w:r>
        <w:continuationSeparator/>
      </w:r>
    </w:p>
  </w:footnote>
  <w:footnote w:id="1">
    <w:p w14:paraId="7F3D7535" w14:textId="77777777" w:rsidR="00E328BE" w:rsidRPr="007F1956" w:rsidRDefault="00E328BE" w:rsidP="00E328BE">
      <w:pPr>
        <w:pStyle w:val="Textodenotaderodap"/>
        <w:jc w:val="both"/>
        <w:rPr>
          <w:rFonts w:ascii="Times New Roman" w:hAnsi="Times New Roman" w:cs="Times New Roman"/>
          <w:color w:val="002F3C"/>
        </w:rPr>
      </w:pPr>
      <w:r w:rsidRPr="007F1956">
        <w:rPr>
          <w:rStyle w:val="Refdenotaderodap"/>
          <w:rFonts w:ascii="Times New Roman" w:hAnsi="Times New Roman" w:cs="Times New Roman"/>
          <w:color w:val="002F3C"/>
        </w:rPr>
        <w:footnoteRef/>
      </w:r>
      <w:r w:rsidRPr="007F1956">
        <w:rPr>
          <w:rFonts w:ascii="Times New Roman" w:hAnsi="Times New Roman" w:cs="Times New Roman"/>
          <w:color w:val="002F3C"/>
        </w:rPr>
        <w:t xml:space="preserve"> Este primeiro trecho da epígrafe corresponde a toada: “Amazônia: Nossa luta em poesia – Manifesto do povo floresta", do álbum Amazônia: Nossa luta em poesia, de 2022, de Boi-Bumbá Caprichoso. (Amazônia..., 2022).</w:t>
      </w:r>
    </w:p>
  </w:footnote>
  <w:footnote w:id="2">
    <w:p w14:paraId="73C66A49" w14:textId="77777777" w:rsidR="00E328BE" w:rsidRPr="007F1956" w:rsidRDefault="00E328BE" w:rsidP="00E328BE">
      <w:pPr>
        <w:pStyle w:val="Textodenotaderodap"/>
        <w:jc w:val="both"/>
        <w:rPr>
          <w:rFonts w:ascii="Times New Roman" w:hAnsi="Times New Roman" w:cs="Times New Roman"/>
          <w:color w:val="002F3C"/>
        </w:rPr>
      </w:pPr>
      <w:r w:rsidRPr="007F1956">
        <w:rPr>
          <w:rStyle w:val="Refdenotaderodap"/>
          <w:rFonts w:ascii="Times New Roman" w:hAnsi="Times New Roman" w:cs="Times New Roman"/>
          <w:color w:val="002F3C"/>
        </w:rPr>
        <w:footnoteRef/>
      </w:r>
      <w:r w:rsidRPr="007F1956">
        <w:rPr>
          <w:rFonts w:ascii="Times New Roman" w:hAnsi="Times New Roman" w:cs="Times New Roman"/>
          <w:color w:val="002F3C"/>
        </w:rPr>
        <w:t xml:space="preserve"> Epígrafe, referente a toada: “Fantástica Amazônia", do álbum Vida, de 2015, de Boi-Bumbá Garantido (Fantástica..., 2015).</w:t>
      </w:r>
    </w:p>
  </w:footnote>
  <w:footnote w:id="3">
    <w:p w14:paraId="1DE8726D" w14:textId="77777777" w:rsidR="00E328BE" w:rsidRPr="007F1956" w:rsidRDefault="00E328BE" w:rsidP="00E328BE">
      <w:pPr>
        <w:pStyle w:val="Textodenotaderodap"/>
        <w:jc w:val="both"/>
        <w:rPr>
          <w:rFonts w:ascii="Times New Roman" w:hAnsi="Times New Roman" w:cs="Times New Roman"/>
          <w:color w:val="002F3C"/>
        </w:rPr>
      </w:pPr>
      <w:r w:rsidRPr="007F1956">
        <w:rPr>
          <w:rStyle w:val="Refdenotaderodap"/>
          <w:rFonts w:ascii="Times New Roman" w:hAnsi="Times New Roman" w:cs="Times New Roman"/>
          <w:color w:val="002F3C"/>
        </w:rPr>
        <w:footnoteRef/>
      </w:r>
      <w:r w:rsidRPr="007F1956">
        <w:rPr>
          <w:rFonts w:ascii="Times New Roman" w:hAnsi="Times New Roman" w:cs="Times New Roman"/>
          <w:color w:val="002F3C"/>
        </w:rPr>
        <w:t xml:space="preserve"> Este último trecho da epígrafe refere-se a toada: “Acalanta – um Hino à Amazônia", do álbum Amazônia: </w:t>
      </w:r>
      <w:proofErr w:type="spellStart"/>
      <w:r w:rsidRPr="007F1956">
        <w:rPr>
          <w:rFonts w:ascii="Times New Roman" w:hAnsi="Times New Roman" w:cs="Times New Roman"/>
          <w:color w:val="002F3C"/>
        </w:rPr>
        <w:t>Tawapayêra</w:t>
      </w:r>
      <w:proofErr w:type="spellEnd"/>
      <w:r w:rsidRPr="007F1956">
        <w:rPr>
          <w:rFonts w:ascii="Times New Roman" w:hAnsi="Times New Roman" w:cs="Times New Roman"/>
          <w:color w:val="002F3C"/>
        </w:rPr>
        <w:t>, de 2014, de Boi-Bumbá Caprichoso. (Acalanta..., 2014).</w:t>
      </w:r>
    </w:p>
  </w:footnote>
  <w:footnote w:id="4">
    <w:p w14:paraId="797A7578" w14:textId="2096B765" w:rsidR="00E328BE" w:rsidRPr="007F1956" w:rsidRDefault="00E328BE" w:rsidP="00E328BE">
      <w:pPr>
        <w:pStyle w:val="Textodenotaderodap"/>
        <w:jc w:val="both"/>
        <w:rPr>
          <w:rFonts w:ascii="Times New Roman" w:eastAsia="Times New Roman" w:hAnsi="Times New Roman" w:cs="Times New Roman"/>
          <w:color w:val="002F3C"/>
        </w:rPr>
      </w:pPr>
      <w:r w:rsidRPr="007F1956">
        <w:rPr>
          <w:rStyle w:val="Refdenotaderodap"/>
          <w:rFonts w:ascii="Times New Roman" w:hAnsi="Times New Roman" w:cs="Times New Roman"/>
          <w:color w:val="002F3C"/>
        </w:rPr>
        <w:footnoteRef/>
      </w:r>
      <w:r w:rsidRPr="007F1956">
        <w:rPr>
          <w:rFonts w:ascii="Times New Roman" w:hAnsi="Times New Roman" w:cs="Times New Roman"/>
          <w:color w:val="002F3C"/>
        </w:rPr>
        <w:t xml:space="preserve"> </w:t>
      </w:r>
      <w:r w:rsidRPr="007F1956">
        <w:rPr>
          <w:rFonts w:ascii="Times New Roman" w:eastAsia="Times New Roman" w:hAnsi="Times New Roman" w:cs="Times New Roman"/>
          <w:color w:val="002F3C"/>
        </w:rPr>
        <w:t>A Cabanagem foi uma revolta ocorrida de 1835 a 1840 na antiga província do Grão-Pará. Essa revolta ocorreu em virtude da repressão e autoritarismo que ocorria por parte dos governadores da região</w:t>
      </w:r>
      <w:r w:rsidR="00D97D6A">
        <w:rPr>
          <w:rFonts w:ascii="Times New Roman" w:eastAsia="Times New Roman" w:hAnsi="Times New Roman" w:cs="Times New Roman"/>
          <w:color w:val="002F3C"/>
        </w:rPr>
        <w:t>,</w:t>
      </w:r>
      <w:r w:rsidRPr="007F1956">
        <w:rPr>
          <w:rFonts w:ascii="Times New Roman" w:eastAsia="Times New Roman" w:hAnsi="Times New Roman" w:cs="Times New Roman"/>
          <w:color w:val="002F3C"/>
        </w:rPr>
        <w:t xml:space="preserve"> o que resultava numa pobreza extrema, sobretudo pelo abandono político. Sob esse cenário, </w:t>
      </w:r>
      <w:r w:rsidRPr="007F1956">
        <w:rPr>
          <w:rFonts w:ascii="Times New Roman" w:hAnsi="Times New Roman" w:cs="Times New Roman"/>
          <w:color w:val="002F3C"/>
          <w:shd w:val="clear" w:color="auto" w:fill="FFFFFF"/>
        </w:rPr>
        <w:t>os cabanos promovem um ataque, matam o governador e tomam posse de várias armas. Dessa maneira, a cabanagem, como aponta Souza (2019, p. 200) “</w:t>
      </w:r>
      <w:r w:rsidRPr="007F1956">
        <w:rPr>
          <w:rFonts w:ascii="Times New Roman" w:eastAsia="Times New Roman" w:hAnsi="Times New Roman" w:cs="Times New Roman"/>
          <w:color w:val="002F3C"/>
        </w:rPr>
        <w:t xml:space="preserve">fez renascer o orgulho de uma Amazônia indígena, que saiu de sua letargia para dar o troco de dois séculos e meio de atrocidades.”. Assim, </w:t>
      </w:r>
      <w:r w:rsidRPr="007F1956">
        <w:rPr>
          <w:rFonts w:ascii="Times New Roman" w:hAnsi="Times New Roman" w:cs="Times New Roman"/>
          <w:color w:val="002F3C"/>
          <w:shd w:val="clear" w:color="auto" w:fill="FFFFFF"/>
        </w:rPr>
        <w:t xml:space="preserve">a cabanagem pode ser compreendida como o maior e talvez único movimento de não passividade na história desse país </w:t>
      </w:r>
      <w:r w:rsidRPr="007F1956">
        <w:rPr>
          <w:rFonts w:ascii="Times New Roman" w:eastAsia="Times New Roman" w:hAnsi="Times New Roman" w:cs="Times New Roman"/>
          <w:color w:val="002F3C"/>
        </w:rPr>
        <w:t>(</w:t>
      </w:r>
      <w:r w:rsidRPr="007F1956">
        <w:rPr>
          <w:rFonts w:ascii="Times New Roman" w:eastAsia="Times New Roman" w:hAnsi="Times New Roman" w:cs="Times New Roman"/>
          <w:i/>
          <w:iCs/>
          <w:color w:val="002F3C"/>
        </w:rPr>
        <w:t>idem</w:t>
      </w:r>
      <w:r w:rsidRPr="007F1956">
        <w:rPr>
          <w:rFonts w:ascii="Times New Roman" w:eastAsia="Times New Roman" w:hAnsi="Times New Roman" w:cs="Times New Roman"/>
          <w:color w:val="002F3C"/>
        </w:rPr>
        <w:t>, 2019).</w:t>
      </w:r>
    </w:p>
  </w:footnote>
  <w:footnote w:id="5">
    <w:p w14:paraId="69F96D6F" w14:textId="77777777" w:rsidR="00E328BE" w:rsidRPr="007F1956" w:rsidRDefault="00E328BE" w:rsidP="00E328BE">
      <w:pPr>
        <w:pStyle w:val="Textodenotaderodap"/>
        <w:jc w:val="both"/>
        <w:rPr>
          <w:rFonts w:ascii="Times New Roman" w:hAnsi="Times New Roman" w:cs="Times New Roman"/>
          <w:color w:val="002F3C"/>
        </w:rPr>
      </w:pPr>
      <w:r w:rsidRPr="007F1956">
        <w:rPr>
          <w:rStyle w:val="Refdenotaderodap"/>
          <w:rFonts w:ascii="Times New Roman" w:hAnsi="Times New Roman" w:cs="Times New Roman"/>
          <w:color w:val="002F3C"/>
        </w:rPr>
        <w:footnoteRef/>
      </w:r>
      <w:r w:rsidRPr="007F1956">
        <w:rPr>
          <w:rFonts w:ascii="Times New Roman" w:hAnsi="Times New Roman" w:cs="Times New Roman"/>
          <w:color w:val="002F3C"/>
        </w:rPr>
        <w:t xml:space="preserve"> O quantitativo de documentos computados no quadro não contempla todas as disciplinas, unidades curriculares e módulos do programa Itinerários Amazônicos. Estes foram resultados das leituras flutuantes feitas a partir dos objetivos do estudo.</w:t>
      </w:r>
    </w:p>
  </w:footnote>
  <w:footnote w:id="6">
    <w:p w14:paraId="6714A22B" w14:textId="77777777" w:rsidR="004D13D4" w:rsidRPr="00A934F9" w:rsidRDefault="004D13D4" w:rsidP="004D13D4">
      <w:pPr>
        <w:spacing w:after="0" w:line="240" w:lineRule="auto"/>
        <w:jc w:val="both"/>
        <w:rPr>
          <w:rFonts w:ascii="Times New Roman" w:eastAsia="Times New Roman" w:hAnsi="Times New Roman" w:cs="Times New Roman"/>
          <w:color w:val="002F3C"/>
          <w:sz w:val="20"/>
          <w:szCs w:val="20"/>
        </w:rPr>
      </w:pPr>
      <w:r w:rsidRPr="00A934F9">
        <w:rPr>
          <w:rFonts w:ascii="Times New Roman" w:hAnsi="Times New Roman" w:cs="Times New Roman"/>
          <w:color w:val="002F3C"/>
          <w:sz w:val="20"/>
          <w:szCs w:val="20"/>
          <w:vertAlign w:val="superscript"/>
        </w:rPr>
        <w:footnoteRef/>
      </w:r>
      <w:r w:rsidRPr="00A934F9">
        <w:rPr>
          <w:rFonts w:ascii="Times New Roman" w:eastAsia="Times New Roman" w:hAnsi="Times New Roman" w:cs="Times New Roman"/>
          <w:color w:val="002F3C"/>
          <w:sz w:val="20"/>
          <w:szCs w:val="20"/>
        </w:rPr>
        <w:t xml:space="preserve">  Eldorado (que significa homem dourado em espanhol) é uma lenda indígena que faz alusão a uma cidade feita de ouro.</w:t>
      </w:r>
    </w:p>
  </w:footnote>
  <w:footnote w:id="7">
    <w:p w14:paraId="1D9E2C35" w14:textId="77777777" w:rsidR="004D13D4" w:rsidRPr="00A934F9" w:rsidRDefault="004D13D4" w:rsidP="004D13D4">
      <w:pPr>
        <w:spacing w:after="0" w:line="240" w:lineRule="auto"/>
        <w:jc w:val="both"/>
        <w:rPr>
          <w:rFonts w:ascii="Times New Roman" w:eastAsia="Times New Roman" w:hAnsi="Times New Roman" w:cs="Times New Roman"/>
          <w:color w:val="002F3C"/>
          <w:sz w:val="20"/>
          <w:szCs w:val="20"/>
        </w:rPr>
      </w:pPr>
      <w:r w:rsidRPr="00A934F9">
        <w:rPr>
          <w:rStyle w:val="Refdenotaderodap"/>
          <w:rFonts w:ascii="Times New Roman" w:hAnsi="Times New Roman" w:cs="Times New Roman"/>
          <w:color w:val="002F3C"/>
        </w:rPr>
        <w:footnoteRef/>
      </w:r>
      <w:r w:rsidRPr="00A934F9">
        <w:rPr>
          <w:rFonts w:ascii="Times New Roman" w:hAnsi="Times New Roman" w:cs="Times New Roman"/>
          <w:color w:val="002F3C"/>
          <w:sz w:val="20"/>
          <w:szCs w:val="20"/>
        </w:rPr>
        <w:t xml:space="preserve"> </w:t>
      </w:r>
      <w:r w:rsidRPr="00A934F9">
        <w:rPr>
          <w:rFonts w:ascii="Times New Roman" w:eastAsia="Times New Roman" w:hAnsi="Times New Roman" w:cs="Times New Roman"/>
          <w:color w:val="002F3C"/>
          <w:sz w:val="20"/>
          <w:szCs w:val="20"/>
        </w:rPr>
        <w:t xml:space="preserve">A Amazônia brasileira em sua origem, como nos adverte Souza (2019), não pertencia ao Brasil e por isso é necessário retornar às colônias com o processo de integração dessa região (Grão-Pará) no corpo territorial brasileiro. Sendo, portanto, sob análise de Souza (2019) um processo </w:t>
      </w:r>
      <w:r w:rsidRPr="00A934F9">
        <w:rPr>
          <w:rFonts w:ascii="Times New Roman" w:eastAsia="Times New Roman" w:hAnsi="Times New Roman" w:cs="Times New Roman"/>
          <w:i/>
          <w:color w:val="002F3C"/>
          <w:sz w:val="20"/>
          <w:szCs w:val="20"/>
        </w:rPr>
        <w:t xml:space="preserve">entrecortado </w:t>
      </w:r>
      <w:r w:rsidRPr="00A934F9">
        <w:rPr>
          <w:rFonts w:ascii="Times New Roman" w:eastAsia="Times New Roman" w:hAnsi="Times New Roman" w:cs="Times New Roman"/>
          <w:color w:val="002F3C"/>
          <w:sz w:val="20"/>
          <w:szCs w:val="20"/>
        </w:rPr>
        <w:t>no âmbito social e político.</w:t>
      </w:r>
    </w:p>
  </w:footnote>
  <w:footnote w:id="8">
    <w:p w14:paraId="5812A5E6" w14:textId="77777777" w:rsidR="004D13D4" w:rsidRPr="00A934F9" w:rsidRDefault="004D13D4" w:rsidP="004D13D4">
      <w:pPr>
        <w:pStyle w:val="Textodenotaderodap"/>
        <w:jc w:val="both"/>
        <w:rPr>
          <w:rFonts w:ascii="Times New Roman" w:hAnsi="Times New Roman" w:cs="Times New Roman"/>
          <w:color w:val="002F3C"/>
        </w:rPr>
      </w:pPr>
      <w:r w:rsidRPr="00A934F9">
        <w:rPr>
          <w:rStyle w:val="Refdenotaderodap"/>
          <w:rFonts w:ascii="Times New Roman" w:hAnsi="Times New Roman" w:cs="Times New Roman"/>
          <w:color w:val="002F3C"/>
        </w:rPr>
        <w:footnoteRef/>
      </w:r>
      <w:r w:rsidRPr="00A934F9">
        <w:rPr>
          <w:rFonts w:ascii="Times New Roman" w:hAnsi="Times New Roman" w:cs="Times New Roman"/>
          <w:color w:val="002F3C"/>
        </w:rPr>
        <w:t xml:space="preserve"> </w:t>
      </w:r>
      <w:r w:rsidRPr="00A934F9">
        <w:rPr>
          <w:rFonts w:ascii="Times New Roman" w:eastAsia="Times New Roman" w:hAnsi="Times New Roman" w:cs="Times New Roman"/>
          <w:color w:val="002F3C"/>
        </w:rPr>
        <w:t xml:space="preserve">O trabalho vai ganhando diferentes nuances de acordo com cada momento específico de acumulação na história. No ciclo da borracha, por exemplo, foi organizado de forma a viabilizar essa produção </w:t>
      </w:r>
      <w:r w:rsidRPr="00A934F9">
        <w:rPr>
          <w:rFonts w:ascii="Times New Roman" w:hAnsi="Times New Roman" w:cs="Times New Roman"/>
          <w:color w:val="002F3C"/>
        </w:rPr>
        <w:t>(Castro; Campos, 2015).</w:t>
      </w:r>
    </w:p>
  </w:footnote>
  <w:footnote w:id="9">
    <w:p w14:paraId="5E734EAE" w14:textId="77777777" w:rsidR="004D13D4" w:rsidRPr="00A934F9" w:rsidRDefault="004D13D4" w:rsidP="004D13D4">
      <w:pPr>
        <w:pStyle w:val="Textodenotaderodap"/>
        <w:jc w:val="both"/>
        <w:rPr>
          <w:rFonts w:ascii="Times New Roman" w:hAnsi="Times New Roman" w:cs="Times New Roman"/>
          <w:color w:val="002F3C"/>
        </w:rPr>
      </w:pPr>
      <w:r w:rsidRPr="00A934F9">
        <w:rPr>
          <w:rStyle w:val="Refdenotaderodap"/>
          <w:rFonts w:ascii="Times New Roman" w:hAnsi="Times New Roman" w:cs="Times New Roman"/>
          <w:color w:val="002F3C"/>
        </w:rPr>
        <w:footnoteRef/>
      </w:r>
      <w:r w:rsidRPr="00A934F9">
        <w:rPr>
          <w:rFonts w:ascii="Times New Roman" w:hAnsi="Times New Roman" w:cs="Times New Roman"/>
          <w:color w:val="002F3C"/>
        </w:rPr>
        <w:t xml:space="preserve"> Esse modelo hegemônico de catequização religiosa na educação, só encerra quando passa a ser prejudicial aos colonos portugueses, inclusive para a comunicação deles com os povos originários. Para tanto, houve a proibição da língua nativa para efetivar no processo de alfabetização a língua portuguesa (Colares, 2011).</w:t>
      </w:r>
    </w:p>
  </w:footnote>
  <w:footnote w:id="10">
    <w:p w14:paraId="089E5928" w14:textId="43047133" w:rsidR="004D13D4" w:rsidRPr="0068684A" w:rsidRDefault="004D13D4" w:rsidP="004D13D4">
      <w:pPr>
        <w:pStyle w:val="Textodenotaderodap"/>
        <w:jc w:val="both"/>
        <w:rPr>
          <w:rFonts w:ascii="Times New Roman" w:eastAsia="Times New Roman" w:hAnsi="Times New Roman" w:cs="Times New Roman"/>
          <w:color w:val="002F3C"/>
        </w:rPr>
      </w:pPr>
      <w:r w:rsidRPr="0068684A">
        <w:rPr>
          <w:rStyle w:val="Refdenotaderodap"/>
          <w:rFonts w:ascii="Times New Roman" w:hAnsi="Times New Roman" w:cs="Times New Roman"/>
          <w:color w:val="002F3C"/>
        </w:rPr>
        <w:footnoteRef/>
      </w:r>
      <w:r w:rsidRPr="0068684A">
        <w:rPr>
          <w:rFonts w:ascii="Times New Roman" w:hAnsi="Times New Roman" w:cs="Times New Roman"/>
          <w:color w:val="002F3C"/>
        </w:rPr>
        <w:t xml:space="preserve"> </w:t>
      </w:r>
      <w:r w:rsidRPr="0068684A">
        <w:rPr>
          <w:rFonts w:ascii="Times New Roman" w:eastAsia="Times New Roman" w:hAnsi="Times New Roman" w:cs="Times New Roman"/>
          <w:color w:val="002F3C"/>
        </w:rPr>
        <w:t>A esse respeito, Souza (2019, p. 339) afirma que “os tecnocratas e o governo central foram incapazes de favorecer a aceitação de experiências locais no processo de integração econômica. Isso aparece claramente com o exemplo da criação de gado: a chegada do boi só foi uma tal catástrofe para a Amazônia porque o modelo agropecuário foi imposto a um estado, o Acre, onde não havia tradição de criação de gado, e que por causa disso perdeu sua cobertura florestal tradicional. Por que não usaram, em vez disso, as zonas tradicionais de pasto, como as existentes no baixo Amazonas, na região de Óbidos, Alenquer e Oriximiná, ou em Roraima, cuja superfície é superior à de todos os pastos europeus reunidos? Esse é exatamente um caso em que a integração econômica foi feita em detrimento da história e da tradição locais.”</w:t>
      </w:r>
    </w:p>
  </w:footnote>
  <w:footnote w:id="11">
    <w:p w14:paraId="4C6ED0D3" w14:textId="7DAF1D7D" w:rsidR="004D13D4" w:rsidRPr="0068684A" w:rsidRDefault="004D13D4" w:rsidP="004D13D4">
      <w:pPr>
        <w:spacing w:after="0" w:line="240" w:lineRule="auto"/>
        <w:jc w:val="both"/>
        <w:rPr>
          <w:rFonts w:ascii="Times New Roman" w:eastAsia="Times New Roman" w:hAnsi="Times New Roman" w:cs="Times New Roman"/>
          <w:color w:val="002F3C"/>
          <w:sz w:val="20"/>
          <w:szCs w:val="20"/>
        </w:rPr>
      </w:pPr>
      <w:r w:rsidRPr="0068684A">
        <w:rPr>
          <w:rStyle w:val="Refdenotaderodap"/>
          <w:rFonts w:ascii="Times New Roman" w:hAnsi="Times New Roman" w:cs="Times New Roman"/>
          <w:color w:val="002F3C"/>
        </w:rPr>
        <w:footnoteRef/>
      </w:r>
      <w:r w:rsidRPr="0068684A">
        <w:rPr>
          <w:rFonts w:ascii="Times New Roman" w:hAnsi="Times New Roman" w:cs="Times New Roman"/>
          <w:color w:val="002F3C"/>
          <w:sz w:val="20"/>
          <w:szCs w:val="20"/>
        </w:rPr>
        <w:t xml:space="preserve"> </w:t>
      </w:r>
      <w:r w:rsidR="004D0394">
        <w:rPr>
          <w:rFonts w:ascii="Times New Roman" w:eastAsia="Times New Roman" w:hAnsi="Times New Roman" w:cs="Times New Roman"/>
          <w:color w:val="002F3C"/>
          <w:sz w:val="20"/>
          <w:szCs w:val="20"/>
        </w:rPr>
        <w:t>Criada</w:t>
      </w:r>
      <w:r w:rsidRPr="0068684A">
        <w:rPr>
          <w:rFonts w:ascii="Times New Roman" w:eastAsia="Times New Roman" w:hAnsi="Times New Roman" w:cs="Times New Roman"/>
          <w:color w:val="002F3C"/>
          <w:sz w:val="20"/>
          <w:szCs w:val="20"/>
        </w:rPr>
        <w:t xml:space="preserve"> com o objetivo de ocupar com urgência a região antes que isso acontecesse pela cobiça internacional (Souza, 2019).</w:t>
      </w:r>
    </w:p>
  </w:footnote>
  <w:footnote w:id="12">
    <w:p w14:paraId="524E1EAB" w14:textId="645A28AC" w:rsidR="004D13D4" w:rsidRPr="00DA3BFE" w:rsidRDefault="004D13D4" w:rsidP="004D13D4">
      <w:pPr>
        <w:spacing w:after="0" w:line="240" w:lineRule="auto"/>
        <w:jc w:val="both"/>
        <w:rPr>
          <w:rFonts w:ascii="Times New Roman" w:eastAsia="Times New Roman" w:hAnsi="Times New Roman" w:cs="Times New Roman"/>
          <w:sz w:val="20"/>
          <w:szCs w:val="20"/>
        </w:rPr>
      </w:pPr>
      <w:r w:rsidRPr="0068684A">
        <w:rPr>
          <w:rStyle w:val="Refdenotaderodap"/>
          <w:rFonts w:ascii="Times New Roman" w:hAnsi="Times New Roman" w:cs="Times New Roman"/>
          <w:color w:val="002F3C"/>
        </w:rPr>
        <w:footnoteRef/>
      </w:r>
      <w:r w:rsidRPr="0068684A">
        <w:rPr>
          <w:rFonts w:ascii="Times New Roman" w:eastAsia="Times New Roman" w:hAnsi="Times New Roman" w:cs="Times New Roman"/>
          <w:color w:val="002F3C"/>
          <w:sz w:val="20"/>
          <w:szCs w:val="20"/>
        </w:rPr>
        <w:t xml:space="preserve"> </w:t>
      </w:r>
      <w:r w:rsidR="004E288E">
        <w:rPr>
          <w:rFonts w:ascii="Times New Roman" w:eastAsia="Times New Roman" w:hAnsi="Times New Roman" w:cs="Times New Roman"/>
          <w:color w:val="002F3C"/>
          <w:sz w:val="20"/>
          <w:szCs w:val="20"/>
        </w:rPr>
        <w:t>E</w:t>
      </w:r>
      <w:r w:rsidRPr="0068684A">
        <w:rPr>
          <w:rFonts w:ascii="Times New Roman" w:eastAsia="Times New Roman" w:hAnsi="Times New Roman" w:cs="Times New Roman"/>
          <w:color w:val="002F3C"/>
          <w:sz w:val="20"/>
          <w:szCs w:val="20"/>
        </w:rPr>
        <w:t xml:space="preserve">sses órgãos (SUDAM, INCRA, SUFRAMA, BASA) eram mediações para que todos os projetos se efetivassem. </w:t>
      </w:r>
      <w:r w:rsidR="00E378AC">
        <w:rPr>
          <w:rFonts w:ascii="Times New Roman" w:eastAsia="Times New Roman" w:hAnsi="Times New Roman" w:cs="Times New Roman"/>
          <w:color w:val="002F3C"/>
          <w:sz w:val="20"/>
          <w:szCs w:val="20"/>
        </w:rPr>
        <w:t>Souza (2019) destaca que</w:t>
      </w:r>
      <w:r w:rsidRPr="0068684A">
        <w:rPr>
          <w:rFonts w:ascii="Times New Roman" w:eastAsia="Times New Roman" w:hAnsi="Times New Roman" w:cs="Times New Roman"/>
          <w:color w:val="002F3C"/>
          <w:sz w:val="20"/>
          <w:szCs w:val="20"/>
        </w:rPr>
        <w:t xml:space="preserve">: “Além de usurpar a autoridade dos estados regionais sobre os seus territórios, a ponto de o governo do Pará exercer seus poderes apenas sobre 20% do estado, órgãos como a Sudam, por exemplo, exercitando a política financeira de incentivos fiscais, canalizaram os grandes projetos agropecuários, minerais e energéticos para a Amazônia Oriental, enquanto a Suframa, usando os incentivos fiscais para instalar um enclave exportador, fez de Manaus e da Amazônia Ocidental um nicho de projetos industriais eletroeletrônicos e projetos agropecuários de menor porte.” </w:t>
      </w:r>
      <w:r w:rsidR="00E378AC">
        <w:rPr>
          <w:rFonts w:ascii="Times New Roman" w:eastAsia="Times New Roman" w:hAnsi="Times New Roman" w:cs="Times New Roman"/>
          <w:color w:val="002F3C"/>
          <w:sz w:val="20"/>
          <w:szCs w:val="20"/>
        </w:rPr>
        <w:t>(</w:t>
      </w:r>
      <w:r w:rsidRPr="0068684A">
        <w:rPr>
          <w:rFonts w:ascii="Times New Roman" w:eastAsia="Times New Roman" w:hAnsi="Times New Roman" w:cs="Times New Roman"/>
          <w:color w:val="002F3C"/>
          <w:sz w:val="20"/>
          <w:szCs w:val="20"/>
        </w:rPr>
        <w:t>300-301).</w:t>
      </w:r>
    </w:p>
  </w:footnote>
  <w:footnote w:id="13">
    <w:p w14:paraId="19FB752B" w14:textId="77777777" w:rsidR="004D13D4" w:rsidRPr="0068684A" w:rsidRDefault="004D13D4" w:rsidP="004D13D4">
      <w:pPr>
        <w:pStyle w:val="Textodenotaderodap"/>
        <w:jc w:val="both"/>
        <w:rPr>
          <w:rFonts w:ascii="Times New Roman" w:eastAsia="Times New Roman" w:hAnsi="Times New Roman" w:cs="Times New Roman"/>
          <w:color w:val="002F3C"/>
        </w:rPr>
      </w:pPr>
      <w:r w:rsidRPr="0068684A">
        <w:rPr>
          <w:rStyle w:val="Refdenotaderodap"/>
          <w:rFonts w:ascii="Times New Roman" w:hAnsi="Times New Roman" w:cs="Times New Roman"/>
          <w:color w:val="002F3C"/>
        </w:rPr>
        <w:footnoteRef/>
      </w:r>
      <w:r w:rsidRPr="0068684A">
        <w:rPr>
          <w:rFonts w:ascii="Times New Roman" w:hAnsi="Times New Roman" w:cs="Times New Roman"/>
          <w:color w:val="002F3C"/>
        </w:rPr>
        <w:t xml:space="preserve"> </w:t>
      </w:r>
      <w:r w:rsidRPr="0068684A">
        <w:rPr>
          <w:rFonts w:ascii="Times New Roman" w:eastAsia="Times New Roman" w:hAnsi="Times New Roman" w:cs="Times New Roman"/>
          <w:color w:val="002F3C"/>
        </w:rPr>
        <w:t>Souza (2019, p. 305) aponta que esses institutos “[...] desenvolviam</w:t>
      </w:r>
      <w:r w:rsidRPr="0068684A">
        <w:rPr>
          <w:rFonts w:ascii="Times New Roman" w:eastAsia="Times New Roman" w:hAnsi="Times New Roman" w:cs="Times New Roman"/>
          <w:bCs/>
          <w:color w:val="002F3C"/>
        </w:rPr>
        <w:t xml:space="preserve"> </w:t>
      </w:r>
      <w:r w:rsidRPr="0068684A">
        <w:rPr>
          <w:rFonts w:ascii="Times New Roman" w:eastAsia="Times New Roman" w:hAnsi="Times New Roman" w:cs="Times New Roman"/>
          <w:color w:val="002F3C"/>
        </w:rPr>
        <w:t>estudos sobre a Amazônia</w:t>
      </w:r>
      <w:r w:rsidRPr="0068684A">
        <w:rPr>
          <w:rFonts w:ascii="Times New Roman" w:eastAsia="Times New Roman" w:hAnsi="Times New Roman" w:cs="Times New Roman"/>
          <w:bCs/>
          <w:color w:val="002F3C"/>
        </w:rPr>
        <w:t xml:space="preserve"> </w:t>
      </w:r>
      <w:r w:rsidRPr="0068684A">
        <w:rPr>
          <w:rFonts w:ascii="Times New Roman" w:eastAsia="Times New Roman" w:hAnsi="Times New Roman" w:cs="Times New Roman"/>
          <w:color w:val="002F3C"/>
        </w:rPr>
        <w:t>para</w:t>
      </w:r>
      <w:r w:rsidRPr="0068684A">
        <w:rPr>
          <w:rFonts w:ascii="Times New Roman" w:eastAsia="Times New Roman" w:hAnsi="Times New Roman" w:cs="Times New Roman"/>
          <w:bCs/>
          <w:color w:val="002F3C"/>
        </w:rPr>
        <w:t xml:space="preserve"> </w:t>
      </w:r>
      <w:r w:rsidRPr="0068684A">
        <w:rPr>
          <w:rFonts w:ascii="Times New Roman" w:eastAsia="Times New Roman" w:hAnsi="Times New Roman" w:cs="Times New Roman"/>
          <w:color w:val="002F3C"/>
        </w:rPr>
        <w:t>a Força Aérea dos</w:t>
      </w:r>
      <w:r w:rsidRPr="0068684A">
        <w:rPr>
          <w:rFonts w:ascii="Times New Roman" w:eastAsia="Times New Roman" w:hAnsi="Times New Roman" w:cs="Times New Roman"/>
          <w:bCs/>
          <w:color w:val="002F3C"/>
        </w:rPr>
        <w:t xml:space="preserve"> </w:t>
      </w:r>
      <w:r w:rsidRPr="0068684A">
        <w:rPr>
          <w:rFonts w:ascii="Times New Roman" w:eastAsia="Times New Roman" w:hAnsi="Times New Roman" w:cs="Times New Roman"/>
          <w:color w:val="002F3C"/>
        </w:rPr>
        <w:t>Estados Unidos.</w:t>
      </w:r>
    </w:p>
  </w:footnote>
  <w:footnote w:id="14">
    <w:p w14:paraId="5ECAAD70" w14:textId="77777777" w:rsidR="004D13D4" w:rsidRPr="0068684A" w:rsidRDefault="004D13D4" w:rsidP="004D13D4">
      <w:pPr>
        <w:spacing w:after="0" w:line="240" w:lineRule="auto"/>
        <w:jc w:val="both"/>
        <w:rPr>
          <w:rFonts w:ascii="Times New Roman" w:eastAsia="Times New Roman" w:hAnsi="Times New Roman" w:cs="Times New Roman"/>
          <w:color w:val="002F3C"/>
          <w:sz w:val="20"/>
          <w:szCs w:val="20"/>
        </w:rPr>
      </w:pPr>
      <w:r w:rsidRPr="0068684A">
        <w:rPr>
          <w:rStyle w:val="Refdenotaderodap"/>
          <w:rFonts w:ascii="Times New Roman" w:hAnsi="Times New Roman" w:cs="Times New Roman"/>
          <w:color w:val="002F3C"/>
        </w:rPr>
        <w:footnoteRef/>
      </w:r>
      <w:r w:rsidRPr="0068684A">
        <w:rPr>
          <w:rFonts w:ascii="Times New Roman" w:hAnsi="Times New Roman" w:cs="Times New Roman"/>
          <w:color w:val="002F3C"/>
          <w:sz w:val="20"/>
          <w:szCs w:val="20"/>
        </w:rPr>
        <w:t xml:space="preserve"> “Desenvolvimento econômico sob as determinações capitalistas está relacionado a crescimento econômico para poucos [...]” (Nogueira, 2016, p. 31).</w:t>
      </w:r>
    </w:p>
  </w:footnote>
  <w:footnote w:id="15">
    <w:p w14:paraId="206C9215" w14:textId="77777777" w:rsidR="004D13D4" w:rsidRPr="0068684A" w:rsidRDefault="004D13D4" w:rsidP="004D13D4">
      <w:pPr>
        <w:spacing w:after="0" w:line="240" w:lineRule="auto"/>
        <w:jc w:val="both"/>
        <w:rPr>
          <w:rFonts w:ascii="Times New Roman" w:hAnsi="Times New Roman" w:cs="Times New Roman"/>
          <w:color w:val="002F3C"/>
          <w:sz w:val="20"/>
          <w:szCs w:val="20"/>
        </w:rPr>
      </w:pPr>
      <w:r w:rsidRPr="0068684A">
        <w:rPr>
          <w:rStyle w:val="Refdenotaderodap"/>
          <w:rFonts w:ascii="Times New Roman" w:hAnsi="Times New Roman" w:cs="Times New Roman"/>
          <w:color w:val="002F3C"/>
        </w:rPr>
        <w:footnoteRef/>
      </w:r>
      <w:r w:rsidRPr="0068684A">
        <w:rPr>
          <w:rFonts w:ascii="Times New Roman" w:hAnsi="Times New Roman" w:cs="Times New Roman"/>
          <w:color w:val="002F3C"/>
          <w:sz w:val="20"/>
          <w:szCs w:val="20"/>
        </w:rPr>
        <w:t xml:space="preserve"> Mas, é importante mencionar que a questão do desenvolvimento nos países subdesenvolvidos é mascarada nos discursos neoliberais que objetivam o desenvolvimento dos mecanismos que garantem aos países de terceiro mundo a condição de subdesenvolvido e a submissão econômica aos países de primeiro mundo como Inglaterra e Estados Unidos. O movimento ocorre a partir de influências de órgãos internacionais como a própria ONU, o Banco Mundial, Fundo Monetário Internacional etc. nas políticas sociais. No caso da educação, depositam a esperança de elevação dos indicadores econômicos e sociais. </w:t>
      </w:r>
    </w:p>
  </w:footnote>
  <w:footnote w:id="16">
    <w:p w14:paraId="002CF4CB" w14:textId="77777777" w:rsidR="004D13D4" w:rsidRPr="0068684A" w:rsidRDefault="004D13D4" w:rsidP="004D13D4">
      <w:pPr>
        <w:pStyle w:val="Textodenotaderodap"/>
        <w:jc w:val="both"/>
        <w:rPr>
          <w:rFonts w:ascii="Times New Roman" w:hAnsi="Times New Roman" w:cs="Times New Roman"/>
          <w:color w:val="002F3C"/>
        </w:rPr>
      </w:pPr>
      <w:r w:rsidRPr="0068684A">
        <w:rPr>
          <w:rStyle w:val="Refdenotaderodap"/>
          <w:rFonts w:ascii="Times New Roman" w:hAnsi="Times New Roman" w:cs="Times New Roman"/>
          <w:color w:val="002F3C"/>
        </w:rPr>
        <w:footnoteRef/>
      </w:r>
      <w:r w:rsidRPr="0068684A">
        <w:rPr>
          <w:rFonts w:ascii="Times New Roman" w:hAnsi="Times New Roman" w:cs="Times New Roman"/>
          <w:color w:val="002F3C"/>
        </w:rPr>
        <w:t xml:space="preserve"> Organizados a partir das seguintes temáticas: Biodiversidades e sociodiversidades da Amazônia; Geopolíticas da Amazônia; Identidades e culturas da Amazônia e Economias da Amazônia</w:t>
      </w:r>
    </w:p>
  </w:footnote>
  <w:footnote w:id="17">
    <w:p w14:paraId="3DCC6A45" w14:textId="77777777" w:rsidR="004D13D4" w:rsidRPr="000D79BF" w:rsidRDefault="004D13D4" w:rsidP="004D13D4">
      <w:pPr>
        <w:pStyle w:val="Textodenotaderodap"/>
        <w:jc w:val="both"/>
        <w:rPr>
          <w:rFonts w:ascii="Times New Roman" w:hAnsi="Times New Roman" w:cs="Times New Roman"/>
        </w:rPr>
      </w:pPr>
      <w:r w:rsidRPr="0068684A">
        <w:rPr>
          <w:rStyle w:val="Refdenotaderodap"/>
          <w:rFonts w:ascii="Times New Roman" w:hAnsi="Times New Roman" w:cs="Times New Roman"/>
          <w:color w:val="002F3C"/>
        </w:rPr>
        <w:footnoteRef/>
      </w:r>
      <w:r w:rsidRPr="0068684A">
        <w:rPr>
          <w:rFonts w:ascii="Times New Roman" w:hAnsi="Times New Roman" w:cs="Times New Roman"/>
          <w:color w:val="002F3C"/>
        </w:rPr>
        <w:t xml:space="preserve"> Disponível em: </w:t>
      </w:r>
      <w:hyperlink r:id="rId1" w:history="1">
        <w:r w:rsidRPr="0068684A">
          <w:rPr>
            <w:rStyle w:val="Hyperlink"/>
            <w:rFonts w:ascii="Times New Roman" w:hAnsi="Times New Roman" w:cs="Times New Roman"/>
            <w:color w:val="002F3C"/>
          </w:rPr>
          <w:t>https://iungo.org.br/</w:t>
        </w:r>
      </w:hyperlink>
      <w:r w:rsidRPr="0068684A">
        <w:rPr>
          <w:rFonts w:ascii="Times New Roman" w:hAnsi="Times New Roman" w:cs="Times New Roman"/>
          <w:color w:val="002F3C"/>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9675A"/>
    <w:multiLevelType w:val="hybridMultilevel"/>
    <w:tmpl w:val="5DEE06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1"/>
  </w:num>
  <w:num w:numId="2" w16cid:durableId="193497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07965"/>
    <w:rsid w:val="00035AD0"/>
    <w:rsid w:val="000727EF"/>
    <w:rsid w:val="00081B17"/>
    <w:rsid w:val="0008606E"/>
    <w:rsid w:val="00095A79"/>
    <w:rsid w:val="000B10F8"/>
    <w:rsid w:val="000B16ED"/>
    <w:rsid w:val="000B1A33"/>
    <w:rsid w:val="000B557D"/>
    <w:rsid w:val="000C6122"/>
    <w:rsid w:val="00120498"/>
    <w:rsid w:val="001314EF"/>
    <w:rsid w:val="00174ECF"/>
    <w:rsid w:val="001750B6"/>
    <w:rsid w:val="001A1A1B"/>
    <w:rsid w:val="001B6ECA"/>
    <w:rsid w:val="001D3EEB"/>
    <w:rsid w:val="002229DC"/>
    <w:rsid w:val="00242EEC"/>
    <w:rsid w:val="0025335F"/>
    <w:rsid w:val="002776F5"/>
    <w:rsid w:val="002914E6"/>
    <w:rsid w:val="002C1EB4"/>
    <w:rsid w:val="002D33E4"/>
    <w:rsid w:val="002E1911"/>
    <w:rsid w:val="002F3609"/>
    <w:rsid w:val="0030221C"/>
    <w:rsid w:val="00344EC6"/>
    <w:rsid w:val="003478E9"/>
    <w:rsid w:val="003922B2"/>
    <w:rsid w:val="003A4221"/>
    <w:rsid w:val="003A69D4"/>
    <w:rsid w:val="003D5371"/>
    <w:rsid w:val="004274A3"/>
    <w:rsid w:val="00450EA5"/>
    <w:rsid w:val="004705C4"/>
    <w:rsid w:val="00472EA7"/>
    <w:rsid w:val="00483CA9"/>
    <w:rsid w:val="004A45FD"/>
    <w:rsid w:val="004A5732"/>
    <w:rsid w:val="004B1D01"/>
    <w:rsid w:val="004B646F"/>
    <w:rsid w:val="004C5576"/>
    <w:rsid w:val="004D0394"/>
    <w:rsid w:val="004D13D4"/>
    <w:rsid w:val="004D6E26"/>
    <w:rsid w:val="004E0C7C"/>
    <w:rsid w:val="004E288E"/>
    <w:rsid w:val="004E5925"/>
    <w:rsid w:val="004E5EFD"/>
    <w:rsid w:val="00520890"/>
    <w:rsid w:val="005239FA"/>
    <w:rsid w:val="005354F2"/>
    <w:rsid w:val="00547868"/>
    <w:rsid w:val="0056352B"/>
    <w:rsid w:val="005A7B60"/>
    <w:rsid w:val="00607301"/>
    <w:rsid w:val="006152F7"/>
    <w:rsid w:val="00622066"/>
    <w:rsid w:val="0063142D"/>
    <w:rsid w:val="00642304"/>
    <w:rsid w:val="00643D08"/>
    <w:rsid w:val="0064578C"/>
    <w:rsid w:val="00652D1F"/>
    <w:rsid w:val="00660095"/>
    <w:rsid w:val="00673968"/>
    <w:rsid w:val="00674210"/>
    <w:rsid w:val="0068684A"/>
    <w:rsid w:val="006870E5"/>
    <w:rsid w:val="006A5084"/>
    <w:rsid w:val="006C3370"/>
    <w:rsid w:val="006E7CF0"/>
    <w:rsid w:val="00724111"/>
    <w:rsid w:val="00734F8B"/>
    <w:rsid w:val="00744110"/>
    <w:rsid w:val="00760152"/>
    <w:rsid w:val="00760AE9"/>
    <w:rsid w:val="007838DA"/>
    <w:rsid w:val="007A4F1E"/>
    <w:rsid w:val="007A5BB8"/>
    <w:rsid w:val="007B29E8"/>
    <w:rsid w:val="007F1956"/>
    <w:rsid w:val="008107E8"/>
    <w:rsid w:val="00812218"/>
    <w:rsid w:val="00822323"/>
    <w:rsid w:val="008227C3"/>
    <w:rsid w:val="00827B86"/>
    <w:rsid w:val="00832DA6"/>
    <w:rsid w:val="008C2B48"/>
    <w:rsid w:val="008E6790"/>
    <w:rsid w:val="00913B6E"/>
    <w:rsid w:val="009363CF"/>
    <w:rsid w:val="009363F5"/>
    <w:rsid w:val="00942D4D"/>
    <w:rsid w:val="00964F52"/>
    <w:rsid w:val="009869D6"/>
    <w:rsid w:val="00990F61"/>
    <w:rsid w:val="009A5487"/>
    <w:rsid w:val="009F2F7E"/>
    <w:rsid w:val="00A02388"/>
    <w:rsid w:val="00A15019"/>
    <w:rsid w:val="00A208B1"/>
    <w:rsid w:val="00A33066"/>
    <w:rsid w:val="00A35DD7"/>
    <w:rsid w:val="00A4476D"/>
    <w:rsid w:val="00A56127"/>
    <w:rsid w:val="00A668AF"/>
    <w:rsid w:val="00A66FA7"/>
    <w:rsid w:val="00A7108D"/>
    <w:rsid w:val="00A81B22"/>
    <w:rsid w:val="00A83426"/>
    <w:rsid w:val="00A8630B"/>
    <w:rsid w:val="00A934F9"/>
    <w:rsid w:val="00B14569"/>
    <w:rsid w:val="00B2232D"/>
    <w:rsid w:val="00B351C8"/>
    <w:rsid w:val="00B62938"/>
    <w:rsid w:val="00B7405F"/>
    <w:rsid w:val="00B83CB5"/>
    <w:rsid w:val="00B954BA"/>
    <w:rsid w:val="00BC1633"/>
    <w:rsid w:val="00BD51C9"/>
    <w:rsid w:val="00C1690B"/>
    <w:rsid w:val="00C25A5E"/>
    <w:rsid w:val="00C2718F"/>
    <w:rsid w:val="00C31C8D"/>
    <w:rsid w:val="00C510B0"/>
    <w:rsid w:val="00C82AF9"/>
    <w:rsid w:val="00C91957"/>
    <w:rsid w:val="00CA47B0"/>
    <w:rsid w:val="00CC2644"/>
    <w:rsid w:val="00D00A9A"/>
    <w:rsid w:val="00D00C12"/>
    <w:rsid w:val="00D103C3"/>
    <w:rsid w:val="00D10917"/>
    <w:rsid w:val="00D27CB0"/>
    <w:rsid w:val="00D536D8"/>
    <w:rsid w:val="00D61F18"/>
    <w:rsid w:val="00D745BF"/>
    <w:rsid w:val="00D97D6A"/>
    <w:rsid w:val="00DF1078"/>
    <w:rsid w:val="00E328BE"/>
    <w:rsid w:val="00E378AC"/>
    <w:rsid w:val="00E610EE"/>
    <w:rsid w:val="00E778F4"/>
    <w:rsid w:val="00EB7930"/>
    <w:rsid w:val="00EF3058"/>
    <w:rsid w:val="00F1355F"/>
    <w:rsid w:val="00F344C0"/>
    <w:rsid w:val="00F6055B"/>
    <w:rsid w:val="00F6500E"/>
    <w:rsid w:val="00FA24C7"/>
    <w:rsid w:val="00FC4C83"/>
    <w:rsid w:val="00FD0C72"/>
    <w:rsid w:val="00FE22C2"/>
    <w:rsid w:val="00FF0B1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Refdecomentrio">
    <w:name w:val="annotation reference"/>
    <w:basedOn w:val="Fontepargpadro"/>
    <w:uiPriority w:val="99"/>
    <w:semiHidden/>
    <w:unhideWhenUsed/>
    <w:rsid w:val="00E610EE"/>
    <w:rPr>
      <w:sz w:val="16"/>
      <w:szCs w:val="16"/>
    </w:rPr>
  </w:style>
  <w:style w:type="paragraph" w:styleId="Textodecomentrio">
    <w:name w:val="annotation text"/>
    <w:basedOn w:val="Normal"/>
    <w:link w:val="TextodecomentrioChar"/>
    <w:uiPriority w:val="99"/>
    <w:unhideWhenUsed/>
    <w:rsid w:val="00E610EE"/>
    <w:pPr>
      <w:spacing w:line="240" w:lineRule="auto"/>
    </w:pPr>
    <w:rPr>
      <w:sz w:val="20"/>
      <w:szCs w:val="20"/>
    </w:rPr>
  </w:style>
  <w:style w:type="character" w:customStyle="1" w:styleId="TextodecomentrioChar">
    <w:name w:val="Texto de comentário Char"/>
    <w:basedOn w:val="Fontepargpadro"/>
    <w:link w:val="Textodecomentrio"/>
    <w:uiPriority w:val="99"/>
    <w:rsid w:val="00E610EE"/>
    <w:rPr>
      <w:sz w:val="20"/>
      <w:szCs w:val="20"/>
    </w:rPr>
  </w:style>
  <w:style w:type="paragraph" w:styleId="Assuntodocomentrio">
    <w:name w:val="annotation subject"/>
    <w:basedOn w:val="Textodecomentrio"/>
    <w:next w:val="Textodecomentrio"/>
    <w:link w:val="AssuntodocomentrioChar"/>
    <w:uiPriority w:val="99"/>
    <w:semiHidden/>
    <w:unhideWhenUsed/>
    <w:rsid w:val="00E610EE"/>
    <w:rPr>
      <w:b/>
      <w:bCs/>
    </w:rPr>
  </w:style>
  <w:style w:type="character" w:customStyle="1" w:styleId="AssuntodocomentrioChar">
    <w:name w:val="Assunto do comentário Char"/>
    <w:basedOn w:val="TextodecomentrioChar"/>
    <w:link w:val="Assuntodocomentrio"/>
    <w:uiPriority w:val="99"/>
    <w:semiHidden/>
    <w:rsid w:val="00E610EE"/>
    <w:rPr>
      <w:b/>
      <w:bCs/>
      <w:sz w:val="20"/>
      <w:szCs w:val="20"/>
    </w:rPr>
  </w:style>
  <w:style w:type="table" w:styleId="Tabelacomgrade">
    <w:name w:val="Table Grid"/>
    <w:basedOn w:val="Tabelanormal"/>
    <w:uiPriority w:val="39"/>
    <w:rsid w:val="00A33066"/>
    <w:pPr>
      <w:spacing w:after="0" w:line="240" w:lineRule="auto"/>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306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Textodenotaderodap">
    <w:name w:val="footnote text"/>
    <w:basedOn w:val="Normal"/>
    <w:link w:val="TextodenotaderodapChar"/>
    <w:uiPriority w:val="99"/>
    <w:unhideWhenUsed/>
    <w:rsid w:val="00A33066"/>
    <w:pPr>
      <w:spacing w:after="0" w:line="240" w:lineRule="auto"/>
    </w:pPr>
    <w:rPr>
      <w:rFonts w:ascii="Calibri" w:eastAsia="Calibri" w:hAnsi="Calibri" w:cs="Calibri"/>
      <w:kern w:val="0"/>
      <w:sz w:val="20"/>
      <w:szCs w:val="20"/>
      <w:lang w:eastAsia="pt-BR"/>
      <w14:ligatures w14:val="none"/>
    </w:rPr>
  </w:style>
  <w:style w:type="character" w:customStyle="1" w:styleId="TextodenotaderodapChar">
    <w:name w:val="Texto de nota de rodapé Char"/>
    <w:basedOn w:val="Fontepargpadro"/>
    <w:link w:val="Textodenotaderodap"/>
    <w:uiPriority w:val="99"/>
    <w:rsid w:val="00A33066"/>
    <w:rPr>
      <w:rFonts w:ascii="Calibri" w:eastAsia="Calibri" w:hAnsi="Calibri" w:cs="Calibri"/>
      <w:kern w:val="0"/>
      <w:sz w:val="20"/>
      <w:szCs w:val="20"/>
      <w:lang w:eastAsia="pt-BR"/>
      <w14:ligatures w14:val="none"/>
    </w:rPr>
  </w:style>
  <w:style w:type="character" w:styleId="Refdenotaderodap">
    <w:name w:val="footnote reference"/>
    <w:basedOn w:val="Fontepargpadro"/>
    <w:uiPriority w:val="99"/>
    <w:semiHidden/>
    <w:unhideWhenUsed/>
    <w:rsid w:val="00A33066"/>
    <w:rPr>
      <w:vertAlign w:val="superscript"/>
    </w:rPr>
  </w:style>
  <w:style w:type="character" w:styleId="Hyperlink">
    <w:name w:val="Hyperlink"/>
    <w:basedOn w:val="Fontepargpadro"/>
    <w:uiPriority w:val="99"/>
    <w:unhideWhenUsed/>
    <w:rsid w:val="0064578C"/>
    <w:rPr>
      <w:color w:val="0563C1" w:themeColor="hyperlink"/>
      <w:u w:val="single"/>
    </w:rPr>
  </w:style>
  <w:style w:type="character" w:styleId="MenoPendente">
    <w:name w:val="Unresolved Mention"/>
    <w:basedOn w:val="Fontepargpadro"/>
    <w:uiPriority w:val="99"/>
    <w:semiHidden/>
    <w:unhideWhenUsed/>
    <w:rsid w:val="0064578C"/>
    <w:rPr>
      <w:color w:val="605E5C"/>
      <w:shd w:val="clear" w:color="auto" w:fill="E1DFDD"/>
    </w:rPr>
  </w:style>
  <w:style w:type="paragraph" w:customStyle="1" w:styleId="Default">
    <w:name w:val="Default"/>
    <w:rsid w:val="00E328BE"/>
    <w:pPr>
      <w:autoSpaceDE w:val="0"/>
      <w:autoSpaceDN w:val="0"/>
      <w:adjustRightInd w:val="0"/>
      <w:spacing w:after="0" w:line="240" w:lineRule="auto"/>
    </w:pPr>
    <w:rPr>
      <w:rFonts w:ascii="AKWKHD+Helvetica-Bold" w:eastAsia="Calibri" w:hAnsi="AKWKHD+Helvetica-Bold" w:cs="AKWKHD+Helvetica-Bold"/>
      <w:color w:val="000000"/>
      <w:kern w:val="0"/>
      <w:lang w:eastAsia="pt-BR"/>
      <w14:ligatures w14:val="none"/>
    </w:rPr>
  </w:style>
  <w:style w:type="paragraph" w:customStyle="1" w:styleId="Pa3">
    <w:name w:val="Pa3"/>
    <w:basedOn w:val="Default"/>
    <w:next w:val="Default"/>
    <w:uiPriority w:val="99"/>
    <w:rsid w:val="00E328BE"/>
    <w:pPr>
      <w:spacing w:line="241" w:lineRule="atLeast"/>
    </w:pPr>
    <w:rPr>
      <w:rFonts w:ascii="Gotham" w:hAnsi="Gotham" w:cs="Calibri"/>
      <w:color w:val="auto"/>
    </w:rPr>
  </w:style>
  <w:style w:type="character" w:customStyle="1" w:styleId="A2">
    <w:name w:val="A2"/>
    <w:uiPriority w:val="99"/>
    <w:rsid w:val="00E328BE"/>
    <w:rPr>
      <w:rFonts w:cs="Gotham Black"/>
      <w:color w:val="000000"/>
      <w:sz w:val="18"/>
      <w:szCs w:val="18"/>
    </w:rPr>
  </w:style>
  <w:style w:type="paragraph" w:styleId="SemEspaamento">
    <w:name w:val="No Spacing"/>
    <w:uiPriority w:val="1"/>
    <w:qFormat/>
    <w:rsid w:val="004D13D4"/>
    <w:pPr>
      <w:spacing w:after="0" w:line="240" w:lineRule="auto"/>
    </w:pPr>
    <w:rPr>
      <w:rFonts w:ascii="Times New Roman" w:eastAsia="Calibri" w:hAnsi="Times New Roman" w:cs="Calibri"/>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User/Downloads/UmaagendapeloDesenvolvimentodaAmazoni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iungo.or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20</Pages>
  <Words>7350</Words>
  <Characters>39691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Flavia Mota</cp:lastModifiedBy>
  <cp:revision>91</cp:revision>
  <cp:lastPrinted>2025-06-10T18:30:00Z</cp:lastPrinted>
  <dcterms:created xsi:type="dcterms:W3CDTF">2025-07-29T13:52:00Z</dcterms:created>
  <dcterms:modified xsi:type="dcterms:W3CDTF">2025-09-11T00:34:00Z</dcterms:modified>
</cp:coreProperties>
</file>