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10EAAE" w14:textId="77777777" w:rsidR="00073514" w:rsidRPr="00A45703" w:rsidRDefault="000735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</w:rPr>
      </w:pPr>
    </w:p>
    <w:p w14:paraId="2110EAAF" w14:textId="68AF5F96" w:rsidR="00073514" w:rsidRPr="00A45703" w:rsidRDefault="00096681" w:rsidP="00E16DD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A45703">
        <w:rPr>
          <w:rFonts w:ascii="Times New Roman" w:eastAsia="Arial" w:hAnsi="Times New Roman" w:cs="Times New Roman"/>
          <w:b/>
          <w:color w:val="000000"/>
          <w:sz w:val="24"/>
          <w:szCs w:val="24"/>
        </w:rPr>
        <w:t>UMA ANÁLISE DOS CONFLITOS NO CAMPO POR MEIO DO PERSONAGEM PAULO FONTELES EM CONTIDO A BALA</w:t>
      </w:r>
    </w:p>
    <w:p w14:paraId="2110EAB2" w14:textId="76A28626" w:rsidR="00073514" w:rsidRDefault="00140B99" w:rsidP="009943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A45703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 </w:t>
      </w:r>
    </w:p>
    <w:p w14:paraId="52546F57" w14:textId="77777777" w:rsidR="00994386" w:rsidRPr="00A45703" w:rsidRDefault="00994386" w:rsidP="009943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2110EAB3" w14:textId="657CBB28" w:rsidR="00073514" w:rsidRPr="00A45703" w:rsidRDefault="00140B9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A45703">
        <w:rPr>
          <w:rFonts w:ascii="Times New Roman" w:eastAsia="Arial" w:hAnsi="Times New Roman" w:cs="Times New Roman"/>
          <w:b/>
          <w:color w:val="000000"/>
          <w:sz w:val="24"/>
          <w:szCs w:val="24"/>
        </w:rPr>
        <w:t>(</w:t>
      </w:r>
      <w:r w:rsidR="0074559C" w:rsidRPr="00A45703">
        <w:rPr>
          <w:rFonts w:ascii="Times New Roman" w:eastAsia="Arial" w:hAnsi="Times New Roman" w:cs="Times New Roman"/>
          <w:b/>
          <w:color w:val="000000"/>
          <w:sz w:val="24"/>
          <w:szCs w:val="24"/>
        </w:rPr>
        <w:t>Erica</w:t>
      </w:r>
      <w:r w:rsidRPr="00A45703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  <w:r w:rsidR="0074559C" w:rsidRPr="00A45703">
        <w:rPr>
          <w:rFonts w:ascii="Times New Roman" w:eastAsia="Arial" w:hAnsi="Times New Roman" w:cs="Times New Roman"/>
          <w:b/>
          <w:color w:val="000000"/>
          <w:sz w:val="24"/>
          <w:szCs w:val="24"/>
        </w:rPr>
        <w:t>MARQUES</w:t>
      </w:r>
      <w:r w:rsidRPr="00A45703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  <w:r w:rsidR="0074559C" w:rsidRPr="00A45703">
        <w:rPr>
          <w:rFonts w:ascii="Times New Roman" w:eastAsia="Arial" w:hAnsi="Times New Roman" w:cs="Times New Roman"/>
          <w:b/>
          <w:color w:val="000000"/>
          <w:sz w:val="24"/>
          <w:szCs w:val="24"/>
        </w:rPr>
        <w:t>–</w:t>
      </w:r>
      <w:r w:rsidRPr="00A45703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  <w:r w:rsidR="0074559C" w:rsidRPr="00A45703">
        <w:rPr>
          <w:rFonts w:ascii="Times New Roman" w:eastAsia="Arial" w:hAnsi="Times New Roman" w:cs="Times New Roman"/>
          <w:b/>
          <w:color w:val="000000"/>
          <w:sz w:val="24"/>
          <w:szCs w:val="24"/>
        </w:rPr>
        <w:t>U</w:t>
      </w:r>
      <w:r w:rsidR="00AD7768" w:rsidRPr="00A45703">
        <w:rPr>
          <w:rFonts w:ascii="Times New Roman" w:eastAsia="Arial" w:hAnsi="Times New Roman" w:cs="Times New Roman"/>
          <w:b/>
          <w:color w:val="000000"/>
          <w:sz w:val="24"/>
          <w:szCs w:val="24"/>
        </w:rPr>
        <w:t>NIVERSIDADE FEDERAL DO PARÁ</w:t>
      </w:r>
      <w:r w:rsidRPr="00A45703">
        <w:rPr>
          <w:rFonts w:ascii="Times New Roman" w:eastAsia="Arial" w:hAnsi="Times New Roman" w:cs="Times New Roman"/>
          <w:b/>
          <w:color w:val="000000"/>
          <w:sz w:val="24"/>
          <w:szCs w:val="24"/>
        </w:rPr>
        <w:t>)</w:t>
      </w:r>
      <w:r w:rsidRPr="00A45703">
        <w:rPr>
          <w:rFonts w:ascii="Times New Roman" w:eastAsia="Arial" w:hAnsi="Times New Roman" w:cs="Times New Roman"/>
          <w:b/>
          <w:color w:val="000000"/>
          <w:sz w:val="24"/>
          <w:szCs w:val="24"/>
          <w:vertAlign w:val="superscript"/>
        </w:rPr>
        <w:footnoteReference w:id="1"/>
      </w:r>
    </w:p>
    <w:p w14:paraId="2110EAB4" w14:textId="5D5D6C26" w:rsidR="00073514" w:rsidRPr="00A45703" w:rsidRDefault="000735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2110EAB5" w14:textId="77777777" w:rsidR="00073514" w:rsidRPr="00A45703" w:rsidRDefault="000735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2110EAB6" w14:textId="77777777" w:rsidR="00073514" w:rsidRPr="00A45703" w:rsidRDefault="00140B9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A45703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RESUMO </w:t>
      </w:r>
    </w:p>
    <w:p w14:paraId="2110EAB7" w14:textId="77777777" w:rsidR="00073514" w:rsidRPr="00A45703" w:rsidRDefault="000735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5F46A1D0" w14:textId="59B2974C" w:rsidR="00A962AC" w:rsidRPr="00A45703" w:rsidRDefault="007A21BA" w:rsidP="008C21D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O presente resumo expandido visa </w:t>
      </w:r>
      <w:r w:rsidR="00872243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>discutir</w:t>
      </w:r>
      <w:r w:rsidR="00A962AC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como o jornalismo literário</w:t>
      </w:r>
      <w:r w:rsidR="00C538DC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8A766B">
        <w:rPr>
          <w:rFonts w:ascii="Times New Roman" w:eastAsia="Arial" w:hAnsi="Times New Roman" w:cs="Times New Roman"/>
          <w:color w:val="000000"/>
          <w:sz w:val="24"/>
          <w:szCs w:val="24"/>
        </w:rPr>
        <w:t>apresenta os conflitos por terra</w:t>
      </w:r>
      <w:r w:rsidR="00DA546C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paraense por meio </w:t>
      </w:r>
      <w:r w:rsidR="0019455A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de </w:t>
      </w:r>
      <w:r w:rsidR="008C21D4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Paulo Fonteles, </w:t>
      </w:r>
      <w:r w:rsidR="0019455A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>personagem principal</w:t>
      </w:r>
      <w:r w:rsidR="008C21D4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da obra Contido a Bala: a vida e morte de Paulo Fonteles, advogado de posseiros no sul do Pará</w:t>
      </w:r>
      <w:r w:rsidR="00054527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(1994)</w:t>
      </w:r>
      <w:r w:rsidR="008C21D4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>. O objetivo é analisar as técnicas</w:t>
      </w:r>
      <w:r w:rsidR="006F750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narrativas</w:t>
      </w:r>
      <w:r w:rsidR="008C21D4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desse gênero híbrido por meio do livro-reportagem</w:t>
      </w:r>
      <w:r w:rsidR="00EA2F34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D31644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>escrito por Luiz Maklouf Carvalho</w:t>
      </w:r>
      <w:r w:rsidR="006A022C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8C21D4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e </w:t>
      </w:r>
      <w:r w:rsidR="00CA4C61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apreender </w:t>
      </w:r>
      <w:r w:rsidR="006A022C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como </w:t>
      </w:r>
      <w:r w:rsidR="008C21D4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os </w:t>
      </w:r>
      <w:r w:rsidR="00F431D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confrontos </w:t>
      </w:r>
      <w:r w:rsidR="006A022C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>foram retratados a</w:t>
      </w:r>
      <w:r w:rsidR="008C21D4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61227B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partir da </w:t>
      </w:r>
      <w:r w:rsidR="008C21D4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construção </w:t>
      </w:r>
      <w:r w:rsidR="0061227B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da trajetória </w:t>
      </w:r>
      <w:r w:rsidR="008C21D4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>do protagonista.</w:t>
      </w:r>
      <w:r w:rsidR="0019455A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856A9F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Para isso, a </w:t>
      </w:r>
      <w:r w:rsidR="00FE43F1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base teórica deste trabalho conversa com os estudos </w:t>
      </w:r>
      <w:r w:rsidR="00856A9F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>de Borges (2013), Lima (2009)</w:t>
      </w:r>
      <w:r w:rsidR="00F6513F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>, Campos e Ravena (</w:t>
      </w:r>
      <w:r w:rsidR="00755B0D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>2017) e Dias (2023). E c</w:t>
      </w:r>
      <w:r w:rsidR="0019455A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omo </w:t>
      </w:r>
      <w:r w:rsidR="00755B0D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>aporte metodológico</w:t>
      </w:r>
      <w:r w:rsidR="00BD4B06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19455A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>selecion</w:t>
      </w:r>
      <w:r w:rsidR="00755B0D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>ou-se</w:t>
      </w:r>
      <w:r w:rsidR="0019455A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a Análise Pragmática da Narrativa </w:t>
      </w:r>
      <w:r w:rsidR="00B142B1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Jornalística </w:t>
      </w:r>
      <w:r w:rsidR="0019455A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de </w:t>
      </w:r>
      <w:r w:rsidR="00B142B1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Luiz Gonzaga </w:t>
      </w:r>
      <w:r w:rsidR="0019455A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>Motta (2007)</w:t>
      </w:r>
      <w:r w:rsidR="003F6F87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Com ela, </w:t>
      </w:r>
      <w:r w:rsidR="008F59BF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>foi</w:t>
      </w:r>
      <w:r w:rsidR="003F6F87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possível identificar elementos como humanização, universalidade temática e amplitude narrativa como meio d</w:t>
      </w:r>
      <w:r w:rsidR="00F25AA4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e </w:t>
      </w:r>
      <w:r w:rsidR="00EB085B">
        <w:rPr>
          <w:rFonts w:ascii="Times New Roman" w:eastAsia="Arial" w:hAnsi="Times New Roman" w:cs="Times New Roman"/>
          <w:color w:val="000000"/>
          <w:sz w:val="24"/>
          <w:szCs w:val="24"/>
        </w:rPr>
        <w:t>mostrar</w:t>
      </w:r>
      <w:r w:rsidR="00F25AA4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os dilemas do cenário rural paraense</w:t>
      </w:r>
      <w:r w:rsidR="00B004BB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e aproximar o leitor da trama</w:t>
      </w:r>
      <w:r w:rsidR="00F25AA4" w:rsidRPr="00A45703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14:paraId="2110EAB9" w14:textId="44F947F6" w:rsidR="00073514" w:rsidRPr="00A45703" w:rsidRDefault="00073514" w:rsidP="005109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</w:rPr>
      </w:pPr>
    </w:p>
    <w:p w14:paraId="2110EABA" w14:textId="5F542689" w:rsidR="00073514" w:rsidRPr="0017287B" w:rsidRDefault="00140B9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7287B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Palavras-chave: </w:t>
      </w:r>
      <w:r w:rsidR="00F25AA4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Jornalismo literário</w:t>
      </w:r>
      <w:r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</w:t>
      </w:r>
      <w:r w:rsidR="003D49D5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Livro-reportagem</w:t>
      </w:r>
      <w:r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</w:t>
      </w:r>
      <w:r w:rsidR="003D49D5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Conflitos </w:t>
      </w:r>
      <w:r w:rsidR="00167690">
        <w:rPr>
          <w:rFonts w:ascii="Times New Roman" w:eastAsia="Arial" w:hAnsi="Times New Roman" w:cs="Times New Roman"/>
          <w:color w:val="000000"/>
          <w:sz w:val="24"/>
          <w:szCs w:val="24"/>
        </w:rPr>
        <w:t>por terra</w:t>
      </w:r>
      <w:r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</w:t>
      </w:r>
      <w:r w:rsidR="003D49D5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Narrativa</w:t>
      </w:r>
      <w:r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</w:t>
      </w:r>
      <w:r w:rsidR="003D49D5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Amazônia.</w:t>
      </w:r>
    </w:p>
    <w:p w14:paraId="2110EABB" w14:textId="77777777" w:rsidR="00073514" w:rsidRPr="0017287B" w:rsidRDefault="000735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2110EABC" w14:textId="77777777" w:rsidR="00073514" w:rsidRPr="0017287B" w:rsidRDefault="00140B9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17287B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1. INTRODUÇÃO </w:t>
      </w:r>
    </w:p>
    <w:p w14:paraId="2110EABD" w14:textId="77777777" w:rsidR="00073514" w:rsidRPr="0017287B" w:rsidRDefault="000735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3BD84661" w14:textId="7A3EA8A7" w:rsidR="00197318" w:rsidRPr="0017287B" w:rsidRDefault="00B46270" w:rsidP="00D80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O jornalismo literário possui uma relação com a realidade e a estética textual. A junção </w:t>
      </w:r>
      <w:r w:rsidR="004D0C98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dessas características</w:t>
      </w:r>
      <w:r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mostra como dois campos distintos conseguem conciliar seus métodos e ampliar a abordagem narrativa de um fato (B</w:t>
      </w:r>
      <w:r w:rsidR="009F72D7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orges</w:t>
      </w:r>
      <w:r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2013). </w:t>
      </w:r>
      <w:r w:rsidR="00021A09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Os</w:t>
      </w:r>
      <w:r w:rsidR="00585B6D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rastros</w:t>
      </w:r>
      <w:r w:rsidR="00582709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dessa modalidade</w:t>
      </w:r>
      <w:r w:rsidR="00EF2A5C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="00582709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que une os fatos com </w:t>
      </w:r>
      <w:r w:rsidR="00EF2A5C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a</w:t>
      </w:r>
      <w:r w:rsidR="00582709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subjetiv</w:t>
      </w:r>
      <w:r w:rsidR="00EF2A5C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idade</w:t>
      </w:r>
      <w:r w:rsidR="00582709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ao contar uma história</w:t>
      </w:r>
      <w:r w:rsidR="00CF7D2F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="00F916F6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são</w:t>
      </w:r>
      <w:r w:rsidR="00585B6D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identificados</w:t>
      </w:r>
      <w:r w:rsidR="00842ECD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CF7D2F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na narrativa oral</w:t>
      </w:r>
      <w:r w:rsidR="00842ECD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(M</w:t>
      </w:r>
      <w:r w:rsidR="00143D74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artinez</w:t>
      </w:r>
      <w:r w:rsidR="00842ECD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, 2009)</w:t>
      </w:r>
      <w:r w:rsidR="008E6C9D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="005C7419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em pergaminhos do </w:t>
      </w:r>
      <w:r w:rsidR="008E6C9D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antigo Egito (C</w:t>
      </w:r>
      <w:r w:rsidR="00143D74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astro</w:t>
      </w:r>
      <w:r w:rsidR="008E6C9D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, 2010)</w:t>
      </w:r>
      <w:r w:rsidR="0005303B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e, como prática jornalística, no século XVIII (</w:t>
      </w:r>
      <w:r w:rsidR="00F9198A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L</w:t>
      </w:r>
      <w:r w:rsidR="00143D74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emos</w:t>
      </w:r>
      <w:r w:rsidR="00F9198A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, 2020)</w:t>
      </w:r>
      <w:r w:rsidR="00842ECD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. Contudo, foi na década de 1960</w:t>
      </w:r>
      <w:r w:rsidR="00F9198A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que esse estilo </w:t>
      </w:r>
      <w:r w:rsidR="00837A84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de escrita alcançou a notoriedade que conhecemos atualmente</w:t>
      </w:r>
      <w:r w:rsidR="00EC5454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="005F2B47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De acordo com Lima (2009), a atenção a esse gênero híbrido ocorreu </w:t>
      </w:r>
      <w:r w:rsidR="00197318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com o surgimento do Novo Jornalismo</w:t>
      </w:r>
      <w:r w:rsidR="00373232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chamado originalmente de </w:t>
      </w:r>
      <w:r w:rsidR="00373232" w:rsidRPr="00823758">
        <w:rPr>
          <w:rFonts w:ascii="Times New Roman" w:eastAsia="Arial" w:hAnsi="Times New Roman" w:cs="Times New Roman"/>
          <w:i/>
          <w:iCs/>
          <w:color w:val="000000"/>
          <w:sz w:val="24"/>
          <w:szCs w:val="24"/>
        </w:rPr>
        <w:t>New Journalism</w:t>
      </w:r>
      <w:r w:rsidR="00A21D63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14:paraId="2152C008" w14:textId="442D8890" w:rsidR="00B46270" w:rsidRPr="0017287B" w:rsidRDefault="00122D6B" w:rsidP="00D80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O Novo Jornalismo é </w:t>
      </w:r>
      <w:r w:rsidR="00A21D63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uma </w:t>
      </w:r>
      <w:r w:rsidR="00197318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corrente</w:t>
      </w:r>
      <w:r w:rsidR="00A76F76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estilística</w:t>
      </w:r>
      <w:r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que surgiu</w:t>
      </w:r>
      <w:r w:rsidR="00197318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997C79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nos Estados Unidos </w:t>
      </w:r>
      <w:r w:rsidR="006175CE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com o </w:t>
      </w:r>
      <w:r w:rsidR="00A76F76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objetivo de </w:t>
      </w:r>
      <w:r w:rsidR="00FB390A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propor ao</w:t>
      </w:r>
      <w:r w:rsidR="006175CE">
        <w:rPr>
          <w:rFonts w:ascii="Times New Roman" w:eastAsia="Arial" w:hAnsi="Times New Roman" w:cs="Times New Roman"/>
          <w:color w:val="000000"/>
          <w:sz w:val="24"/>
          <w:szCs w:val="24"/>
        </w:rPr>
        <w:t>s</w:t>
      </w:r>
      <w:r w:rsidR="00FB390A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jornalistas uma </w:t>
      </w:r>
      <w:r w:rsidR="000945C9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aborda</w:t>
      </w:r>
      <w:r w:rsidR="00FB390A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gem mais aprofundada dos fatos</w:t>
      </w:r>
      <w:r w:rsidR="008E4E0E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a partir da </w:t>
      </w:r>
      <w:r w:rsidR="00CF4879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mesclagem da narrativa jornalística e literária</w:t>
      </w:r>
      <w:r w:rsidR="007D0202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. S</w:t>
      </w:r>
      <w:r w:rsidR="007E6DE9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eus escritos são </w:t>
      </w:r>
      <w:r w:rsidR="006C6DE0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constituídos por</w:t>
      </w:r>
      <w:r w:rsidR="007E6DE9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uma história</w:t>
      </w:r>
      <w:r w:rsidR="00485454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7E6DE9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detalhad</w:t>
      </w:r>
      <w:r w:rsidR="00485454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a</w:t>
      </w:r>
      <w:r w:rsidR="007E6DE9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="00E94DC7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universalização temática, </w:t>
      </w:r>
      <w:r w:rsidR="007E6DE9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personage</w:t>
      </w:r>
      <w:r w:rsidR="00485454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ns</w:t>
      </w:r>
      <w:r w:rsidR="007E6DE9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evidenciado</w:t>
      </w:r>
      <w:r w:rsidR="00485454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s</w:t>
      </w:r>
      <w:r w:rsidR="007E6DE9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por meio de sua</w:t>
      </w:r>
      <w:r w:rsidR="004976E6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s</w:t>
      </w:r>
      <w:r w:rsidR="007E6DE9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identidade</w:t>
      </w:r>
      <w:r w:rsidR="004976E6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s</w:t>
      </w:r>
      <w:r w:rsidR="007E6DE9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e </w:t>
      </w:r>
      <w:r w:rsidR="00A21A14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de </w:t>
      </w:r>
      <w:r w:rsidR="007E6DE9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ações d</w:t>
      </w:r>
      <w:r w:rsidR="00A21A14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e</w:t>
      </w:r>
      <w:r w:rsidR="007E6DE9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indivíduos devidamente localizadas </w:t>
      </w:r>
      <w:r w:rsidR="00F94EE1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em um tempo</w:t>
      </w:r>
      <w:r w:rsidR="0096294E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e espaço</w:t>
      </w:r>
      <w:r w:rsidR="00F94EE1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7E6DE9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(</w:t>
      </w:r>
      <w:r w:rsidR="00A21A14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D</w:t>
      </w:r>
      <w:r w:rsidR="0096294E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ias</w:t>
      </w:r>
      <w:r w:rsidR="007E6DE9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, 20</w:t>
      </w:r>
      <w:r w:rsidR="00A21A14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23</w:t>
      </w:r>
      <w:r w:rsidR="007E6DE9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). Desse modo, </w:t>
      </w:r>
      <w:r w:rsidR="00EE2264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encontra-se</w:t>
      </w:r>
      <w:r w:rsidR="007E6DE9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EE2264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uma </w:t>
      </w:r>
      <w:r w:rsidR="007E6DE9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literatura realista </w:t>
      </w:r>
      <w:r w:rsidR="00EE2264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que </w:t>
      </w:r>
      <w:r w:rsidR="007E6DE9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conta</w:t>
      </w:r>
      <w:r w:rsidR="00F94EE1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7E6DE9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 vida social das pessoas, suas relações e seus comportamentos </w:t>
      </w:r>
      <w:r w:rsidR="0063014A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a partir d</w:t>
      </w:r>
      <w:r w:rsidR="00EB46D1">
        <w:rPr>
          <w:rFonts w:ascii="Times New Roman" w:eastAsia="Arial" w:hAnsi="Times New Roman" w:cs="Times New Roman"/>
          <w:color w:val="000000"/>
          <w:sz w:val="24"/>
          <w:szCs w:val="24"/>
        </w:rPr>
        <w:t>a</w:t>
      </w:r>
      <w:r w:rsidR="0063014A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descrição minuciosa</w:t>
      </w:r>
      <w:r w:rsidR="00590211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="004148D9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pessoalidade, </w:t>
      </w:r>
      <w:r w:rsidR="00383519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imersão </w:t>
      </w:r>
      <w:r w:rsidR="007739C2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e outras funções da linguagem</w:t>
      </w:r>
      <w:r w:rsidR="007E6DE9" w:rsidRPr="0017287B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14:paraId="03FD4B08" w14:textId="37BA283F" w:rsidR="00B46270" w:rsidRPr="00890711" w:rsidRDefault="00037391" w:rsidP="00D80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Com o gênero jornalístico-literário, </w:t>
      </w:r>
      <w:r w:rsidR="00C834F7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os repórteres 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enxergaram a possibilidade de 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lastRenderedPageBreak/>
        <w:t xml:space="preserve">mostrar uma liberdade narrativa compromissada com a informação e distante das fórmulas </w:t>
      </w:r>
      <w:r w:rsidR="00C834F7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das redações</w:t>
      </w:r>
      <w:r w:rsidR="00521A0B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(B</w:t>
      </w:r>
      <w:r w:rsidR="00775305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orges</w:t>
      </w:r>
      <w:r w:rsidR="00521A0B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, 2013)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</w:t>
      </w:r>
      <w:r w:rsidR="00875CB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É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18296A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uma 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modalidade que gerou diversos estilos de escrita a partir de sua confluência entre literatura e jornalismo, sendo o livro-reportagem seu formato mais conhecido.</w:t>
      </w:r>
      <w:r w:rsidR="00521A0B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B46270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Nele, é possível “prestar informação ampliada sobre fatos, situações e ideias de relevância social, abarcando uma variedade temática expressiva” (L</w:t>
      </w:r>
      <w:r w:rsidR="00A520B8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ima</w:t>
      </w:r>
      <w:r w:rsidR="00B46270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, 2009, p.1). Além d</w:t>
      </w:r>
      <w:r w:rsidR="00AE753B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isso, </w:t>
      </w:r>
      <w:r w:rsidR="00B46270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proporciona ao jornalista uma escrita mais sensível e humana sobre uma vivência dolorosa e relevante socialmente, pois o jornalismo precisa tanto da empatia quanto da pragmática de quem pesquisa o caso (C</w:t>
      </w:r>
      <w:r w:rsidR="00A520B8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astro</w:t>
      </w:r>
      <w:r w:rsidR="00B46270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, 2010).</w:t>
      </w:r>
    </w:p>
    <w:p w14:paraId="5994BD5B" w14:textId="0F59E002" w:rsidR="00AD0194" w:rsidRPr="00890711" w:rsidRDefault="00A35A35" w:rsidP="00037DA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Na Amazôni</w:t>
      </w:r>
      <w:r w:rsidR="00A520B8">
        <w:rPr>
          <w:rFonts w:ascii="Times New Roman" w:eastAsia="Arial" w:hAnsi="Times New Roman" w:cs="Times New Roman"/>
          <w:color w:val="000000"/>
          <w:sz w:val="24"/>
          <w:szCs w:val="24"/>
        </w:rPr>
        <w:t>a</w:t>
      </w:r>
      <w:r w:rsidR="00386FD8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Brasileira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um dos casos mais </w:t>
      </w:r>
      <w:r w:rsidR="00F5473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relevantes socialmente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167690">
        <w:rPr>
          <w:rFonts w:ascii="Times New Roman" w:eastAsia="Arial" w:hAnsi="Times New Roman" w:cs="Times New Roman"/>
          <w:color w:val="000000"/>
          <w:sz w:val="24"/>
          <w:szCs w:val="24"/>
        </w:rPr>
        <w:t>são os conflitos por terra</w:t>
      </w:r>
      <w:r w:rsidR="008A0B63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. Conforme os dados da Comissão Pastoral da Terra (CPT)</w:t>
      </w:r>
      <w:r w:rsidR="000B07C9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="001933AF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dos 2.203 conflitos no campo registrados no Brasil em</w:t>
      </w:r>
      <w:r w:rsidR="0012410D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2023</w:t>
      </w:r>
      <w:r w:rsidR="001933AF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="00176A0B">
        <w:rPr>
          <w:rFonts w:ascii="Times New Roman" w:eastAsia="Arial" w:hAnsi="Times New Roman" w:cs="Times New Roman"/>
          <w:color w:val="000000"/>
          <w:sz w:val="24"/>
          <w:szCs w:val="24"/>
        </w:rPr>
        <w:t>78,2% (</w:t>
      </w:r>
      <w:r w:rsidR="00A9367A">
        <w:rPr>
          <w:rFonts w:ascii="Times New Roman" w:eastAsia="Arial" w:hAnsi="Times New Roman" w:cs="Times New Roman"/>
          <w:color w:val="000000"/>
          <w:sz w:val="24"/>
          <w:szCs w:val="24"/>
        </w:rPr>
        <w:t>1.724) são relacionados a disputa pela terra.</w:t>
      </w:r>
      <w:r w:rsidR="007E3124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E o estado do Pará ficou novamente entre os três com maior número de registros: </w:t>
      </w:r>
      <w:r w:rsidR="00037DA9">
        <w:rPr>
          <w:rFonts w:ascii="Times New Roman" w:eastAsia="Arial" w:hAnsi="Times New Roman" w:cs="Times New Roman"/>
          <w:color w:val="000000"/>
          <w:sz w:val="24"/>
          <w:szCs w:val="24"/>
        </w:rPr>
        <w:t>183 casos de conflitos por terra</w:t>
      </w:r>
      <w:r w:rsidR="00B21A52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="00037DA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B21A52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afetando 38 famílias</w:t>
      </w:r>
      <w:r w:rsidR="00F774AF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371447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vítimas de confrontos causados por </w:t>
      </w:r>
      <w:r w:rsidR="001B4A8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fazendeiro</w:t>
      </w:r>
      <w:r w:rsidR="00D82351">
        <w:rPr>
          <w:rFonts w:ascii="Times New Roman" w:eastAsia="Arial" w:hAnsi="Times New Roman" w:cs="Times New Roman"/>
          <w:color w:val="000000"/>
          <w:sz w:val="24"/>
          <w:szCs w:val="24"/>
        </w:rPr>
        <w:t>s</w:t>
      </w:r>
      <w:r w:rsidR="001B4A8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grileiros, garimpeiros, empresários, agentes do governo e </w:t>
      </w:r>
      <w:r w:rsidR="001C4199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gestores de grandes empreendimentos privados.</w:t>
      </w:r>
    </w:p>
    <w:p w14:paraId="08C37C72" w14:textId="712BF768" w:rsidR="00292854" w:rsidRPr="00890711" w:rsidRDefault="003866C7" w:rsidP="00D80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Campos e Ravena (2017) </w:t>
      </w:r>
      <w:r w:rsidR="00263630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destacam que </w:t>
      </w:r>
      <w:r w:rsidR="001861B7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 intensificação dos conflitos por terra no Pará é </w:t>
      </w:r>
      <w:r w:rsidR="00B40F97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efeito </w:t>
      </w:r>
      <w:r w:rsidR="00CA3A18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da concessão de </w:t>
      </w:r>
      <w:r w:rsidR="00D82351">
        <w:rPr>
          <w:rFonts w:ascii="Times New Roman" w:eastAsia="Arial" w:hAnsi="Times New Roman" w:cs="Times New Roman"/>
          <w:color w:val="000000"/>
          <w:sz w:val="24"/>
          <w:szCs w:val="24"/>
        </w:rPr>
        <w:t>propriedades</w:t>
      </w:r>
      <w:r w:rsidR="00CA3A18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dada</w:t>
      </w:r>
      <w:r w:rsidR="00D82351">
        <w:rPr>
          <w:rFonts w:ascii="Times New Roman" w:eastAsia="Arial" w:hAnsi="Times New Roman" w:cs="Times New Roman"/>
          <w:color w:val="000000"/>
          <w:sz w:val="24"/>
          <w:szCs w:val="24"/>
        </w:rPr>
        <w:t>s</w:t>
      </w:r>
      <w:r w:rsidR="00CA3A18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aos empresários pelo governo federal e estadual</w:t>
      </w:r>
      <w:r w:rsidR="000E7A4C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na década de 1960. </w:t>
      </w:r>
      <w:r w:rsidR="00250B1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Ainda segundo os autores, </w:t>
      </w:r>
      <w:r w:rsidR="002E7AF0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o empresariado </w:t>
      </w:r>
      <w:r w:rsidR="00A86F5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optou por</w:t>
      </w:r>
      <w:r w:rsidR="00996A1D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CA5A36">
        <w:rPr>
          <w:rFonts w:ascii="Times New Roman" w:eastAsia="Arial" w:hAnsi="Times New Roman" w:cs="Times New Roman"/>
          <w:color w:val="000000"/>
          <w:sz w:val="24"/>
          <w:szCs w:val="24"/>
        </w:rPr>
        <w:t>ocupar</w:t>
      </w:r>
      <w:r w:rsidR="00996A1D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a área sul do Estado</w:t>
      </w:r>
      <w:r w:rsidR="0002145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por causa da concentração de </w:t>
      </w:r>
      <w:r w:rsidR="004420D7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minério, solo prolífero</w:t>
      </w:r>
      <w:r w:rsidR="00FA0AA4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, além de ser um local próximo de outros estados</w:t>
      </w:r>
      <w:r w:rsidR="00654C4F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favorecendo </w:t>
      </w:r>
      <w:r w:rsidR="007B3337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a exportação e deslocamento de produtos</w:t>
      </w:r>
      <w:r w:rsidR="00CA5A36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="00B035DC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Logo, as práticas violentas </w:t>
      </w:r>
      <w:r w:rsidR="0055470D">
        <w:rPr>
          <w:rFonts w:ascii="Times New Roman" w:eastAsia="Arial" w:hAnsi="Times New Roman" w:cs="Times New Roman"/>
          <w:color w:val="000000"/>
          <w:sz w:val="24"/>
          <w:szCs w:val="24"/>
        </w:rPr>
        <w:t>tornaram-se um meio</w:t>
      </w:r>
      <w:r w:rsidR="00FE1597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contra os posseiros</w:t>
      </w:r>
      <w:r w:rsidR="002F66CE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que </w:t>
      </w:r>
      <w:r w:rsidR="00A539CC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procuravam </w:t>
      </w:r>
      <w:r w:rsidR="00F241B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conservar sua identidade</w:t>
      </w:r>
      <w:r w:rsidR="00E362F8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por meio de suas terras.</w:t>
      </w:r>
    </w:p>
    <w:p w14:paraId="1F0A39B3" w14:textId="23F782D4" w:rsidR="00080784" w:rsidRPr="00890711" w:rsidRDefault="00E81D32" w:rsidP="00D80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Diante do histórico de casos de conflitos no campo,</w:t>
      </w:r>
      <w:r w:rsidR="000B3C2C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nota-se que o</w:t>
      </w:r>
      <w:r w:rsidR="004F6220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s atos violentos </w:t>
      </w:r>
      <w:r w:rsidR="00A66162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ocorr</w:t>
      </w:r>
      <w:r w:rsidR="00A31493">
        <w:rPr>
          <w:rFonts w:ascii="Times New Roman" w:eastAsia="Arial" w:hAnsi="Times New Roman" w:cs="Times New Roman"/>
          <w:color w:val="000000"/>
          <w:sz w:val="24"/>
          <w:szCs w:val="24"/>
        </w:rPr>
        <w:t>e</w:t>
      </w:r>
      <w:r w:rsidR="00CD4166">
        <w:rPr>
          <w:rFonts w:ascii="Times New Roman" w:eastAsia="Arial" w:hAnsi="Times New Roman" w:cs="Times New Roman"/>
          <w:color w:val="000000"/>
          <w:sz w:val="24"/>
          <w:szCs w:val="24"/>
        </w:rPr>
        <w:t>m</w:t>
      </w:r>
      <w:r w:rsidR="00A66162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de diversas maneiras e </w:t>
      </w:r>
      <w:r w:rsidR="00CD4166">
        <w:rPr>
          <w:rFonts w:ascii="Times New Roman" w:eastAsia="Arial" w:hAnsi="Times New Roman" w:cs="Times New Roman"/>
          <w:color w:val="000000"/>
          <w:sz w:val="24"/>
          <w:szCs w:val="24"/>
        </w:rPr>
        <w:t>seguindo</w:t>
      </w:r>
      <w:r w:rsidR="00380968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uma </w:t>
      </w:r>
      <w:r w:rsidR="00A54097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ordem</w:t>
      </w:r>
      <w:r w:rsidR="000B3C2C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="00A66162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A54097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Primeiro, </w:t>
      </w:r>
      <w:r w:rsidR="00A66162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iniciam de modo indireto, 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com ameaças</w:t>
      </w:r>
      <w:r w:rsidR="00513A38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verbais</w:t>
      </w:r>
      <w:r w:rsidR="000B3C2C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, bilhetes</w:t>
      </w:r>
      <w:r w:rsidR="007E4F60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e </w:t>
      </w:r>
      <w:r w:rsidR="00926352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sinais</w:t>
      </w:r>
      <w:r w:rsidR="0087256A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E74B4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intimida</w:t>
      </w:r>
      <w:r w:rsidR="002C3C0B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tórios</w:t>
      </w:r>
      <w:r w:rsidR="007E4F60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como meio</w:t>
      </w:r>
      <w:r w:rsidR="00834CF7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de </w:t>
      </w:r>
      <w:r w:rsidR="00A33FF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modificar </w:t>
      </w:r>
      <w:r w:rsidR="00926352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a rotina das</w:t>
      </w:r>
      <w:r w:rsidR="00A33FF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8D0540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vítimas</w:t>
      </w:r>
      <w:r w:rsidR="002C3C0B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e forçar sua </w:t>
      </w:r>
      <w:r w:rsidR="00D403C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partida </w:t>
      </w:r>
      <w:r w:rsidR="00A33FF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(C</w:t>
      </w:r>
      <w:r w:rsidR="00F9422A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ampos</w:t>
      </w:r>
      <w:r w:rsidR="00D4539C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; R</w:t>
      </w:r>
      <w:r w:rsidR="00F9422A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avena</w:t>
      </w:r>
      <w:r w:rsidR="00A33FF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, 2017).</w:t>
      </w:r>
      <w:r w:rsidR="002845D5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Caso não apresentem o efeito esperado, segu</w:t>
      </w:r>
      <w:r w:rsidR="005D4BA7">
        <w:rPr>
          <w:rFonts w:ascii="Times New Roman" w:eastAsia="Arial" w:hAnsi="Times New Roman" w:cs="Times New Roman"/>
          <w:color w:val="000000"/>
          <w:sz w:val="24"/>
          <w:szCs w:val="24"/>
        </w:rPr>
        <w:t>e-se</w:t>
      </w:r>
      <w:r w:rsidR="0038438F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os atos diretos, como </w:t>
      </w:r>
      <w:r w:rsidR="0081412E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destruição d</w:t>
      </w:r>
      <w:r w:rsidR="006E1F54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e móveis</w:t>
      </w:r>
      <w:r w:rsidR="0081412E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, chacinas e mortes encomendadas (F</w:t>
      </w:r>
      <w:r w:rsidR="00F9422A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eliciano</w:t>
      </w:r>
      <w:r w:rsidR="0081412E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, 2016).</w:t>
      </w:r>
      <w:r w:rsidR="007B7BFF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Esses </w:t>
      </w:r>
      <w:r w:rsidR="00FD0060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ataques</w:t>
      </w:r>
      <w:r w:rsidR="007B7BFF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F74813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geram temor </w:t>
      </w:r>
      <w:r w:rsidR="00FD0060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nos moradores da</w:t>
      </w:r>
      <w:r w:rsidR="00F74813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região ao mesmo tempo que fomenta</w:t>
      </w:r>
      <w:r w:rsidR="005D4BA7">
        <w:rPr>
          <w:rFonts w:ascii="Times New Roman" w:eastAsia="Arial" w:hAnsi="Times New Roman" w:cs="Times New Roman"/>
          <w:color w:val="000000"/>
          <w:sz w:val="24"/>
          <w:szCs w:val="24"/>
        </w:rPr>
        <w:t>m</w:t>
      </w:r>
      <w:r w:rsidR="00F74813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FD0060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uma </w:t>
      </w:r>
      <w:r w:rsidR="00F74813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mobilização popular</w:t>
      </w:r>
      <w:r w:rsidR="005F542C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. E um dos casos</w:t>
      </w:r>
      <w:r w:rsidR="00FD0060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que reflete </w:t>
      </w:r>
      <w:r w:rsidR="006E1F54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esse cenário</w:t>
      </w:r>
      <w:r w:rsidR="00A8121F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B2514F">
        <w:rPr>
          <w:rFonts w:ascii="Times New Roman" w:eastAsia="Arial" w:hAnsi="Times New Roman" w:cs="Times New Roman"/>
          <w:color w:val="000000"/>
          <w:sz w:val="24"/>
          <w:szCs w:val="24"/>
        </w:rPr>
        <w:t>é</w:t>
      </w:r>
      <w:r w:rsidR="00080784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o assassinato do </w:t>
      </w:r>
      <w:r w:rsidR="002F7F83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advogado e político </w:t>
      </w:r>
      <w:r w:rsidR="00957F13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Paulo Fonteles</w:t>
      </w:r>
      <w:r w:rsidR="00E708E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14:paraId="4C8FA314" w14:textId="3764B044" w:rsidR="00524353" w:rsidRPr="00890711" w:rsidRDefault="00957F13" w:rsidP="00D80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Paulo Fonteles </w:t>
      </w:r>
      <w:r w:rsidR="00FF6213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foi </w:t>
      </w:r>
      <w:r w:rsidR="00EC429D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um político </w:t>
      </w:r>
      <w:r w:rsidR="00FF6213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militante dos diretos humanos</w:t>
      </w:r>
      <w:r w:rsidR="00917FB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e profissional do direito que advogava em prol dos posseiros do sul do Pará. </w:t>
      </w:r>
      <w:r w:rsidR="00885CF7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Diante de sua atuação, </w:t>
      </w:r>
      <w:r w:rsidR="00E708E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foi perseguido, jurado de morte e, por fim, morto no dia 11 de junho de 1987</w:t>
      </w:r>
      <w:r w:rsidR="00B64627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</w:t>
      </w:r>
      <w:r w:rsidR="000D5319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O crime foi intermediado por James Sylvio da Vita Lopes e encomendado por </w:t>
      </w:r>
      <w:r w:rsidR="004C060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latifundiários da região (C</w:t>
      </w:r>
      <w:r w:rsidR="00870EEA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arvalho</w:t>
      </w:r>
      <w:r w:rsidR="004C060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, 1994).</w:t>
      </w:r>
    </w:p>
    <w:p w14:paraId="3FCFBC14" w14:textId="1352E031" w:rsidR="008A0B63" w:rsidRPr="00890711" w:rsidRDefault="004C0601" w:rsidP="00D80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 história de Paulo Fonteles é contada no livro-reportagem </w:t>
      </w:r>
      <w:r w:rsidR="000374E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Contido a Bala: a vida e morte de Paulo Fonteles, advogado de posseiros no sul do Pará (1994), </w:t>
      </w:r>
      <w:r w:rsidR="00C25F0E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do</w:t>
      </w:r>
      <w:r w:rsidR="0067324C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jornalista paraense </w:t>
      </w:r>
      <w:r w:rsidR="000374E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Luiz Maklouf Carvalho</w:t>
      </w:r>
      <w:r w:rsidR="0067324C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. A obra</w:t>
      </w:r>
      <w:r w:rsidR="00A338B0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aborda desde o início da vida </w:t>
      </w:r>
      <w:r w:rsidR="00F258FA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pessoal </w:t>
      </w:r>
      <w:r w:rsidR="00534C39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de Paulo </w:t>
      </w:r>
      <w:r w:rsidR="00F258FA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até </w:t>
      </w:r>
      <w:r w:rsidR="004771E9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os obstáculos enfrentados no âmbito profissional, que resultou </w:t>
      </w:r>
      <w:r w:rsidR="008B59A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nas inúmeras ameaças sofridas e sua morte</w:t>
      </w:r>
      <w:r w:rsidR="00534C39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="00A94C8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Escrito em primeira </w:t>
      </w:r>
      <w:r w:rsidR="003F0D63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e terceira </w:t>
      </w:r>
      <w:r w:rsidR="00A94C8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pessoa, o livro-reportagem</w:t>
      </w:r>
      <w:r w:rsidR="00FA20BD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busca abordar nos 25 capítulos </w:t>
      </w:r>
      <w:r w:rsidR="00BE5E1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 trajetória do protagonista e todas as nuances que envolvem </w:t>
      </w:r>
      <w:r w:rsidR="003F0D63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seu assassinato e </w:t>
      </w:r>
      <w:r w:rsidR="00BE5E1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a violência no campo paraense.</w:t>
      </w:r>
    </w:p>
    <w:p w14:paraId="2110EAC7" w14:textId="7DD15BAF" w:rsidR="00073514" w:rsidRPr="00890711" w:rsidRDefault="00B46270" w:rsidP="00804E6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Desse modo, o presente </w:t>
      </w:r>
      <w:r w:rsidR="00BE5E1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trabalho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pretende </w:t>
      </w:r>
      <w:r w:rsidR="00CB5A30">
        <w:rPr>
          <w:rFonts w:ascii="Times New Roman" w:eastAsia="Arial" w:hAnsi="Times New Roman" w:cs="Times New Roman"/>
          <w:color w:val="000000"/>
          <w:sz w:val="24"/>
          <w:szCs w:val="24"/>
        </w:rPr>
        <w:t>discutir como o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BE5E1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jornalismo literário</w:t>
      </w:r>
      <w:r w:rsidR="004108E6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apresenta os conflitos por terra paraense </w:t>
      </w:r>
      <w:r w:rsidR="00934D57">
        <w:rPr>
          <w:rFonts w:ascii="Times New Roman" w:eastAsia="Arial" w:hAnsi="Times New Roman" w:cs="Times New Roman"/>
          <w:color w:val="000000"/>
          <w:sz w:val="24"/>
          <w:szCs w:val="24"/>
        </w:rPr>
        <w:t>por meio do personagem Paulo Fonteles, protagonista do livro-reportagem Contido a Bala</w:t>
      </w:r>
      <w:r w:rsidR="00105A3E">
        <w:rPr>
          <w:rFonts w:ascii="Times New Roman" w:eastAsia="Arial" w:hAnsi="Times New Roman" w:cs="Times New Roman"/>
          <w:color w:val="000000"/>
          <w:sz w:val="24"/>
          <w:szCs w:val="24"/>
        </w:rPr>
        <w:t>, obra escrita por Luiz Maklouf Carvalho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="003E37CD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O objetivo é analisar </w:t>
      </w:r>
      <w:r w:rsidR="00187EB2">
        <w:rPr>
          <w:rFonts w:ascii="Times New Roman" w:eastAsia="Arial" w:hAnsi="Times New Roman" w:cs="Times New Roman"/>
          <w:color w:val="000000"/>
          <w:sz w:val="24"/>
          <w:szCs w:val="24"/>
        </w:rPr>
        <w:t>os recursos</w:t>
      </w:r>
      <w:r w:rsidR="003E37CD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do jornalismo literário p</w:t>
      </w:r>
      <w:r w:rsidR="00E01450">
        <w:rPr>
          <w:rFonts w:ascii="Times New Roman" w:eastAsia="Arial" w:hAnsi="Times New Roman" w:cs="Times New Roman"/>
          <w:color w:val="000000"/>
          <w:sz w:val="24"/>
          <w:szCs w:val="24"/>
        </w:rPr>
        <w:t>resentes</w:t>
      </w:r>
      <w:r w:rsidR="003E37CD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E01450">
        <w:rPr>
          <w:rFonts w:ascii="Times New Roman" w:eastAsia="Arial" w:hAnsi="Times New Roman" w:cs="Times New Roman"/>
          <w:color w:val="000000"/>
          <w:sz w:val="24"/>
          <w:szCs w:val="24"/>
        </w:rPr>
        <w:t>n</w:t>
      </w:r>
      <w:r w:rsidR="003E37CD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o livro-reportagem</w:t>
      </w:r>
      <w:r w:rsidR="003009EE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e </w:t>
      </w:r>
      <w:r w:rsidR="00343174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 </w:t>
      </w:r>
      <w:r w:rsidR="003009EE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retratação </w:t>
      </w:r>
      <w:r w:rsidR="00E01450">
        <w:rPr>
          <w:rFonts w:ascii="Times New Roman" w:eastAsia="Arial" w:hAnsi="Times New Roman" w:cs="Times New Roman"/>
          <w:color w:val="000000"/>
          <w:sz w:val="24"/>
          <w:szCs w:val="24"/>
        </w:rPr>
        <w:t>da luta pela propriedade</w:t>
      </w:r>
      <w:r w:rsidR="003009EE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por meio da construção d</w:t>
      </w:r>
      <w:r w:rsidR="005F3BE7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 vivência </w:t>
      </w:r>
      <w:r w:rsidR="003009EE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do protagonista.</w:t>
      </w:r>
      <w:r w:rsidR="00804E6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Para isso, os estudos de autores como</w:t>
      </w:r>
      <w:r w:rsidR="008F066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Borges (2013), </w:t>
      </w:r>
      <w:r w:rsidR="008F066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Lima (2009)</w:t>
      </w:r>
      <w:r w:rsidR="00804E6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="00A8121F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Campos e Ravena</w:t>
      </w:r>
      <w:r w:rsidR="003009EE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(</w:t>
      </w:r>
      <w:r w:rsidR="00A8121F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2017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)</w:t>
      </w:r>
      <w:r w:rsidR="00804E6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e Dias (2023)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, estarão presentes nas reflexões teóricas acerca do jornalismo literário</w:t>
      </w:r>
      <w:r w:rsidR="008F066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, livro-reportagem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e </w:t>
      </w:r>
      <w:r w:rsidR="0098327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conflitos </w:t>
      </w:r>
      <w:r w:rsidR="00804E6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por </w:t>
      </w:r>
      <w:r w:rsidR="00804E6C">
        <w:rPr>
          <w:rFonts w:ascii="Times New Roman" w:eastAsia="Arial" w:hAnsi="Times New Roman" w:cs="Times New Roman"/>
          <w:color w:val="000000"/>
          <w:sz w:val="24"/>
          <w:szCs w:val="24"/>
        </w:rPr>
        <w:lastRenderedPageBreak/>
        <w:t>terra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. E como procedimento metodológico</w:t>
      </w:r>
      <w:r w:rsidR="0098327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 </w:t>
      </w:r>
      <w:r w:rsidR="0098327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A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nálise </w:t>
      </w:r>
      <w:r w:rsidR="0098327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Pragmática 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da </w:t>
      </w:r>
      <w:r w:rsidR="0098327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N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arrativa </w:t>
      </w:r>
      <w:r w:rsidR="00A54D47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Jornalística 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de Motta (20</w:t>
      </w:r>
      <w:r w:rsidR="000E7E5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07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)</w:t>
      </w:r>
      <w:r w:rsidR="000046CF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foi o </w:t>
      </w:r>
      <w:r w:rsidR="00187EB2">
        <w:rPr>
          <w:rFonts w:ascii="Times New Roman" w:eastAsia="Arial" w:hAnsi="Times New Roman" w:cs="Times New Roman"/>
          <w:color w:val="000000"/>
          <w:sz w:val="24"/>
          <w:szCs w:val="24"/>
        </w:rPr>
        <w:t>recurso selecionado.</w:t>
      </w:r>
    </w:p>
    <w:p w14:paraId="2110EAC8" w14:textId="77777777" w:rsidR="00073514" w:rsidRPr="00890711" w:rsidRDefault="00073514" w:rsidP="008907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2110EAC9" w14:textId="77777777" w:rsidR="00073514" w:rsidRPr="00890711" w:rsidRDefault="00140B99" w:rsidP="008907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890711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2. ANÁLISE E COMENTÁRIO DO CONTEÚDO </w:t>
      </w:r>
    </w:p>
    <w:p w14:paraId="2110EACA" w14:textId="77777777" w:rsidR="00073514" w:rsidRPr="00890711" w:rsidRDefault="00073514" w:rsidP="008907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2110EACE" w14:textId="3306B8F0" w:rsidR="00073514" w:rsidRPr="00890711" w:rsidRDefault="00133ABF" w:rsidP="00C369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A Análise Pragmática da Narrativa</w:t>
      </w:r>
      <w:r w:rsidR="00112D64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Jornalística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(M</w:t>
      </w:r>
      <w:r w:rsidR="003B05A0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otta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, 20</w:t>
      </w:r>
      <w:r w:rsidR="004A1FD3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07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) conta com seis movimentos: 1) Recomposição da Intriga; 2) Identificação de Conflitos; 3) Construção de Personagens; 4) Estratégias Comunicativas; 5) Relação Comunicativa</w:t>
      </w:r>
      <w:r w:rsidR="007C358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e o “contrato cognitivo”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; 6) Metanarrativas. </w:t>
      </w:r>
      <w:r w:rsidR="00B303C4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É importante destacar que seu uso é para além da observação dos recursos narrativos considerados integralmente jornalísticos.</w:t>
      </w:r>
      <w:r w:rsidR="0089247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B303C4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Conforme enfatiza Motta (2007), as narrativas representam a realidade ao mesmo tempo que organizam ações com finalidades estratégicas culturais e contextualizadas. Por isso, os recursos narrativos estão presentes em todos os tipos de textos, sejam os padronizados, produzidos nas redações, ou nos que exibem em ressalvas seu caráter narrativo, a exemplo do jornalismo literário (M</w:t>
      </w:r>
      <w:r w:rsidR="003B05A0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otta</w:t>
      </w:r>
      <w:r w:rsidR="00B303C4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, 2007).</w:t>
      </w:r>
      <w:r w:rsidR="007F0958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Além disso, </w:t>
      </w:r>
      <w:r w:rsidR="0030228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o autor </w:t>
      </w:r>
      <w:r w:rsidR="00ED7D1C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ressalta que o analista não precisa seguir com rigidez a ordem dos procedimentos</w:t>
      </w:r>
      <w:r w:rsidR="0030228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e o </w:t>
      </w:r>
      <w:r w:rsidR="00ED7D1C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método pode ser adaptado conforme o contexto do trabalho e as necessidades no campo da pesquisa.</w:t>
      </w:r>
      <w:r w:rsidR="0030228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Com isso, </w:t>
      </w:r>
      <w:r w:rsidR="003161CA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para fins de análise, </w:t>
      </w:r>
      <w:r w:rsidR="00374DBC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foram aplicados, respectivamente, somente o primeiro, segundo e terceiro movimento</w:t>
      </w:r>
      <w:r w:rsidR="003161CA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pois acredita-se que </w:t>
      </w:r>
      <w:r w:rsidR="008B78E9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eles conversam mais com a proposta definida.</w:t>
      </w:r>
    </w:p>
    <w:p w14:paraId="5468842E" w14:textId="38BB36ED" w:rsidR="00B54764" w:rsidRPr="00890711" w:rsidRDefault="008B78E9" w:rsidP="00C369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Iniciando com a </w:t>
      </w:r>
      <w:r w:rsidR="00935C9E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Recomposição da Intriga</w:t>
      </w:r>
      <w:r w:rsidR="00D1413A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="00A826A0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compreendida também como </w:t>
      </w:r>
      <w:r w:rsidR="00CC626E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composição interna da narrativa ou enredo (R</w:t>
      </w:r>
      <w:r w:rsidR="003B05A0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icoeur</w:t>
      </w:r>
      <w:r w:rsidR="00CC626E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2010), </w:t>
      </w:r>
      <w:r w:rsidR="000A78BA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verifica-se </w:t>
      </w:r>
      <w:r w:rsidR="00BC25FC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que Contido a Bala, por ser um livro-reportagem,</w:t>
      </w:r>
      <w:r w:rsidR="00A141FD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contém</w:t>
      </w:r>
      <w:r w:rsidR="00BC25FC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0A78BA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o ciclo concluíd</w:t>
      </w:r>
      <w:r w:rsidR="00F373E7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o</w:t>
      </w:r>
      <w:r w:rsidR="00A141FD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="00C24717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estruturado com começo, meio e fim.</w:t>
      </w:r>
      <w:r w:rsidR="0028365D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Contudo, </w:t>
      </w:r>
      <w:r w:rsidR="00CA10C3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s</w:t>
      </w:r>
      <w:r w:rsidR="000E0C97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eu arranjo narrativo foi feito no formato não-linear, pois </w:t>
      </w:r>
      <w:r w:rsidR="003A3EAD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Carvalho</w:t>
      </w:r>
      <w:r w:rsidR="00A54D47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0E0C97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(1994) </w:t>
      </w:r>
      <w:r w:rsidR="009E6D25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começa</w:t>
      </w:r>
      <w:r w:rsidR="000E0C97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4E1307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com </w:t>
      </w:r>
      <w:r w:rsidR="005E0505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o assassinato de Paulo Fonteles</w:t>
      </w:r>
      <w:r w:rsidR="00A9171C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segue com </w:t>
      </w:r>
      <w:r w:rsidR="004E1307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as ameaças sofridas enquanto </w:t>
      </w:r>
      <w:r w:rsidR="009E6D25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ele </w:t>
      </w:r>
      <w:r w:rsidR="004E1307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trabalhava na defesa dos posseiros do</w:t>
      </w:r>
      <w:r w:rsidR="00350D48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sul do Pará e finaliza com uma </w:t>
      </w:r>
      <w:r w:rsidR="00521F0E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retomada</w:t>
      </w:r>
      <w:r w:rsidR="00350D48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da vida do advogado: </w:t>
      </w:r>
      <w:r w:rsidR="0065777F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partindo do nascimento, </w:t>
      </w:r>
      <w:r w:rsidR="0024370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acompanhando </w:t>
      </w:r>
      <w:r w:rsidR="00D111D5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 </w:t>
      </w:r>
      <w:r w:rsidR="0024370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adolescência, </w:t>
      </w:r>
      <w:r w:rsidR="00D111D5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 </w:t>
      </w:r>
      <w:r w:rsidR="004566BD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fase adulta e retomando</w:t>
      </w:r>
      <w:r w:rsidR="00BC7B33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4566BD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novamente, e com outros detalhes, </w:t>
      </w:r>
      <w:r w:rsidR="006E355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sua morte</w:t>
      </w:r>
      <w:r w:rsidR="00746C8F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="004566BD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BF78BC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Essa é</w:t>
      </w:r>
      <w:r w:rsidR="00F047E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BF78BC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 aplicação de um </w:t>
      </w:r>
      <w:r w:rsidR="00EE1495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artifício </w:t>
      </w:r>
      <w:r w:rsidR="00BF78BC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recorrente do jornalismo literário</w:t>
      </w:r>
      <w:r w:rsidR="00EE1495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que visa </w:t>
      </w:r>
      <w:r w:rsidR="000C03E8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apresentar uma trama fora da cronologia habitual como recurso de prender o leitor em um enredo detalhado</w:t>
      </w:r>
      <w:r w:rsidR="0086089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e </w:t>
      </w:r>
      <w:r w:rsidR="00C52247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exibir</w:t>
      </w:r>
      <w:r w:rsidR="00BC7B33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86089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uma universalidade </w:t>
      </w:r>
      <w:r w:rsidR="0036685E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temática (D</w:t>
      </w:r>
      <w:r w:rsidR="003B05A0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ias</w:t>
      </w:r>
      <w:r w:rsidR="0036685E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, 2023).</w:t>
      </w:r>
    </w:p>
    <w:p w14:paraId="20CAEC9C" w14:textId="04D23EBB" w:rsidR="00C24717" w:rsidRPr="00890711" w:rsidRDefault="00746C8F" w:rsidP="00C369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N</w:t>
      </w:r>
      <w:r w:rsidR="009B227F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o movimento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Identificação de Conflitos, </w:t>
      </w:r>
      <w:r w:rsidR="000E0075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foram selecionados como conflito principal o assassinato de Paulo Fonteles e como</w:t>
      </w:r>
      <w:r w:rsidR="003A0DA4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secundário a disputa pela terra no Estado do Pará</w:t>
      </w:r>
      <w:r w:rsidR="00181A93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</w:t>
      </w:r>
      <w:r w:rsidR="00C645B0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Para além deles, também foram identificados</w:t>
      </w:r>
      <w:r w:rsidR="000B6BA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três</w:t>
      </w:r>
      <w:r w:rsidR="00935614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episódios </w:t>
      </w:r>
      <w:r w:rsidR="001C148D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e suas funções </w:t>
      </w:r>
      <w:r w:rsidR="00C630B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que revelam efeitos de sentido sob a história: </w:t>
      </w:r>
      <w:r w:rsidR="00E75BCE" w:rsidRPr="00890711">
        <w:rPr>
          <w:rFonts w:ascii="Times New Roman" w:eastAsia="Arial" w:hAnsi="Times New Roman" w:cs="Times New Roman"/>
          <w:i/>
          <w:iCs/>
          <w:color w:val="000000"/>
          <w:sz w:val="24"/>
          <w:szCs w:val="24"/>
        </w:rPr>
        <w:t>o assassinato</w:t>
      </w:r>
      <w:r w:rsidR="00E75BCE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="00BB11D7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que </w:t>
      </w:r>
      <w:r w:rsidR="00293275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revela o último estágio da </w:t>
      </w:r>
      <w:r w:rsidR="00965FBF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violência sofrida pelo protagonista</w:t>
      </w:r>
      <w:r w:rsidR="003E3DC3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, responsável por mexer</w:t>
      </w:r>
      <w:r w:rsidR="00965FBF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3E3DC3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n</w:t>
      </w:r>
      <w:r w:rsidR="00965FBF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 </w:t>
      </w:r>
      <w:r w:rsidR="004F67E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estrutura da elite oligárquica</w:t>
      </w:r>
      <w:r w:rsidR="003A3EAD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paraense que não aceit</w:t>
      </w:r>
      <w:r w:rsidR="00AE383E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ou</w:t>
      </w:r>
      <w:r w:rsidR="003A3EAD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qualquer intervenção em seus interesses financeiros</w:t>
      </w:r>
      <w:r w:rsidR="00AE383E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3A3EAD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chancelados pela política loca</w:t>
      </w:r>
      <w:r w:rsidR="00AE383E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l; </w:t>
      </w:r>
      <w:r w:rsidR="000474AB" w:rsidRPr="00890711">
        <w:rPr>
          <w:rFonts w:ascii="Times New Roman" w:eastAsia="Arial" w:hAnsi="Times New Roman" w:cs="Times New Roman"/>
          <w:i/>
          <w:iCs/>
          <w:color w:val="000000"/>
          <w:sz w:val="24"/>
          <w:szCs w:val="24"/>
        </w:rPr>
        <w:t xml:space="preserve">os anos </w:t>
      </w:r>
      <w:r w:rsidR="00035EEB" w:rsidRPr="00890711">
        <w:rPr>
          <w:rFonts w:ascii="Times New Roman" w:eastAsia="Arial" w:hAnsi="Times New Roman" w:cs="Times New Roman"/>
          <w:i/>
          <w:iCs/>
          <w:color w:val="000000"/>
          <w:sz w:val="24"/>
          <w:szCs w:val="24"/>
        </w:rPr>
        <w:t>juvenis</w:t>
      </w:r>
      <w:r w:rsidR="0024246D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="008B20CE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que se dividiu tanto em contar a vida pessoal de Paulo quanto o início de sua caminhada profissional, humanizando-o e mostrando-o como </w:t>
      </w:r>
      <w:r w:rsidR="00EE397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mais um paraense que ama a família, sua cidade e seu </w:t>
      </w:r>
      <w:r w:rsidR="004F2D5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Estado</w:t>
      </w:r>
      <w:r w:rsidR="00EE397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e, por isso, luta por uma vida mais justa para ele e todos ao seu</w:t>
      </w:r>
      <w:r w:rsidR="004544A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EE397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redor</w:t>
      </w:r>
      <w:r w:rsidR="004F2D5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; e </w:t>
      </w:r>
      <w:r w:rsidR="00554524" w:rsidRPr="00890711">
        <w:rPr>
          <w:rFonts w:ascii="Times New Roman" w:eastAsia="Arial" w:hAnsi="Times New Roman" w:cs="Times New Roman"/>
          <w:i/>
          <w:iCs/>
          <w:color w:val="000000"/>
          <w:sz w:val="24"/>
          <w:szCs w:val="24"/>
        </w:rPr>
        <w:t>os confrontos no campo</w:t>
      </w:r>
      <w:r w:rsidR="00554524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="001E4DE2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relatos sobre a difícil experiência </w:t>
      </w:r>
      <w:r w:rsidR="00E00AAA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de Paulo ao apoiar os posseiros, mostrando </w:t>
      </w:r>
      <w:r w:rsidR="007948C2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as diversas formas de violência sofrida por ele e </w:t>
      </w:r>
      <w:r w:rsidR="004C021B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pel</w:t>
      </w:r>
      <w:r w:rsidR="007948C2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os moradores da região até </w:t>
      </w:r>
      <w:r w:rsidR="004C021B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o </w:t>
      </w:r>
      <w:r w:rsidR="007948C2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último dia de sua vida.</w:t>
      </w:r>
      <w:r w:rsidR="0003796D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Nesse processo, percebe-se </w:t>
      </w:r>
      <w:r w:rsidR="00B448C4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 preocupação do jornalista em </w:t>
      </w:r>
      <w:r w:rsidR="001066BD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romper com a periodicidade e oferecer </w:t>
      </w:r>
      <w:r w:rsidR="00B448C4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uma amplitude da realidade</w:t>
      </w:r>
      <w:r w:rsidR="00A94117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(P</w:t>
      </w:r>
      <w:r w:rsidR="003B05A0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ena</w:t>
      </w:r>
      <w:r w:rsidR="00A94117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, 200</w:t>
      </w:r>
      <w:r w:rsidR="00E81353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6)</w:t>
      </w:r>
      <w:r w:rsidR="001066BD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</w:t>
      </w:r>
      <w:r w:rsidR="00E06093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Com isso</w:t>
      </w:r>
      <w:r w:rsidR="001066BD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nota-se </w:t>
      </w:r>
      <w:r w:rsidR="00E06093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sua ânsia em </w:t>
      </w:r>
      <w:r w:rsidR="00A94117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abrange</w:t>
      </w:r>
      <w:r w:rsidR="00E06093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r</w:t>
      </w:r>
      <w:r w:rsidR="00A94117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as diversas facetas da luta pela terra e os sujeitos envolvidos</w:t>
      </w:r>
      <w:r w:rsidR="004C021B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="008A7F69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27257D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É a afirmação de seu compromisso em mostrar a relevância de um assunto como esse para </w:t>
      </w:r>
      <w:r w:rsidR="00D97D6A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a sociedade</w:t>
      </w:r>
      <w:r w:rsidR="00E705D4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para que discussões sejam levantadas e </w:t>
      </w:r>
      <w:r w:rsidR="00335904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repostas sobre o acontecimento sejam cobradas (C</w:t>
      </w:r>
      <w:r w:rsidR="003B05A0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ampos</w:t>
      </w:r>
      <w:r w:rsidR="00091E04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; R</w:t>
      </w:r>
      <w:r w:rsidR="003B05A0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avena</w:t>
      </w:r>
      <w:r w:rsidR="00335904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, 2017).</w:t>
      </w:r>
    </w:p>
    <w:p w14:paraId="2F481113" w14:textId="0C9E7450" w:rsidR="00043BBB" w:rsidRPr="00890711" w:rsidRDefault="009B227F" w:rsidP="00C369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Em Construção de Personagens, a análise aqui foca </w:t>
      </w:r>
      <w:r w:rsidR="00267C3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em 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Paulo Fonteles.</w:t>
      </w:r>
      <w:r w:rsidR="00910423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A trajetória do advogado é personalizada </w:t>
      </w:r>
      <w:r w:rsidR="001A54F4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 partir dos testemunhos dos demais personagens e documentos </w:t>
      </w:r>
      <w:r w:rsidR="001A54F4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lastRenderedPageBreak/>
        <w:t xml:space="preserve">escritos pelo protagonista. </w:t>
      </w:r>
      <w:r w:rsidR="00790D1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Diante disso, Carvalho (1994) se debruça em um exímio </w:t>
      </w:r>
      <w:r w:rsidR="00C15158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detalhe das características físicas, personalidade, sentimentos verbalizados em </w:t>
      </w:r>
      <w:r w:rsidR="000A54C2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encontros</w:t>
      </w:r>
      <w:r w:rsidR="00591AEB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descrição dos lugares por onde passou, </w:t>
      </w:r>
      <w:r w:rsidR="00C15158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entre outr</w:t>
      </w:r>
      <w:r w:rsidR="004D1F2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as particularidades que são acompanhadas por fotografias. A partir dessa construção</w:t>
      </w:r>
      <w:r w:rsidR="00087308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pode-se atingir uma identificação do leitor </w:t>
      </w:r>
      <w:r w:rsidR="001749AB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com Paulo, </w:t>
      </w:r>
      <w:r w:rsidR="00B8219D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seja pela sua vivência ou pelos </w:t>
      </w:r>
      <w:r w:rsidR="003A18E7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locais onde esteve presente.</w:t>
      </w:r>
      <w:r w:rsidR="003E6C55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Em suma, é o uso da experiência vivida </w:t>
      </w:r>
      <w:r w:rsidR="005B533C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dos amigos</w:t>
      </w:r>
      <w:r w:rsidR="00FE287F">
        <w:rPr>
          <w:rFonts w:ascii="Times New Roman" w:eastAsia="Arial" w:hAnsi="Times New Roman" w:cs="Times New Roman"/>
          <w:color w:val="000000"/>
          <w:sz w:val="24"/>
          <w:szCs w:val="24"/>
        </w:rPr>
        <w:t>, f</w:t>
      </w:r>
      <w:r w:rsidR="005B533C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amiliares </w:t>
      </w:r>
      <w:r w:rsidR="00FE287F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e </w:t>
      </w:r>
      <w:r w:rsidR="005B533C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do protagonista com a finalidade de</w:t>
      </w:r>
      <w:r w:rsidR="003E6C55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oferece</w:t>
      </w:r>
      <w:r w:rsidR="00E714A8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r</w:t>
      </w:r>
      <w:r w:rsidR="003E6C55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ao leitor “a sensação de estar dentro da cabeça do personagem, experimentando a realidade emocional da cena como o personagem a experimenta” (W</w:t>
      </w:r>
      <w:r w:rsidR="003B05A0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olfe</w:t>
      </w:r>
      <w:r w:rsidR="003E6C55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, 2005, p. 54).</w:t>
      </w:r>
    </w:p>
    <w:p w14:paraId="2110EACF" w14:textId="77777777" w:rsidR="00073514" w:rsidRPr="00890711" w:rsidRDefault="00073514" w:rsidP="008907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2110EAD0" w14:textId="77777777" w:rsidR="00073514" w:rsidRPr="00890711" w:rsidRDefault="00140B99" w:rsidP="008907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890711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3. CONSIDERAÇÕES FINAIS  </w:t>
      </w:r>
    </w:p>
    <w:p w14:paraId="2110EAD1" w14:textId="77777777" w:rsidR="00073514" w:rsidRPr="00890711" w:rsidRDefault="00073514" w:rsidP="00C369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2110EAD4" w14:textId="279B4FAE" w:rsidR="00073514" w:rsidRPr="00890711" w:rsidRDefault="00D70B8F" w:rsidP="00C369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Em Contido a Bala (1994), </w:t>
      </w:r>
      <w:r w:rsidR="00E106F5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como informa seu subtítulo, 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encontra-se</w:t>
      </w:r>
      <w:r w:rsidR="00E106F5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a vida e a morte de Paulo Fonteles. </w:t>
      </w:r>
      <w:r w:rsidR="00E173F0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Porém, ao fazer uma análise sobre a construção de sua trama, enxerga-se uma</w:t>
      </w:r>
      <w:r w:rsidR="00C2628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denúncia aos crimes ocorridos no campo </w:t>
      </w:r>
      <w:r w:rsidR="003C0E1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brasileiro</w:t>
      </w:r>
      <w:r w:rsidR="00C2628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e que</w:t>
      </w:r>
      <w:r w:rsidR="00FD1B1C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muitas vezes, ficam impunes. </w:t>
      </w:r>
      <w:r w:rsidR="00E17FD8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Ao misturar a narrativa jornalística com a literária, Carvalho (1994) </w:t>
      </w:r>
      <w:r w:rsidR="009E7D7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deu um t</w:t>
      </w:r>
      <w:r w:rsidR="003C0E1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om</w:t>
      </w:r>
      <w:r w:rsidR="009E7D7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dinâmico </w:t>
      </w:r>
      <w:r w:rsidR="00652F30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ao contar</w:t>
      </w:r>
      <w:r w:rsidR="009E7D7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a vida de um dos nomes que</w:t>
      </w:r>
      <w:r w:rsidR="00290D4D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E107EE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esteve na linha de frente no</w:t>
      </w:r>
      <w:r w:rsidR="0095785C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s</w:t>
      </w:r>
      <w:r w:rsidR="00E107EE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conflitos por terra </w:t>
      </w:r>
      <w:r w:rsidR="0095785C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paraense. Além disso, por meio de seu protagonista, </w:t>
      </w:r>
      <w:r w:rsidR="000D4287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encontra-se </w:t>
      </w:r>
      <w:r w:rsidR="004C0CC4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assuntos</w:t>
      </w:r>
      <w:r w:rsidR="000D4287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ainda atuais como reforma agrária, </w:t>
      </w:r>
      <w:r w:rsidR="00EB3F2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confrontos por terra, pistolagem, acordos entre donos do capital e </w:t>
      </w:r>
      <w:r w:rsidR="00935A30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omissão do Estado </w:t>
      </w:r>
      <w:r w:rsidR="008B3D5A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em relação aos posseiros e comunidades locais</w:t>
      </w:r>
      <w:r w:rsidR="003C5EF0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14:paraId="32D19C73" w14:textId="0DC3FCE2" w:rsidR="00235064" w:rsidRPr="00890711" w:rsidRDefault="005A3E49" w:rsidP="00C369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Os embates e </w:t>
      </w:r>
      <w:r w:rsidR="006E47E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episódios violentos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retratad</w:t>
      </w:r>
      <w:r w:rsidR="006E47E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os no livro-reportagem </w:t>
      </w:r>
      <w:r w:rsidR="00DB06FB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são reproduzidos </w:t>
      </w:r>
      <w:r w:rsidR="00252BB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com todos os pormenores possíveis</w:t>
      </w:r>
      <w:r w:rsidR="00235064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="00D931EB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E </w:t>
      </w:r>
      <w:r w:rsidR="001A1BF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pode</w:t>
      </w:r>
      <w:r w:rsidR="00492FD5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-se</w:t>
      </w:r>
      <w:r w:rsidR="001A1BF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afirmar que ela </w:t>
      </w:r>
      <w:r w:rsidR="00492FD5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não </w:t>
      </w:r>
      <w:r w:rsidR="001A1BF1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é espetacularizada, mas sim denunciada</w:t>
      </w:r>
      <w:r w:rsidR="00492FD5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pois mostra todos </w:t>
      </w:r>
      <w:r w:rsidR="00B553A5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as maneiras como ela é aplicada, seja psicológica ou fisicamente.</w:t>
      </w:r>
      <w:r w:rsidR="00820592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É uma leitura relevante sobre a luta pela terra</w:t>
      </w:r>
      <w:r w:rsidR="00B54068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e o resgate da memória de </w:t>
      </w:r>
      <w:r w:rsidR="0019783A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alguém que fez </w:t>
      </w:r>
      <w:r w:rsidR="00BE0B5B">
        <w:rPr>
          <w:rFonts w:ascii="Times New Roman" w:eastAsia="Arial" w:hAnsi="Times New Roman" w:cs="Times New Roman"/>
          <w:color w:val="000000"/>
          <w:sz w:val="24"/>
          <w:szCs w:val="24"/>
        </w:rPr>
        <w:t>o</w:t>
      </w:r>
      <w:r w:rsidR="0019783A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que estava ao seu alcance para mudar um pouco a realidade no sul do Pará.</w:t>
      </w:r>
    </w:p>
    <w:p w14:paraId="7357C574" w14:textId="08BAACB1" w:rsidR="00235064" w:rsidRPr="00890711" w:rsidRDefault="003D49B3" w:rsidP="00C369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Portanto, o autor utilizou ferramentas textuais advindas do jornalismo literário para não se limitar em um relato direto sobre a morte de Paulo</w:t>
      </w:r>
      <w:r w:rsidR="00D81D05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Fonteles. </w:t>
      </w:r>
      <w:r w:rsidR="00215CA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Assim, as técnicas narrativas foram aplicadas para 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atrair o leitor</w:t>
      </w:r>
      <w:r w:rsidR="00215CA6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aprofundar e promover uma análise sobre a violência rural e a segurança dos posseiros e pequenos agricultores na Amazônia</w:t>
      </w:r>
      <w:r w:rsidR="00A82460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, assim como das pessoas que lutam ao seu lado</w:t>
      </w:r>
      <w:r w:rsidR="00F05BF5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14:paraId="2110EAD5" w14:textId="77777777" w:rsidR="00073514" w:rsidRPr="00890711" w:rsidRDefault="00073514" w:rsidP="00C369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2110EAD6" w14:textId="77777777" w:rsidR="00073514" w:rsidRPr="00890711" w:rsidRDefault="00140B99" w:rsidP="008907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890711">
        <w:rPr>
          <w:rFonts w:ascii="Times New Roman" w:eastAsia="Arial" w:hAnsi="Times New Roman" w:cs="Times New Roman"/>
          <w:b/>
          <w:color w:val="000000"/>
          <w:sz w:val="24"/>
          <w:szCs w:val="24"/>
        </w:rPr>
        <w:t>REFERÊNCIAS BIBLIOGRÁFICAS</w:t>
      </w:r>
    </w:p>
    <w:p w14:paraId="2110EAD7" w14:textId="77777777" w:rsidR="00073514" w:rsidRPr="00890711" w:rsidRDefault="00073514" w:rsidP="008907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0F475E97" w14:textId="77777777" w:rsidR="007F47A7" w:rsidRPr="00890711" w:rsidRDefault="007F47A7" w:rsidP="008907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BORGES, Rogério. Jornalismo literário: análise do discurso. Florianópolis: Insular, 2013.</w:t>
      </w:r>
    </w:p>
    <w:p w14:paraId="40047037" w14:textId="77777777" w:rsidR="007F47A7" w:rsidRPr="00890711" w:rsidRDefault="007F47A7" w:rsidP="008907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0551D203" w14:textId="77777777" w:rsidR="007F47A7" w:rsidRPr="00890711" w:rsidRDefault="007F47A7" w:rsidP="008907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CAMPOS, Ana Lídia; RAVENA, </w:t>
      </w:r>
      <w:proofErr w:type="spellStart"/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Nírvia</w:t>
      </w:r>
      <w:proofErr w:type="spellEnd"/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. A violência no campo e a cobertura nos jornais impressos diário do Pará e o Liberal: uma análise dos casos Dorothy Stang e José Cláudio Ribeiro. Novos Cadernos NAEA, v. 20, n. 1, p. 111-133, 2017.</w:t>
      </w:r>
    </w:p>
    <w:p w14:paraId="2EF28360" w14:textId="77777777" w:rsidR="007F47A7" w:rsidRPr="00890711" w:rsidRDefault="007F47A7" w:rsidP="008907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28A6BBE3" w14:textId="77777777" w:rsidR="007F47A7" w:rsidRPr="00890711" w:rsidRDefault="007F47A7" w:rsidP="008907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CARVALHO, Luiz Maklouf. Contido à Bala: a vida e morte de Paulo Fonteles, advogado de posseiros no sul do Pará. Belém, CEJUP, 1994.</w:t>
      </w:r>
    </w:p>
    <w:p w14:paraId="1F82CE48" w14:textId="77777777" w:rsidR="007F47A7" w:rsidRPr="00890711" w:rsidRDefault="007F47A7" w:rsidP="008907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78305953" w14:textId="77777777" w:rsidR="007F47A7" w:rsidRPr="00890711" w:rsidRDefault="007F47A7" w:rsidP="008907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CASTRO, Gustavo de. Jornalismo literário: uma introdução. Brasília: Casa das Musas, 2010.</w:t>
      </w:r>
    </w:p>
    <w:p w14:paraId="71DFB5B1" w14:textId="77777777" w:rsidR="007F47A7" w:rsidRPr="00890711" w:rsidRDefault="007F47A7" w:rsidP="008907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2E4A40E9" w14:textId="4191B8FE" w:rsidR="007F47A7" w:rsidRPr="00890711" w:rsidRDefault="007F47A7" w:rsidP="008907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COMISSÃO PASTORAL DA TERRA. Conflitos no campo Brasil 2023. Disponível em:</w:t>
      </w:r>
      <w:r w:rsidR="003E7170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&lt;</w:t>
      </w:r>
      <w:r w:rsidR="0013045F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hyperlink r:id="rId7" w:history="1">
        <w:r w:rsidR="0013045F" w:rsidRPr="00890711">
          <w:rPr>
            <w:rStyle w:val="Hyperlink"/>
            <w:rFonts w:ascii="Times New Roman" w:eastAsia="Arial" w:hAnsi="Times New Roman" w:cs="Times New Roman"/>
            <w:sz w:val="24"/>
            <w:szCs w:val="24"/>
          </w:rPr>
          <w:t>https://www.cptnacional.org.br/downlods/download/41-conflitos-no-campo-brasil-publicacao/14308-conflitos-no-campo-brasil-2023</w:t>
        </w:r>
      </w:hyperlink>
      <w:r w:rsidR="0013045F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3E7170"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&gt;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Acesso em: 09 out. 2024.</w:t>
      </w:r>
    </w:p>
    <w:p w14:paraId="71A8FCFD" w14:textId="77777777" w:rsidR="007F47A7" w:rsidRPr="00890711" w:rsidRDefault="007F47A7" w:rsidP="008907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7AFE67A6" w14:textId="2B437436" w:rsidR="007F47A7" w:rsidRPr="00890711" w:rsidRDefault="007F47A7" w:rsidP="008907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DIAS, Erica Marques. O massacre de Eldorado do Carajás para além do factual: a reconstrução 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lastRenderedPageBreak/>
        <w:t>narrativa de uma tragédia no jornalismo literário. Orientadora:</w:t>
      </w:r>
      <w:r w:rsidR="00140B9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Alda Cristina Silva da Costa. 2023. 143 f. Dissertação (Mestrado em Comunicação, Cultura e Amazônia) - Instituto de Letras e Comunicação, Universidade Federal do Pará, Belém, 2023. </w:t>
      </w:r>
    </w:p>
    <w:p w14:paraId="0CDB4152" w14:textId="77777777" w:rsidR="007F47A7" w:rsidRPr="00890711" w:rsidRDefault="007F47A7" w:rsidP="008907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52659D90" w14:textId="77777777" w:rsidR="007F47A7" w:rsidRPr="00890711" w:rsidRDefault="007F47A7" w:rsidP="008907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FELICIANO, Carlos Alberto. A prática da violência no campo brasileiro no século XXI. In: A questão agrária e os conflitos territoriais. São Paulo: Outras Expressões, 2016.</w:t>
      </w:r>
    </w:p>
    <w:p w14:paraId="1F5A6EB0" w14:textId="77777777" w:rsidR="007F47A7" w:rsidRPr="00890711" w:rsidRDefault="007F47A7" w:rsidP="008907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6B551374" w14:textId="77777777" w:rsidR="007F47A7" w:rsidRPr="00890711" w:rsidRDefault="007F47A7" w:rsidP="008907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LEMOS, </w:t>
      </w:r>
      <w:proofErr w:type="spellStart"/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Italo</w:t>
      </w:r>
      <w:proofErr w:type="spellEnd"/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Lins. Ficção em Tempos de Pandemia: uma análise de Um Diário do Ano da Peste de Daniel Defoe. Voluntas: Revista Internacional de Filosofia, v. 11, p. 1-10, 2020.</w:t>
      </w:r>
    </w:p>
    <w:p w14:paraId="39D827DA" w14:textId="77777777" w:rsidR="007F47A7" w:rsidRPr="00890711" w:rsidRDefault="007F47A7" w:rsidP="008907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347DA073" w14:textId="77777777" w:rsidR="007F47A7" w:rsidRPr="00890711" w:rsidRDefault="007F47A7" w:rsidP="008907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LIMA, Edvaldo Pereira. Páginas ampliadas: o livro-reportagem como extensão do jornalismo e da literatura. Barueri, SP: Manoele, 2009.</w:t>
      </w:r>
    </w:p>
    <w:p w14:paraId="528135D7" w14:textId="77777777" w:rsidR="007F47A7" w:rsidRPr="00890711" w:rsidRDefault="007F47A7" w:rsidP="008907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41FB5FAF" w14:textId="77777777" w:rsidR="007F47A7" w:rsidRPr="00890711" w:rsidRDefault="007F47A7" w:rsidP="008907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MARTINEZ, Monica. Jornalismo Literário: a realidade de forma autoral e humanizada. Estudos em Jornalismo e Mídia. v.6, n.1, p. 71-83, 2009.</w:t>
      </w:r>
    </w:p>
    <w:p w14:paraId="63928999" w14:textId="77777777" w:rsidR="007F47A7" w:rsidRPr="00890711" w:rsidRDefault="007F47A7" w:rsidP="008907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07B5A84C" w14:textId="77777777" w:rsidR="007F47A7" w:rsidRPr="00890711" w:rsidRDefault="007F47A7" w:rsidP="008907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MOTTA, Luiz Gonzaga. Análise Pragmática da Narrativa Jornalística. In: LAGO, Claúdia; BENETTI, Marcia. (org.). Metodologia de Pesquisa em Jornalismo. 2. ed. Petrópolis, RJ: Vozes, 2007.</w:t>
      </w:r>
    </w:p>
    <w:p w14:paraId="5F062CCC" w14:textId="77777777" w:rsidR="007F47A7" w:rsidRPr="00890711" w:rsidRDefault="007F47A7" w:rsidP="008907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0AF16900" w14:textId="77777777" w:rsidR="007F47A7" w:rsidRPr="00890711" w:rsidRDefault="007F47A7" w:rsidP="008907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RICOEUR, Paul. Tempo e Narrativa 1: a intriga e a narrativa histórica. São Paulo: WMF Martins Fontes, 2010.</w:t>
      </w:r>
    </w:p>
    <w:p w14:paraId="6A55E523" w14:textId="77777777" w:rsidR="007F47A7" w:rsidRPr="00890711" w:rsidRDefault="007F47A7" w:rsidP="008907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2110EAE2" w14:textId="7C445C22" w:rsidR="00073514" w:rsidRPr="00890711" w:rsidRDefault="007F47A7" w:rsidP="008907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90711">
        <w:rPr>
          <w:rFonts w:ascii="Times New Roman" w:eastAsia="Arial" w:hAnsi="Times New Roman" w:cs="Times New Roman"/>
          <w:color w:val="000000"/>
          <w:sz w:val="24"/>
          <w:szCs w:val="24"/>
        </w:rPr>
        <w:t>WOLFE, Tom. Radical Chique e o Novo Jornalismo. São Paulo: Companhia das Letras, 2005.</w:t>
      </w:r>
    </w:p>
    <w:sectPr w:rsidR="00073514" w:rsidRPr="00890711" w:rsidSect="009E2560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732D7A" w14:textId="77777777" w:rsidR="0037098B" w:rsidRDefault="0037098B">
      <w:pPr>
        <w:spacing w:after="0" w:line="240" w:lineRule="auto"/>
      </w:pPr>
      <w:r>
        <w:separator/>
      </w:r>
    </w:p>
  </w:endnote>
  <w:endnote w:type="continuationSeparator" w:id="0">
    <w:p w14:paraId="71E7D325" w14:textId="77777777" w:rsidR="0037098B" w:rsidRDefault="00370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569B99-DED1-4668-8D74-C44669E4C4B3}"/>
    <w:embedBold r:id="rId2" w:fontKey="{33C0D468-AB5B-4F1B-8447-AC3855A7236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47E41C93-5161-445A-9F59-DF31125AC2A8}"/>
    <w:embedBold r:id="rId4" w:fontKey="{8DD256E3-1BF3-454A-8FF6-B77A1BA9C3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AF35C2D-D5A7-41AB-B679-A99D6709E92D}"/>
    <w:embedItalic r:id="rId6" w:fontKey="{F8CEC29B-D8C2-460C-8A6E-C0461B025A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2889B2F-C9B3-4351-B62F-ACD95C608C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D8AB43A-5917-4BA9-B0EC-4E19ABF7B2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10EAE4" w14:textId="77777777" w:rsidR="00073514" w:rsidRDefault="0007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15"/>
      <w:rPr>
        <w:b/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E31FC6" w14:textId="77777777" w:rsidR="0037098B" w:rsidRDefault="0037098B">
      <w:pPr>
        <w:spacing w:after="0" w:line="240" w:lineRule="auto"/>
      </w:pPr>
      <w:r>
        <w:separator/>
      </w:r>
    </w:p>
  </w:footnote>
  <w:footnote w:type="continuationSeparator" w:id="0">
    <w:p w14:paraId="431D81E2" w14:textId="77777777" w:rsidR="0037098B" w:rsidRDefault="0037098B">
      <w:pPr>
        <w:spacing w:after="0" w:line="240" w:lineRule="auto"/>
      </w:pPr>
      <w:r>
        <w:continuationSeparator/>
      </w:r>
    </w:p>
  </w:footnote>
  <w:footnote w:id="1">
    <w:p w14:paraId="2110EAE7" w14:textId="58116E44" w:rsidR="00073514" w:rsidRDefault="00140B99" w:rsidP="00FC4A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621AE2">
        <w:rPr>
          <w:rFonts w:ascii="Times New Roman" w:eastAsia="Times New Roman" w:hAnsi="Times New Roman" w:cs="Times New Roman"/>
          <w:color w:val="000000"/>
          <w:sz w:val="20"/>
          <w:szCs w:val="20"/>
        </w:rPr>
        <w:t>Jornalista</w:t>
      </w:r>
      <w:r w:rsidR="008B015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pela Faculdade de Comunicação,</w:t>
      </w:r>
      <w:r w:rsidR="00621AE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mestra e doutoranda pel</w:t>
      </w:r>
      <w:r w:rsidR="008B0155">
        <w:rPr>
          <w:rFonts w:ascii="Times New Roman" w:eastAsia="Times New Roman" w:hAnsi="Times New Roman" w:cs="Times New Roman"/>
          <w:color w:val="000000"/>
          <w:sz w:val="20"/>
          <w:szCs w:val="20"/>
        </w:rPr>
        <w:t>o Programa de Pós-Graduação</w:t>
      </w:r>
      <w:r w:rsidR="00A206B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8B0155">
        <w:rPr>
          <w:rFonts w:ascii="Times New Roman" w:eastAsia="Times New Roman" w:hAnsi="Times New Roman" w:cs="Times New Roman"/>
          <w:color w:val="000000"/>
          <w:sz w:val="20"/>
          <w:szCs w:val="20"/>
        </w:rPr>
        <w:t>Comunicação</w:t>
      </w:r>
      <w:r w:rsidR="00A206B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8B0155">
        <w:rPr>
          <w:rFonts w:ascii="Times New Roman" w:eastAsia="Times New Roman" w:hAnsi="Times New Roman" w:cs="Times New Roman"/>
          <w:color w:val="000000"/>
          <w:sz w:val="20"/>
          <w:szCs w:val="20"/>
        </w:rPr>
        <w:t>Cult</w:t>
      </w:r>
      <w:r w:rsidR="00A206B1">
        <w:rPr>
          <w:rFonts w:ascii="Times New Roman" w:eastAsia="Times New Roman" w:hAnsi="Times New Roman" w:cs="Times New Roman"/>
          <w:color w:val="000000"/>
          <w:sz w:val="20"/>
          <w:szCs w:val="20"/>
        </w:rPr>
        <w:t>ura</w:t>
      </w:r>
      <w:r w:rsidR="00621AE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A206B1">
        <w:rPr>
          <w:rFonts w:ascii="Times New Roman" w:eastAsia="Times New Roman" w:hAnsi="Times New Roman" w:cs="Times New Roman"/>
          <w:color w:val="000000"/>
          <w:sz w:val="20"/>
          <w:szCs w:val="20"/>
        </w:rPr>
        <w:t>e Amazônia da Universidade Federal do Pará. E-mail: ericamarquesd@gmail.com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10EAE3" w14:textId="77777777" w:rsidR="00073514" w:rsidRDefault="00140B9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110EAE5" wp14:editId="2110EAE6">
          <wp:extent cx="5400040" cy="1080135"/>
          <wp:effectExtent l="0" t="0" r="0" b="0"/>
          <wp:docPr id="7" name="image1.jpg" descr="Cabeçalho_ModeloArtigo_Prancheta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abeçalho_ModeloArtigo_Prancheta 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1080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514"/>
    <w:rsid w:val="000046CF"/>
    <w:rsid w:val="000100F7"/>
    <w:rsid w:val="00014514"/>
    <w:rsid w:val="00016235"/>
    <w:rsid w:val="00021456"/>
    <w:rsid w:val="00021A09"/>
    <w:rsid w:val="00035EEB"/>
    <w:rsid w:val="00037391"/>
    <w:rsid w:val="000374E1"/>
    <w:rsid w:val="0003796D"/>
    <w:rsid w:val="00037DA9"/>
    <w:rsid w:val="00043BBB"/>
    <w:rsid w:val="000474AB"/>
    <w:rsid w:val="0005303B"/>
    <w:rsid w:val="00054527"/>
    <w:rsid w:val="00064791"/>
    <w:rsid w:val="0006784E"/>
    <w:rsid w:val="00072302"/>
    <w:rsid w:val="00073514"/>
    <w:rsid w:val="00080784"/>
    <w:rsid w:val="000823E3"/>
    <w:rsid w:val="000833CE"/>
    <w:rsid w:val="00087308"/>
    <w:rsid w:val="00091E04"/>
    <w:rsid w:val="000945C9"/>
    <w:rsid w:val="00096681"/>
    <w:rsid w:val="000A366B"/>
    <w:rsid w:val="000A54C2"/>
    <w:rsid w:val="000A78BA"/>
    <w:rsid w:val="000B07C9"/>
    <w:rsid w:val="000B3C2C"/>
    <w:rsid w:val="000B6BA6"/>
    <w:rsid w:val="000C03E8"/>
    <w:rsid w:val="000C0A75"/>
    <w:rsid w:val="000D3608"/>
    <w:rsid w:val="000D4287"/>
    <w:rsid w:val="000D5319"/>
    <w:rsid w:val="000E0075"/>
    <w:rsid w:val="000E0C97"/>
    <w:rsid w:val="000E4C1F"/>
    <w:rsid w:val="000E7A4C"/>
    <w:rsid w:val="000E7E51"/>
    <w:rsid w:val="00105A3E"/>
    <w:rsid w:val="001066BD"/>
    <w:rsid w:val="00112D64"/>
    <w:rsid w:val="00122D6B"/>
    <w:rsid w:val="0012410D"/>
    <w:rsid w:val="0013045F"/>
    <w:rsid w:val="00133ABF"/>
    <w:rsid w:val="00140B99"/>
    <w:rsid w:val="00143D74"/>
    <w:rsid w:val="00150CBD"/>
    <w:rsid w:val="00167690"/>
    <w:rsid w:val="0017287B"/>
    <w:rsid w:val="001749AB"/>
    <w:rsid w:val="00176A0B"/>
    <w:rsid w:val="00181A93"/>
    <w:rsid w:val="0018296A"/>
    <w:rsid w:val="001861B7"/>
    <w:rsid w:val="00187EB2"/>
    <w:rsid w:val="001933AF"/>
    <w:rsid w:val="0019455A"/>
    <w:rsid w:val="00197318"/>
    <w:rsid w:val="0019783A"/>
    <w:rsid w:val="001A13B6"/>
    <w:rsid w:val="001A1BF1"/>
    <w:rsid w:val="001A3AE5"/>
    <w:rsid w:val="001A54F4"/>
    <w:rsid w:val="001A5E84"/>
    <w:rsid w:val="001B20B8"/>
    <w:rsid w:val="001B4A81"/>
    <w:rsid w:val="001B5ED5"/>
    <w:rsid w:val="001C148D"/>
    <w:rsid w:val="001C4199"/>
    <w:rsid w:val="001C7C41"/>
    <w:rsid w:val="001E4DE2"/>
    <w:rsid w:val="001E6EFD"/>
    <w:rsid w:val="00215CA6"/>
    <w:rsid w:val="002165B4"/>
    <w:rsid w:val="00235064"/>
    <w:rsid w:val="002352F1"/>
    <w:rsid w:val="0024246D"/>
    <w:rsid w:val="00243706"/>
    <w:rsid w:val="00250B11"/>
    <w:rsid w:val="00251D68"/>
    <w:rsid w:val="00252BB6"/>
    <w:rsid w:val="00262C29"/>
    <w:rsid w:val="00263630"/>
    <w:rsid w:val="00267C36"/>
    <w:rsid w:val="0027257D"/>
    <w:rsid w:val="0028365D"/>
    <w:rsid w:val="002845D5"/>
    <w:rsid w:val="00290D4D"/>
    <w:rsid w:val="002915AE"/>
    <w:rsid w:val="00292854"/>
    <w:rsid w:val="00293275"/>
    <w:rsid w:val="002C225F"/>
    <w:rsid w:val="002C3C0B"/>
    <w:rsid w:val="002D7C58"/>
    <w:rsid w:val="002E7AF0"/>
    <w:rsid w:val="002F66CE"/>
    <w:rsid w:val="002F7F83"/>
    <w:rsid w:val="003009EE"/>
    <w:rsid w:val="00302286"/>
    <w:rsid w:val="00304BFA"/>
    <w:rsid w:val="003161CA"/>
    <w:rsid w:val="00331C45"/>
    <w:rsid w:val="00335904"/>
    <w:rsid w:val="00343174"/>
    <w:rsid w:val="00350D48"/>
    <w:rsid w:val="0036685E"/>
    <w:rsid w:val="0037098B"/>
    <w:rsid w:val="00371447"/>
    <w:rsid w:val="00373232"/>
    <w:rsid w:val="00374DBC"/>
    <w:rsid w:val="00380968"/>
    <w:rsid w:val="00383519"/>
    <w:rsid w:val="0038438F"/>
    <w:rsid w:val="003866C7"/>
    <w:rsid w:val="00386FD8"/>
    <w:rsid w:val="00390CA7"/>
    <w:rsid w:val="003A0DA4"/>
    <w:rsid w:val="003A18E7"/>
    <w:rsid w:val="003A2945"/>
    <w:rsid w:val="003A3EAD"/>
    <w:rsid w:val="003A613C"/>
    <w:rsid w:val="003A6985"/>
    <w:rsid w:val="003B05A0"/>
    <w:rsid w:val="003C0E16"/>
    <w:rsid w:val="003C5EF0"/>
    <w:rsid w:val="003D15F2"/>
    <w:rsid w:val="003D49B3"/>
    <w:rsid w:val="003D49D5"/>
    <w:rsid w:val="003E37CD"/>
    <w:rsid w:val="003E3DC3"/>
    <w:rsid w:val="003E6C55"/>
    <w:rsid w:val="003E7170"/>
    <w:rsid w:val="003F0D63"/>
    <w:rsid w:val="003F6206"/>
    <w:rsid w:val="003F6F87"/>
    <w:rsid w:val="004068F1"/>
    <w:rsid w:val="004108E6"/>
    <w:rsid w:val="00411D74"/>
    <w:rsid w:val="004148D9"/>
    <w:rsid w:val="00414B08"/>
    <w:rsid w:val="00432030"/>
    <w:rsid w:val="00441BA8"/>
    <w:rsid w:val="004420D7"/>
    <w:rsid w:val="004544AA"/>
    <w:rsid w:val="004566BD"/>
    <w:rsid w:val="004634D7"/>
    <w:rsid w:val="00466F6C"/>
    <w:rsid w:val="004771E9"/>
    <w:rsid w:val="00485454"/>
    <w:rsid w:val="00492FD5"/>
    <w:rsid w:val="00493FC0"/>
    <w:rsid w:val="004976E6"/>
    <w:rsid w:val="004A1FD3"/>
    <w:rsid w:val="004A7CD6"/>
    <w:rsid w:val="004B3BFA"/>
    <w:rsid w:val="004C021B"/>
    <w:rsid w:val="004C0601"/>
    <w:rsid w:val="004C0CC4"/>
    <w:rsid w:val="004C11EC"/>
    <w:rsid w:val="004D0C98"/>
    <w:rsid w:val="004D1F26"/>
    <w:rsid w:val="004E1307"/>
    <w:rsid w:val="004E62BE"/>
    <w:rsid w:val="004F2D51"/>
    <w:rsid w:val="004F6220"/>
    <w:rsid w:val="004F67E6"/>
    <w:rsid w:val="005020F9"/>
    <w:rsid w:val="0050281C"/>
    <w:rsid w:val="0051092B"/>
    <w:rsid w:val="00513A38"/>
    <w:rsid w:val="005201E1"/>
    <w:rsid w:val="00521A0B"/>
    <w:rsid w:val="00521F0E"/>
    <w:rsid w:val="00524353"/>
    <w:rsid w:val="00534C39"/>
    <w:rsid w:val="00554524"/>
    <w:rsid w:val="0055470D"/>
    <w:rsid w:val="005725F6"/>
    <w:rsid w:val="00582709"/>
    <w:rsid w:val="00585B6D"/>
    <w:rsid w:val="00590211"/>
    <w:rsid w:val="00591AEB"/>
    <w:rsid w:val="005939D5"/>
    <w:rsid w:val="005A3E49"/>
    <w:rsid w:val="005B533C"/>
    <w:rsid w:val="005C7419"/>
    <w:rsid w:val="005D4BA7"/>
    <w:rsid w:val="005E0505"/>
    <w:rsid w:val="005F2B47"/>
    <w:rsid w:val="005F3BE7"/>
    <w:rsid w:val="005F542C"/>
    <w:rsid w:val="005F5C5D"/>
    <w:rsid w:val="006114A8"/>
    <w:rsid w:val="0061227B"/>
    <w:rsid w:val="006175CE"/>
    <w:rsid w:val="00621AE2"/>
    <w:rsid w:val="0063014A"/>
    <w:rsid w:val="00652F30"/>
    <w:rsid w:val="006549A6"/>
    <w:rsid w:val="00654C4F"/>
    <w:rsid w:val="0065777F"/>
    <w:rsid w:val="00663428"/>
    <w:rsid w:val="0067324C"/>
    <w:rsid w:val="006748A7"/>
    <w:rsid w:val="006A022C"/>
    <w:rsid w:val="006C6DE0"/>
    <w:rsid w:val="006E1F54"/>
    <w:rsid w:val="006E3551"/>
    <w:rsid w:val="006E47E1"/>
    <w:rsid w:val="006F11EE"/>
    <w:rsid w:val="006F6E8E"/>
    <w:rsid w:val="006F750C"/>
    <w:rsid w:val="00703352"/>
    <w:rsid w:val="00722DA5"/>
    <w:rsid w:val="00740EB2"/>
    <w:rsid w:val="0074559C"/>
    <w:rsid w:val="00746C8F"/>
    <w:rsid w:val="00753A73"/>
    <w:rsid w:val="00755B0D"/>
    <w:rsid w:val="007739C2"/>
    <w:rsid w:val="00775305"/>
    <w:rsid w:val="00781B0B"/>
    <w:rsid w:val="00790D11"/>
    <w:rsid w:val="007948C2"/>
    <w:rsid w:val="007A21BA"/>
    <w:rsid w:val="007B3337"/>
    <w:rsid w:val="007B7BFF"/>
    <w:rsid w:val="007C358D"/>
    <w:rsid w:val="007C5347"/>
    <w:rsid w:val="007D0202"/>
    <w:rsid w:val="007E3124"/>
    <w:rsid w:val="007E4F60"/>
    <w:rsid w:val="007E6DE9"/>
    <w:rsid w:val="007F0958"/>
    <w:rsid w:val="007F11AD"/>
    <w:rsid w:val="007F47A7"/>
    <w:rsid w:val="007F6B36"/>
    <w:rsid w:val="00804E6C"/>
    <w:rsid w:val="0081412E"/>
    <w:rsid w:val="00820592"/>
    <w:rsid w:val="0082156C"/>
    <w:rsid w:val="00823758"/>
    <w:rsid w:val="00834CF7"/>
    <w:rsid w:val="00837A84"/>
    <w:rsid w:val="00842ECD"/>
    <w:rsid w:val="0085588A"/>
    <w:rsid w:val="00856A9F"/>
    <w:rsid w:val="00860896"/>
    <w:rsid w:val="0086726A"/>
    <w:rsid w:val="00870EEA"/>
    <w:rsid w:val="00872243"/>
    <w:rsid w:val="0087256A"/>
    <w:rsid w:val="00875CB1"/>
    <w:rsid w:val="00885CF7"/>
    <w:rsid w:val="00890711"/>
    <w:rsid w:val="00892475"/>
    <w:rsid w:val="008A0B63"/>
    <w:rsid w:val="008A766B"/>
    <w:rsid w:val="008A7F69"/>
    <w:rsid w:val="008B0155"/>
    <w:rsid w:val="008B20CE"/>
    <w:rsid w:val="008B3D5A"/>
    <w:rsid w:val="008B5071"/>
    <w:rsid w:val="008B59A6"/>
    <w:rsid w:val="008B652A"/>
    <w:rsid w:val="008B78E9"/>
    <w:rsid w:val="008C21D4"/>
    <w:rsid w:val="008C3883"/>
    <w:rsid w:val="008D0540"/>
    <w:rsid w:val="008E4E0E"/>
    <w:rsid w:val="008E6C9D"/>
    <w:rsid w:val="008F0666"/>
    <w:rsid w:val="008F59BF"/>
    <w:rsid w:val="00902B02"/>
    <w:rsid w:val="00910423"/>
    <w:rsid w:val="00917FB6"/>
    <w:rsid w:val="00922A56"/>
    <w:rsid w:val="00926352"/>
    <w:rsid w:val="00934D57"/>
    <w:rsid w:val="00935614"/>
    <w:rsid w:val="00935A30"/>
    <w:rsid w:val="00935C9E"/>
    <w:rsid w:val="009455BD"/>
    <w:rsid w:val="009514B8"/>
    <w:rsid w:val="0095785C"/>
    <w:rsid w:val="00957F13"/>
    <w:rsid w:val="0096294E"/>
    <w:rsid w:val="00964764"/>
    <w:rsid w:val="00965FBF"/>
    <w:rsid w:val="00981887"/>
    <w:rsid w:val="00983271"/>
    <w:rsid w:val="00994386"/>
    <w:rsid w:val="00996A1D"/>
    <w:rsid w:val="00997C79"/>
    <w:rsid w:val="009B227F"/>
    <w:rsid w:val="009C72B6"/>
    <w:rsid w:val="009E2560"/>
    <w:rsid w:val="009E6D25"/>
    <w:rsid w:val="009E7D71"/>
    <w:rsid w:val="009F72D7"/>
    <w:rsid w:val="00A141FD"/>
    <w:rsid w:val="00A206B1"/>
    <w:rsid w:val="00A21A14"/>
    <w:rsid w:val="00A21D63"/>
    <w:rsid w:val="00A26822"/>
    <w:rsid w:val="00A31493"/>
    <w:rsid w:val="00A337A0"/>
    <w:rsid w:val="00A338B0"/>
    <w:rsid w:val="00A33FF1"/>
    <w:rsid w:val="00A35A35"/>
    <w:rsid w:val="00A45703"/>
    <w:rsid w:val="00A520B8"/>
    <w:rsid w:val="00A52A83"/>
    <w:rsid w:val="00A539CC"/>
    <w:rsid w:val="00A54097"/>
    <w:rsid w:val="00A54D47"/>
    <w:rsid w:val="00A66162"/>
    <w:rsid w:val="00A76F76"/>
    <w:rsid w:val="00A8121F"/>
    <w:rsid w:val="00A82460"/>
    <w:rsid w:val="00A826A0"/>
    <w:rsid w:val="00A83CEE"/>
    <w:rsid w:val="00A86F56"/>
    <w:rsid w:val="00A9171C"/>
    <w:rsid w:val="00A9367A"/>
    <w:rsid w:val="00A94117"/>
    <w:rsid w:val="00A94C86"/>
    <w:rsid w:val="00A962AC"/>
    <w:rsid w:val="00AB6143"/>
    <w:rsid w:val="00AD0194"/>
    <w:rsid w:val="00AD7768"/>
    <w:rsid w:val="00AE383E"/>
    <w:rsid w:val="00AE431F"/>
    <w:rsid w:val="00AE54E3"/>
    <w:rsid w:val="00AE753B"/>
    <w:rsid w:val="00B004BB"/>
    <w:rsid w:val="00B035DC"/>
    <w:rsid w:val="00B13C50"/>
    <w:rsid w:val="00B142B1"/>
    <w:rsid w:val="00B21A52"/>
    <w:rsid w:val="00B2514F"/>
    <w:rsid w:val="00B303C4"/>
    <w:rsid w:val="00B40F97"/>
    <w:rsid w:val="00B43FCD"/>
    <w:rsid w:val="00B448C4"/>
    <w:rsid w:val="00B46270"/>
    <w:rsid w:val="00B54068"/>
    <w:rsid w:val="00B54764"/>
    <w:rsid w:val="00B553A5"/>
    <w:rsid w:val="00B609EF"/>
    <w:rsid w:val="00B64627"/>
    <w:rsid w:val="00B64D91"/>
    <w:rsid w:val="00B672E6"/>
    <w:rsid w:val="00B7424E"/>
    <w:rsid w:val="00B77021"/>
    <w:rsid w:val="00B8219D"/>
    <w:rsid w:val="00B97BF4"/>
    <w:rsid w:val="00BA51CC"/>
    <w:rsid w:val="00BB11D7"/>
    <w:rsid w:val="00BC25FC"/>
    <w:rsid w:val="00BC34B3"/>
    <w:rsid w:val="00BC585F"/>
    <w:rsid w:val="00BC7B33"/>
    <w:rsid w:val="00BD4B06"/>
    <w:rsid w:val="00BD6D7F"/>
    <w:rsid w:val="00BE0B5B"/>
    <w:rsid w:val="00BE5E11"/>
    <w:rsid w:val="00BF1757"/>
    <w:rsid w:val="00BF78BC"/>
    <w:rsid w:val="00C15158"/>
    <w:rsid w:val="00C24717"/>
    <w:rsid w:val="00C25F0E"/>
    <w:rsid w:val="00C26281"/>
    <w:rsid w:val="00C30948"/>
    <w:rsid w:val="00C369F9"/>
    <w:rsid w:val="00C44993"/>
    <w:rsid w:val="00C52247"/>
    <w:rsid w:val="00C538DC"/>
    <w:rsid w:val="00C630B6"/>
    <w:rsid w:val="00C645B0"/>
    <w:rsid w:val="00C834F7"/>
    <w:rsid w:val="00C8472F"/>
    <w:rsid w:val="00CA10C3"/>
    <w:rsid w:val="00CA3A18"/>
    <w:rsid w:val="00CA4C61"/>
    <w:rsid w:val="00CA5A36"/>
    <w:rsid w:val="00CB5A30"/>
    <w:rsid w:val="00CC626E"/>
    <w:rsid w:val="00CD4166"/>
    <w:rsid w:val="00CF0F82"/>
    <w:rsid w:val="00CF4879"/>
    <w:rsid w:val="00CF6963"/>
    <w:rsid w:val="00CF7D2F"/>
    <w:rsid w:val="00D111D5"/>
    <w:rsid w:val="00D1413A"/>
    <w:rsid w:val="00D31644"/>
    <w:rsid w:val="00D403C6"/>
    <w:rsid w:val="00D4539C"/>
    <w:rsid w:val="00D4609F"/>
    <w:rsid w:val="00D463E2"/>
    <w:rsid w:val="00D51F8F"/>
    <w:rsid w:val="00D54996"/>
    <w:rsid w:val="00D67A66"/>
    <w:rsid w:val="00D70B8F"/>
    <w:rsid w:val="00D8018E"/>
    <w:rsid w:val="00D80FCF"/>
    <w:rsid w:val="00D81D05"/>
    <w:rsid w:val="00D82351"/>
    <w:rsid w:val="00D931EB"/>
    <w:rsid w:val="00D94EE1"/>
    <w:rsid w:val="00D97D6A"/>
    <w:rsid w:val="00DA546C"/>
    <w:rsid w:val="00DB06FB"/>
    <w:rsid w:val="00DD01ED"/>
    <w:rsid w:val="00E00AAA"/>
    <w:rsid w:val="00E01450"/>
    <w:rsid w:val="00E041EC"/>
    <w:rsid w:val="00E06093"/>
    <w:rsid w:val="00E106F5"/>
    <w:rsid w:val="00E107EE"/>
    <w:rsid w:val="00E16DDE"/>
    <w:rsid w:val="00E173F0"/>
    <w:rsid w:val="00E17FD8"/>
    <w:rsid w:val="00E236F0"/>
    <w:rsid w:val="00E2700C"/>
    <w:rsid w:val="00E335AC"/>
    <w:rsid w:val="00E362F8"/>
    <w:rsid w:val="00E617DA"/>
    <w:rsid w:val="00E705D4"/>
    <w:rsid w:val="00E708E1"/>
    <w:rsid w:val="00E714A8"/>
    <w:rsid w:val="00E74B41"/>
    <w:rsid w:val="00E75BCE"/>
    <w:rsid w:val="00E81353"/>
    <w:rsid w:val="00E81D32"/>
    <w:rsid w:val="00E828E2"/>
    <w:rsid w:val="00E94DC7"/>
    <w:rsid w:val="00EA2F34"/>
    <w:rsid w:val="00EB085B"/>
    <w:rsid w:val="00EB3F26"/>
    <w:rsid w:val="00EB46D1"/>
    <w:rsid w:val="00EC429D"/>
    <w:rsid w:val="00EC5454"/>
    <w:rsid w:val="00ED7D1C"/>
    <w:rsid w:val="00EE1495"/>
    <w:rsid w:val="00EE2264"/>
    <w:rsid w:val="00EE3976"/>
    <w:rsid w:val="00EF2A5C"/>
    <w:rsid w:val="00F047E6"/>
    <w:rsid w:val="00F05BF5"/>
    <w:rsid w:val="00F10425"/>
    <w:rsid w:val="00F15923"/>
    <w:rsid w:val="00F16C8C"/>
    <w:rsid w:val="00F241B6"/>
    <w:rsid w:val="00F258FA"/>
    <w:rsid w:val="00F25AA4"/>
    <w:rsid w:val="00F373E7"/>
    <w:rsid w:val="00F431D3"/>
    <w:rsid w:val="00F516F7"/>
    <w:rsid w:val="00F54736"/>
    <w:rsid w:val="00F6513F"/>
    <w:rsid w:val="00F74813"/>
    <w:rsid w:val="00F774AF"/>
    <w:rsid w:val="00F916F6"/>
    <w:rsid w:val="00F9198A"/>
    <w:rsid w:val="00F9422A"/>
    <w:rsid w:val="00F94EE1"/>
    <w:rsid w:val="00FA0AA4"/>
    <w:rsid w:val="00FA20BD"/>
    <w:rsid w:val="00FB390A"/>
    <w:rsid w:val="00FC4ACA"/>
    <w:rsid w:val="00FD0060"/>
    <w:rsid w:val="00FD1B1C"/>
    <w:rsid w:val="00FE1597"/>
    <w:rsid w:val="00FE287F"/>
    <w:rsid w:val="00FE43F1"/>
    <w:rsid w:val="00FF6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0EAAB"/>
  <w15:docId w15:val="{CFDEB20A-5481-40FC-A448-E47DBE0BE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2"/>
    <w:next w:val="Normal2"/>
    <w:uiPriority w:val="9"/>
    <w:qFormat/>
    <w:rsid w:val="00470971"/>
    <w:pPr>
      <w:widowControl w:val="0"/>
      <w:spacing w:after="0" w:line="240" w:lineRule="auto"/>
      <w:ind w:left="213" w:right="62"/>
      <w:jc w:val="center"/>
      <w:outlineLvl w:val="0"/>
    </w:pPr>
    <w:rPr>
      <w:rFonts w:ascii="Arial Narrow" w:eastAsia="Arial Narrow" w:hAnsi="Arial Narrow" w:cs="Arial Narrow"/>
      <w:b/>
    </w:rPr>
  </w:style>
  <w:style w:type="paragraph" w:styleId="Ttulo2">
    <w:name w:val="heading 2"/>
    <w:basedOn w:val="Normal2"/>
    <w:next w:val="Normal2"/>
    <w:uiPriority w:val="9"/>
    <w:semiHidden/>
    <w:unhideWhenUsed/>
    <w:qFormat/>
    <w:rsid w:val="0047097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2"/>
    <w:next w:val="Normal2"/>
    <w:uiPriority w:val="9"/>
    <w:semiHidden/>
    <w:unhideWhenUsed/>
    <w:qFormat/>
    <w:rsid w:val="0047097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2"/>
    <w:next w:val="Normal2"/>
    <w:uiPriority w:val="9"/>
    <w:semiHidden/>
    <w:unhideWhenUsed/>
    <w:qFormat/>
    <w:rsid w:val="0047097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2"/>
    <w:next w:val="Normal2"/>
    <w:uiPriority w:val="9"/>
    <w:semiHidden/>
    <w:unhideWhenUsed/>
    <w:qFormat/>
    <w:rsid w:val="0047097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2"/>
    <w:next w:val="Normal2"/>
    <w:uiPriority w:val="9"/>
    <w:semiHidden/>
    <w:unhideWhenUsed/>
    <w:qFormat/>
    <w:rsid w:val="0047097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2"/>
    <w:next w:val="Normal2"/>
    <w:uiPriority w:val="10"/>
    <w:qFormat/>
    <w:rsid w:val="0047097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rsid w:val="00470971"/>
  </w:style>
  <w:style w:type="table" w:customStyle="1" w:styleId="TableNormal0">
    <w:name w:val="Table Normal"/>
    <w:rsid w:val="0047097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470971"/>
  </w:style>
  <w:style w:type="table" w:customStyle="1" w:styleId="TableNormal1">
    <w:name w:val="Table Normal"/>
    <w:rsid w:val="0047097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47097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rsid w:val="0047097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77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72D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6772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772DC"/>
  </w:style>
  <w:style w:type="paragraph" w:styleId="Rodap">
    <w:name w:val="footer"/>
    <w:basedOn w:val="Normal"/>
    <w:link w:val="RodapChar"/>
    <w:uiPriority w:val="99"/>
    <w:semiHidden/>
    <w:unhideWhenUsed/>
    <w:rsid w:val="006772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772DC"/>
  </w:style>
  <w:style w:type="character" w:styleId="Hyperlink">
    <w:name w:val="Hyperlink"/>
    <w:basedOn w:val="Fontepargpadro"/>
    <w:uiPriority w:val="99"/>
    <w:unhideWhenUsed/>
    <w:rsid w:val="0013045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304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cptnacional.org.br/downlods/download/41-conflitos-no-campo-brasil-publicacao/14308-conflitos-no-campo-brasil-2023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oqMhiVqQ0u9iV2u4W2s2JIIGag==">CgMxLjA4AHIhMWZ3cjJtZGZJemJzSWVtaHcyTVprVU1ucldIaXZKU0dO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5</Pages>
  <Words>2358</Words>
  <Characters>12737</Characters>
  <Application>Microsoft Office Word</Application>
  <DocSecurity>0</DocSecurity>
  <Lines>106</Lines>
  <Paragraphs>30</Paragraphs>
  <ScaleCrop>false</ScaleCrop>
  <Company/>
  <LinksUpToDate>false</LinksUpToDate>
  <CharactersWithSpaces>15065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Erica Marques</cp:lastModifiedBy>
  <cp:revision>469</cp:revision>
  <dcterms:created xsi:type="dcterms:W3CDTF">2024-08-29T13:22:00Z</dcterms:created>
  <dcterms:modified xsi:type="dcterms:W3CDTF">2024-10-14T12:39:00Z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0x01010065A529ADCD4D7541AB86B5A45FD3FA75</vt:lpwstr>
  </property>
</Properties>
</file>