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1A" w:rsidRDefault="00DF261A">
      <w:pPr>
        <w:pStyle w:val="normal1"/>
        <w:rPr>
          <w:rFonts w:ascii="Times New Roman" w:eastAsia="Times New Roman" w:hAnsi="Times New Roman" w:cs="Times New Roman"/>
        </w:rPr>
      </w:pPr>
    </w:p>
    <w:p w:rsidR="007C49AD" w:rsidRPr="007C49AD" w:rsidRDefault="007C49AD" w:rsidP="007C49AD">
      <w:pPr>
        <w:pStyle w:val="normal1"/>
        <w:spacing w:line="240" w:lineRule="auto"/>
        <w:ind w:firstLine="0"/>
        <w:jc w:val="center"/>
        <w:rPr>
          <w:rFonts w:ascii="Times New Roman" w:eastAsia="Times New Roman" w:hAnsi="Times New Roman" w:cs="Times New Roman"/>
          <w:b/>
          <w:sz w:val="28"/>
        </w:rPr>
      </w:pPr>
      <w:r w:rsidRPr="007C49AD">
        <w:rPr>
          <w:rFonts w:ascii="Times New Roman" w:hAnsi="Times New Roman" w:cs="Times New Roman"/>
          <w:b/>
          <w:sz w:val="28"/>
        </w:rPr>
        <w:t xml:space="preserve">UMA PROPOSTA DE DESENHO METODOLÓGICO PARA </w:t>
      </w:r>
      <w:r w:rsidR="00336791">
        <w:rPr>
          <w:rFonts w:ascii="Times New Roman" w:hAnsi="Times New Roman" w:cs="Times New Roman"/>
          <w:b/>
          <w:sz w:val="28"/>
        </w:rPr>
        <w:t>A</w:t>
      </w:r>
      <w:r w:rsidRPr="007C49AD">
        <w:rPr>
          <w:rFonts w:ascii="Times New Roman" w:hAnsi="Times New Roman" w:cs="Times New Roman"/>
          <w:b/>
          <w:sz w:val="28"/>
        </w:rPr>
        <w:t xml:space="preserve">PRENDIZAGEM BASEADA EM PROJETOS - ABP E </w:t>
      </w:r>
      <w:r w:rsidR="00336791">
        <w:rPr>
          <w:rFonts w:ascii="Times New Roman" w:hAnsi="Times New Roman" w:cs="Times New Roman"/>
          <w:b/>
          <w:sz w:val="28"/>
        </w:rPr>
        <w:t>M</w:t>
      </w:r>
      <w:r w:rsidRPr="007C49AD">
        <w:rPr>
          <w:rFonts w:ascii="Times New Roman" w:hAnsi="Times New Roman" w:cs="Times New Roman"/>
          <w:b/>
          <w:sz w:val="28"/>
        </w:rPr>
        <w:t>ULTILETRAMENTOS DIGITAIS: pesquisa-formação em escola do campo no interior de Pernambuco</w:t>
      </w:r>
      <w:r w:rsidRPr="007C49AD">
        <w:rPr>
          <w:rFonts w:ascii="Times New Roman" w:eastAsia="Times New Roman" w:hAnsi="Times New Roman" w:cs="Times New Roman"/>
          <w:b/>
          <w:sz w:val="28"/>
        </w:rPr>
        <w:t xml:space="preserve"> </w:t>
      </w:r>
    </w:p>
    <w:p w:rsidR="007C49AD" w:rsidRDefault="007C49AD">
      <w:pPr>
        <w:pStyle w:val="normal1"/>
        <w:ind w:firstLine="0"/>
        <w:jc w:val="right"/>
        <w:rPr>
          <w:rFonts w:ascii="Times New Roman" w:eastAsia="Times New Roman" w:hAnsi="Times New Roman" w:cs="Times New Roman"/>
        </w:rPr>
      </w:pPr>
    </w:p>
    <w:p w:rsidR="00DF261A" w:rsidRDefault="00EA4156">
      <w:pPr>
        <w:pStyle w:val="normal1"/>
        <w:ind w:firstLine="0"/>
        <w:jc w:val="right"/>
        <w:rPr>
          <w:rFonts w:ascii="Times New Roman" w:eastAsia="Times New Roman" w:hAnsi="Times New Roman" w:cs="Times New Roman"/>
        </w:rPr>
      </w:pPr>
      <w:r w:rsidRPr="00EA4156">
        <w:rPr>
          <w:rFonts w:ascii="Times New Roman" w:eastAsia="Times New Roman" w:hAnsi="Times New Roman" w:cs="Times New Roman"/>
        </w:rPr>
        <w:t>Ta</w:t>
      </w:r>
      <w:r>
        <w:rPr>
          <w:rFonts w:ascii="Times New Roman" w:eastAsia="Times New Roman" w:hAnsi="Times New Roman" w:cs="Times New Roman"/>
        </w:rPr>
        <w:t>ísa Ângela Freire de Souza Aureliano</w:t>
      </w:r>
      <w:r w:rsidR="006B1423">
        <w:rPr>
          <w:rFonts w:ascii="Times New Roman" w:eastAsia="Times New Roman" w:hAnsi="Times New Roman" w:cs="Times New Roman"/>
          <w:vertAlign w:val="superscript"/>
        </w:rPr>
        <w:footnoteReference w:id="1"/>
      </w:r>
    </w:p>
    <w:p w:rsidR="00DF261A" w:rsidRPr="00EA4156" w:rsidRDefault="00EA4156">
      <w:pPr>
        <w:pStyle w:val="normal1"/>
        <w:ind w:firstLine="0"/>
        <w:jc w:val="right"/>
        <w:rPr>
          <w:rFonts w:ascii="Times New Roman" w:eastAsia="Times New Roman" w:hAnsi="Times New Roman" w:cs="Times New Roman"/>
          <w:lang w:val="en-US"/>
        </w:rPr>
      </w:pPr>
      <w:r w:rsidRPr="00EA4156">
        <w:rPr>
          <w:rFonts w:ascii="Times New Roman" w:eastAsia="Times New Roman" w:hAnsi="Times New Roman" w:cs="Times New Roman"/>
          <w:lang w:val="en-US"/>
        </w:rPr>
        <w:t xml:space="preserve">Kathia </w:t>
      </w:r>
      <w:proofErr w:type="spellStart"/>
      <w:r w:rsidRPr="00EA4156">
        <w:rPr>
          <w:rFonts w:ascii="Times New Roman" w:eastAsia="Times New Roman" w:hAnsi="Times New Roman" w:cs="Times New Roman"/>
          <w:lang w:val="en-US"/>
        </w:rPr>
        <w:t>Marise</w:t>
      </w:r>
      <w:proofErr w:type="spellEnd"/>
      <w:r w:rsidRPr="00EA4156">
        <w:rPr>
          <w:rFonts w:ascii="Times New Roman" w:eastAsia="Times New Roman" w:hAnsi="Times New Roman" w:cs="Times New Roman"/>
          <w:lang w:val="en-US"/>
        </w:rPr>
        <w:t xml:space="preserve"> Borges Sales</w:t>
      </w:r>
      <w:r w:rsidR="006B1423">
        <w:rPr>
          <w:rFonts w:ascii="Times New Roman" w:eastAsia="Times New Roman" w:hAnsi="Times New Roman" w:cs="Times New Roman"/>
          <w:vertAlign w:val="superscript"/>
        </w:rPr>
        <w:footnoteReference w:id="2"/>
      </w:r>
    </w:p>
    <w:p w:rsidR="00DF261A" w:rsidRPr="00EA4156" w:rsidRDefault="00DF261A">
      <w:pPr>
        <w:pStyle w:val="normal1"/>
        <w:tabs>
          <w:tab w:val="left" w:pos="504"/>
        </w:tabs>
        <w:spacing w:before="120" w:after="120" w:line="240" w:lineRule="auto"/>
        <w:ind w:right="16" w:firstLine="0"/>
        <w:jc w:val="both"/>
        <w:rPr>
          <w:rFonts w:ascii="Roboto" w:eastAsia="Roboto" w:hAnsi="Roboto" w:cs="Roboto"/>
          <w:b/>
          <w:lang w:val="en-US"/>
        </w:rPr>
      </w:pPr>
    </w:p>
    <w:p w:rsidR="00EA4156" w:rsidRDefault="00EA4156" w:rsidP="00EA4156">
      <w:pPr>
        <w:pStyle w:val="normal1"/>
        <w:spacing w:line="240" w:lineRule="auto"/>
        <w:ind w:firstLine="0"/>
        <w:jc w:val="both"/>
        <w:rPr>
          <w:rFonts w:ascii="Times New Roman" w:hAnsi="Times New Roman" w:cs="Times New Roman"/>
        </w:rPr>
      </w:pPr>
      <w:r>
        <w:rPr>
          <w:rFonts w:ascii="Times New Roman" w:eastAsia="Times New Roman" w:hAnsi="Times New Roman" w:cs="Times New Roman"/>
          <w:b/>
        </w:rPr>
        <w:t>RESUMO.</w:t>
      </w:r>
      <w:r w:rsidRPr="00EA4156">
        <w:rPr>
          <w:rFonts w:ascii="Times New Roman" w:eastAsia="Times New Roman" w:hAnsi="Times New Roman" w:cs="Times New Roman"/>
          <w:b/>
        </w:rPr>
        <w:t xml:space="preserve"> </w:t>
      </w:r>
      <w:r w:rsidRPr="00EA4156">
        <w:rPr>
          <w:rFonts w:ascii="Times New Roman" w:hAnsi="Times New Roman" w:cs="Times New Roman"/>
        </w:rPr>
        <w:t xml:space="preserve">A presente pesquisa foi desenvolvida através do Programa de Pós-Graduação em Gestão e Tecnologias Aplicadas à Educação - GESTEC, da Universidade do Estado da Bahia - UNEB, intitulada “Uma proposta de desenho metodológico para Aprendizagem Baseada em Projetos - ABP e multiletramentos digitais: pesquisa-formação em escola do campo no interior de Pernambuco”. Tem como intuito abordar a inclusão digital na Educação do Campo para desenvolver os multiletramentos digitais nos alunos do 5º ano dos Anos Iniciais do Ensino Fundamental, através de um desenho metodológico com aplicação do método de Aprendizagem Baseada em Projetos - ABP. À vista disso, surge o seguinte questionamento: Como um desenho metodológico elaborado a partir da concepção da Aprendizagem Baseada em Projetos - ABP pode contribuir no desenvolvimento dos multiletramentos digitais dos alunos de Anos Iniciais da Educação do Campo? Parte-se do pressuposto de que, a ABP é uma abordagem educacional que enfatiza a participação ativa dos alunos no processo de aprendizagem, envolve a realização de projetos práticos e desafiadores, nos quais os educandos têm a oportunidade de aplicar conhecimentos e habilidades de diversas áreas em situações do mundo real. Neste sentido, o referencial teórico que norteia esta investigação é formado pela Educação do Campo (Freire, 1996; Arroyo, </w:t>
      </w:r>
      <w:proofErr w:type="spellStart"/>
      <w:r w:rsidRPr="00EA4156">
        <w:rPr>
          <w:rFonts w:ascii="Times New Roman" w:hAnsi="Times New Roman" w:cs="Times New Roman"/>
        </w:rPr>
        <w:t>Caldart</w:t>
      </w:r>
      <w:proofErr w:type="spellEnd"/>
      <w:r w:rsidRPr="00EA4156">
        <w:rPr>
          <w:rFonts w:ascii="Times New Roman" w:hAnsi="Times New Roman" w:cs="Times New Roman"/>
        </w:rPr>
        <w:t xml:space="preserve"> e Molina, 2004); os Multiletramentos Digitais (Rojo, 2012; </w:t>
      </w:r>
      <w:proofErr w:type="spellStart"/>
      <w:r w:rsidRPr="00EA4156">
        <w:rPr>
          <w:rFonts w:ascii="Times New Roman" w:hAnsi="Times New Roman" w:cs="Times New Roman"/>
        </w:rPr>
        <w:t>Santaella</w:t>
      </w:r>
      <w:proofErr w:type="spellEnd"/>
      <w:r w:rsidRPr="00EA4156">
        <w:rPr>
          <w:rFonts w:ascii="Times New Roman" w:hAnsi="Times New Roman" w:cs="Times New Roman"/>
        </w:rPr>
        <w:t>, 2016); e as Metodologias Ativas (</w:t>
      </w:r>
      <w:proofErr w:type="spellStart"/>
      <w:r w:rsidRPr="00EA4156">
        <w:rPr>
          <w:rFonts w:ascii="Times New Roman" w:hAnsi="Times New Roman" w:cs="Times New Roman"/>
        </w:rPr>
        <w:t>Bender</w:t>
      </w:r>
      <w:proofErr w:type="spellEnd"/>
      <w:r w:rsidRPr="00EA4156">
        <w:rPr>
          <w:rFonts w:ascii="Times New Roman" w:hAnsi="Times New Roman" w:cs="Times New Roman"/>
        </w:rPr>
        <w:t xml:space="preserve">, 2014; </w:t>
      </w:r>
      <w:proofErr w:type="spellStart"/>
      <w:r w:rsidRPr="00EA4156">
        <w:rPr>
          <w:rFonts w:ascii="Times New Roman" w:hAnsi="Times New Roman" w:cs="Times New Roman"/>
        </w:rPr>
        <w:t>Libâneo</w:t>
      </w:r>
      <w:proofErr w:type="spellEnd"/>
      <w:r w:rsidRPr="00EA4156">
        <w:rPr>
          <w:rFonts w:ascii="Times New Roman" w:hAnsi="Times New Roman" w:cs="Times New Roman"/>
        </w:rPr>
        <w:t xml:space="preserve">, 2022; </w:t>
      </w:r>
      <w:proofErr w:type="spellStart"/>
      <w:r w:rsidRPr="00EA4156">
        <w:rPr>
          <w:rFonts w:ascii="Times New Roman" w:hAnsi="Times New Roman" w:cs="Times New Roman"/>
        </w:rPr>
        <w:t>Moran</w:t>
      </w:r>
      <w:proofErr w:type="spellEnd"/>
      <w:r w:rsidRPr="00EA4156">
        <w:rPr>
          <w:rFonts w:ascii="Times New Roman" w:hAnsi="Times New Roman" w:cs="Times New Roman"/>
        </w:rPr>
        <w:t>, 2018). A metodologia é inspirada nos pressupostos metodológicos da pesquisa etnográfica, com abordagem qualitativa, do tipo Pesquisa-Formação, com métodos do conhecimento dialético, baseada nos estudos de Santos (2019, 2021) e Macedo (200</w:t>
      </w:r>
      <w:r w:rsidR="001F3498">
        <w:rPr>
          <w:rFonts w:ascii="Times New Roman" w:hAnsi="Times New Roman" w:cs="Times New Roman"/>
        </w:rPr>
        <w:t>9</w:t>
      </w:r>
      <w:r w:rsidRPr="00EA4156">
        <w:rPr>
          <w:rFonts w:ascii="Times New Roman" w:hAnsi="Times New Roman" w:cs="Times New Roman"/>
        </w:rPr>
        <w:t xml:space="preserve">, 2021), tendo como instrumentos para a produção de dados: um Questionário diagnóstico com os alunos, a Observação participante e registros no Diário de Campo on-line pela pesquisadora, assim como a aplicação de Grupo Focal aos estudantes. O lócus da pesquisa foi a Escola Municipal Luciene Maria de Jesus Oliveira - EMLMJO, localizada no Projeto de Irrigação Zé Preá, Agrovila 10, em </w:t>
      </w:r>
      <w:proofErr w:type="spellStart"/>
      <w:proofErr w:type="gramStart"/>
      <w:r w:rsidRPr="00EA4156">
        <w:rPr>
          <w:rFonts w:ascii="Times New Roman" w:hAnsi="Times New Roman" w:cs="Times New Roman"/>
        </w:rPr>
        <w:t>Orocó-PE</w:t>
      </w:r>
      <w:proofErr w:type="spellEnd"/>
      <w:proofErr w:type="gramEnd"/>
      <w:r w:rsidRPr="00EA4156">
        <w:rPr>
          <w:rFonts w:ascii="Times New Roman" w:hAnsi="Times New Roman" w:cs="Times New Roman"/>
        </w:rPr>
        <w:t xml:space="preserve">. Os participantes foram 15 alunos do 5º ano dos Anos Iniciais do Ensino Fundamental e a pesquisadora-docente. Como produto da pesquisa, apresenta-se um Desenho Metodológico, em formato de E-book, contendo em sua estrutura sequências didáticas, cujos conteúdos e áreas do conhecimento foram embasados nos componentes curriculares da Base Nacional Comum Curricular - BNCC, e vivenciados interdisciplinarmente. Como contribuição, esta pesquisa incentiva os alunos a tornarem-se protagonistas do próprio aprendizado, permitindo que cada criança avance no seu ritmo e explore áreas de interesse, favorecendo um aprendizado mais inclusivo e colaborativo. Assim, conclui-se que, no contexto de uma escola do campo, a utilização da ABP proporciona uma educação </w:t>
      </w:r>
      <w:proofErr w:type="spellStart"/>
      <w:r w:rsidRPr="00EA4156">
        <w:rPr>
          <w:rFonts w:ascii="Times New Roman" w:hAnsi="Times New Roman" w:cs="Times New Roman"/>
        </w:rPr>
        <w:t>engajadora</w:t>
      </w:r>
      <w:proofErr w:type="spellEnd"/>
      <w:r w:rsidRPr="00EA4156">
        <w:rPr>
          <w:rFonts w:ascii="Times New Roman" w:hAnsi="Times New Roman" w:cs="Times New Roman"/>
        </w:rPr>
        <w:t xml:space="preserve">, contextualizada e significativa, além de encorajar os estudantes a trabalhar em equipes, compartilhar conhecimentos e resolver problemas em </w:t>
      </w:r>
      <w:r w:rsidRPr="00EA4156">
        <w:rPr>
          <w:rFonts w:ascii="Times New Roman" w:hAnsi="Times New Roman" w:cs="Times New Roman"/>
        </w:rPr>
        <w:lastRenderedPageBreak/>
        <w:t xml:space="preserve">conjunto, promovendo a autonomia, a criatividade, a comunicação efetiva e a empatia, aprendendo com os erros e experimentando soluções inovadoras enquanto fortalece o vínculo entre a escola e a comunidade campesina. </w:t>
      </w:r>
    </w:p>
    <w:p w:rsidR="00EA4156" w:rsidRDefault="00EA4156" w:rsidP="00EA4156">
      <w:pPr>
        <w:pStyle w:val="normal1"/>
        <w:spacing w:line="240" w:lineRule="auto"/>
        <w:ind w:firstLine="0"/>
        <w:jc w:val="both"/>
        <w:rPr>
          <w:rFonts w:ascii="Times New Roman" w:hAnsi="Times New Roman" w:cs="Times New Roman"/>
          <w:b/>
        </w:rPr>
      </w:pPr>
    </w:p>
    <w:p w:rsidR="00EA4156" w:rsidRPr="00EA4156" w:rsidRDefault="00EA4156" w:rsidP="00EA4156">
      <w:pPr>
        <w:pStyle w:val="normal1"/>
        <w:spacing w:line="240" w:lineRule="auto"/>
        <w:ind w:firstLine="0"/>
        <w:jc w:val="both"/>
        <w:rPr>
          <w:rFonts w:ascii="Times New Roman" w:eastAsia="Times New Roman" w:hAnsi="Times New Roman" w:cs="Times New Roman"/>
          <w:b/>
        </w:rPr>
      </w:pPr>
      <w:r w:rsidRPr="00EA4156">
        <w:rPr>
          <w:rFonts w:ascii="Times New Roman" w:hAnsi="Times New Roman" w:cs="Times New Roman"/>
          <w:b/>
        </w:rPr>
        <w:t>Palavras-chave:</w:t>
      </w:r>
      <w:r w:rsidRPr="00EA4156">
        <w:rPr>
          <w:rFonts w:ascii="Times New Roman" w:hAnsi="Times New Roman" w:cs="Times New Roman"/>
        </w:rPr>
        <w:t xml:space="preserve"> Educação do Campo</w:t>
      </w:r>
      <w:r>
        <w:rPr>
          <w:rFonts w:ascii="Times New Roman" w:hAnsi="Times New Roman" w:cs="Times New Roman"/>
        </w:rPr>
        <w:t>.</w:t>
      </w:r>
      <w:r w:rsidRPr="00EA4156">
        <w:rPr>
          <w:rFonts w:ascii="Times New Roman" w:hAnsi="Times New Roman" w:cs="Times New Roman"/>
        </w:rPr>
        <w:t xml:space="preserve"> Inclusão Digital</w:t>
      </w:r>
      <w:r>
        <w:rPr>
          <w:rFonts w:ascii="Times New Roman" w:hAnsi="Times New Roman" w:cs="Times New Roman"/>
        </w:rPr>
        <w:t>. Multiletramentos.</w:t>
      </w:r>
      <w:r w:rsidRPr="00EA4156">
        <w:rPr>
          <w:rFonts w:ascii="Times New Roman" w:hAnsi="Times New Roman" w:cs="Times New Roman"/>
        </w:rPr>
        <w:t xml:space="preserve"> Aprendizagem Baseada em Projetos.</w:t>
      </w:r>
    </w:p>
    <w:p w:rsidR="00EA4156" w:rsidRDefault="00EA4156">
      <w:pPr>
        <w:pStyle w:val="normal1"/>
        <w:spacing w:before="240" w:after="240"/>
        <w:ind w:firstLine="700"/>
        <w:jc w:val="both"/>
        <w:rPr>
          <w:rFonts w:ascii="Times New Roman" w:eastAsia="Times New Roman" w:hAnsi="Times New Roman" w:cs="Times New Roman"/>
          <w:b/>
        </w:rPr>
      </w:pPr>
    </w:p>
    <w:p w:rsidR="00DF261A" w:rsidRPr="001F3498" w:rsidRDefault="006B1423" w:rsidP="007C49AD">
      <w:pPr>
        <w:pStyle w:val="normal1"/>
        <w:spacing w:line="240" w:lineRule="auto"/>
        <w:ind w:firstLine="0"/>
        <w:rPr>
          <w:rFonts w:ascii="Times New Roman" w:eastAsia="Times New Roman" w:hAnsi="Times New Roman" w:cs="Times New Roman"/>
          <w:b/>
        </w:rPr>
      </w:pPr>
      <w:r>
        <w:rPr>
          <w:rFonts w:ascii="Times New Roman" w:eastAsia="Times New Roman" w:hAnsi="Times New Roman" w:cs="Times New Roman"/>
          <w:b/>
        </w:rPr>
        <w:t xml:space="preserve"> </w:t>
      </w:r>
      <w:r w:rsidRPr="001F3498">
        <w:rPr>
          <w:rFonts w:ascii="Times New Roman" w:eastAsia="Times New Roman" w:hAnsi="Times New Roman" w:cs="Times New Roman"/>
          <w:b/>
        </w:rPr>
        <w:t>REFERÊNCIAS</w:t>
      </w:r>
    </w:p>
    <w:p w:rsidR="001F3498" w:rsidRDefault="001F3498" w:rsidP="007C49AD">
      <w:pPr>
        <w:pStyle w:val="normal1"/>
        <w:spacing w:line="240" w:lineRule="auto"/>
        <w:ind w:firstLine="0"/>
        <w:rPr>
          <w:rFonts w:ascii="Times New Roman" w:hAnsi="Times New Roman" w:cs="Times New Roman"/>
        </w:rPr>
      </w:pPr>
    </w:p>
    <w:p w:rsidR="00B37C63" w:rsidRPr="001F3498" w:rsidRDefault="00B37C63" w:rsidP="007C49AD">
      <w:pPr>
        <w:pStyle w:val="normal1"/>
        <w:spacing w:line="240" w:lineRule="auto"/>
        <w:ind w:firstLine="0"/>
        <w:rPr>
          <w:rFonts w:ascii="Times New Roman" w:hAnsi="Times New Roman" w:cs="Times New Roman"/>
        </w:rPr>
      </w:pPr>
      <w:r w:rsidRPr="001F3498">
        <w:rPr>
          <w:rFonts w:ascii="Times New Roman" w:hAnsi="Times New Roman" w:cs="Times New Roman"/>
        </w:rPr>
        <w:t>ARROYO, Miguel; CALDART, Roseli; MOLINA, Mônica (</w:t>
      </w:r>
      <w:proofErr w:type="spellStart"/>
      <w:r w:rsidRPr="001F3498">
        <w:rPr>
          <w:rFonts w:ascii="Times New Roman" w:hAnsi="Times New Roman" w:cs="Times New Roman"/>
        </w:rPr>
        <w:t>orgs</w:t>
      </w:r>
      <w:proofErr w:type="spellEnd"/>
      <w:r w:rsidRPr="001F3498">
        <w:rPr>
          <w:rFonts w:ascii="Times New Roman" w:hAnsi="Times New Roman" w:cs="Times New Roman"/>
        </w:rPr>
        <w:t xml:space="preserve">). A educação básica e o movimento social do campo. In: ARROYO, Miguel Gonzalez; CALDART, Roseli Salete; MOLINA, Mônica </w:t>
      </w:r>
      <w:proofErr w:type="spellStart"/>
      <w:r w:rsidRPr="001F3498">
        <w:rPr>
          <w:rFonts w:ascii="Times New Roman" w:hAnsi="Times New Roman" w:cs="Times New Roman"/>
        </w:rPr>
        <w:t>Castagna</w:t>
      </w:r>
      <w:proofErr w:type="spellEnd"/>
      <w:r w:rsidRPr="001F3498">
        <w:rPr>
          <w:rFonts w:ascii="Times New Roman" w:hAnsi="Times New Roman" w:cs="Times New Roman"/>
        </w:rPr>
        <w:t xml:space="preserve">. </w:t>
      </w:r>
      <w:r w:rsidRPr="001F3498">
        <w:rPr>
          <w:rFonts w:ascii="Times New Roman" w:hAnsi="Times New Roman" w:cs="Times New Roman"/>
          <w:b/>
        </w:rPr>
        <w:t>Por uma educação do campo.</w:t>
      </w:r>
      <w:r w:rsidRPr="001F3498">
        <w:rPr>
          <w:rFonts w:ascii="Times New Roman" w:hAnsi="Times New Roman" w:cs="Times New Roman"/>
        </w:rPr>
        <w:t xml:space="preserve"> Petrópolis: Vozes, 2004.</w:t>
      </w:r>
    </w:p>
    <w:p w:rsidR="00B37C63" w:rsidRPr="001F3498" w:rsidRDefault="00B37C63" w:rsidP="001F3498">
      <w:pPr>
        <w:pStyle w:val="normal1"/>
        <w:spacing w:line="240" w:lineRule="auto"/>
        <w:ind w:firstLine="0"/>
        <w:rPr>
          <w:rFonts w:ascii="Times New Roman" w:hAnsi="Times New Roman" w:cs="Times New Roman"/>
        </w:rPr>
      </w:pPr>
    </w:p>
    <w:p w:rsidR="001F3498" w:rsidRPr="001F3498" w:rsidRDefault="001F3498"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BENDER, William N. </w:t>
      </w:r>
      <w:r w:rsidRPr="001F3498">
        <w:rPr>
          <w:rFonts w:ascii="Times New Roman" w:hAnsi="Times New Roman" w:cs="Times New Roman"/>
          <w:b/>
        </w:rPr>
        <w:t>Aprendizagem baseada em projetos:</w:t>
      </w:r>
      <w:r w:rsidRPr="001F3498">
        <w:rPr>
          <w:rFonts w:ascii="Times New Roman" w:hAnsi="Times New Roman" w:cs="Times New Roman"/>
        </w:rPr>
        <w:t xml:space="preserve"> educação diferenciada para o século XXI. Porto Alegre: </w:t>
      </w:r>
      <w:proofErr w:type="gramStart"/>
      <w:r w:rsidRPr="001F3498">
        <w:rPr>
          <w:rFonts w:ascii="Times New Roman" w:hAnsi="Times New Roman" w:cs="Times New Roman"/>
        </w:rPr>
        <w:t>Penso,</w:t>
      </w:r>
      <w:proofErr w:type="gramEnd"/>
      <w:r w:rsidRPr="001F3498">
        <w:rPr>
          <w:rFonts w:ascii="Times New Roman" w:hAnsi="Times New Roman" w:cs="Times New Roman"/>
        </w:rPr>
        <w:t xml:space="preserve"> 2014.</w:t>
      </w:r>
    </w:p>
    <w:p w:rsidR="001F3498" w:rsidRPr="001F3498" w:rsidRDefault="001F3498" w:rsidP="001F3498">
      <w:pPr>
        <w:pStyle w:val="normal1"/>
        <w:spacing w:line="240" w:lineRule="auto"/>
        <w:ind w:firstLine="0"/>
        <w:rPr>
          <w:rFonts w:ascii="Times New Roman" w:hAnsi="Times New Roman" w:cs="Times New Roman"/>
        </w:rPr>
      </w:pPr>
    </w:p>
    <w:p w:rsidR="00B37C63" w:rsidRPr="001F3498" w:rsidRDefault="00B37C63"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FREIRE, Paulo. </w:t>
      </w:r>
      <w:r w:rsidRPr="001F3498">
        <w:rPr>
          <w:rFonts w:ascii="Times New Roman" w:hAnsi="Times New Roman" w:cs="Times New Roman"/>
          <w:b/>
        </w:rPr>
        <w:t>Pedagogia da Autonomia:</w:t>
      </w:r>
      <w:r w:rsidRPr="001F3498">
        <w:rPr>
          <w:rFonts w:ascii="Times New Roman" w:hAnsi="Times New Roman" w:cs="Times New Roman"/>
        </w:rPr>
        <w:t xml:space="preserve"> saberes necessários à prática educativa. - São Paulo: Paz e Terra, 1996.</w:t>
      </w:r>
    </w:p>
    <w:p w:rsidR="00B37C63" w:rsidRPr="001F3498" w:rsidRDefault="00B37C63" w:rsidP="001F3498">
      <w:pPr>
        <w:pStyle w:val="normal1"/>
        <w:spacing w:line="240" w:lineRule="auto"/>
        <w:ind w:firstLine="0"/>
        <w:rPr>
          <w:rFonts w:ascii="Times New Roman" w:hAnsi="Times New Roman" w:cs="Times New Roman"/>
        </w:rPr>
      </w:pPr>
    </w:p>
    <w:p w:rsidR="001F3498" w:rsidRPr="001F3498" w:rsidRDefault="001F3498"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LIBÂNEO, José Carlos. Metodologias ativas: a quem servem? </w:t>
      </w:r>
      <w:proofErr w:type="gramStart"/>
      <w:r w:rsidRPr="001F3498">
        <w:rPr>
          <w:rFonts w:ascii="Times New Roman" w:hAnsi="Times New Roman" w:cs="Times New Roman"/>
        </w:rPr>
        <w:t>nos</w:t>
      </w:r>
      <w:proofErr w:type="gramEnd"/>
      <w:r w:rsidRPr="001F3498">
        <w:rPr>
          <w:rFonts w:ascii="Times New Roman" w:hAnsi="Times New Roman" w:cs="Times New Roman"/>
        </w:rPr>
        <w:t xml:space="preserve"> servem? In: LIBÂNEO, José Carlos; ROSA, Sandra Valéria </w:t>
      </w:r>
      <w:proofErr w:type="spellStart"/>
      <w:r w:rsidRPr="001F3498">
        <w:rPr>
          <w:rFonts w:ascii="Times New Roman" w:hAnsi="Times New Roman" w:cs="Times New Roman"/>
        </w:rPr>
        <w:t>Limonta</w:t>
      </w:r>
      <w:proofErr w:type="spellEnd"/>
      <w:r w:rsidRPr="001F3498">
        <w:rPr>
          <w:rFonts w:ascii="Times New Roman" w:hAnsi="Times New Roman" w:cs="Times New Roman"/>
        </w:rPr>
        <w:t xml:space="preserve">; ECHALAR, </w:t>
      </w:r>
      <w:proofErr w:type="spellStart"/>
      <w:r w:rsidRPr="001F3498">
        <w:rPr>
          <w:rFonts w:ascii="Times New Roman" w:hAnsi="Times New Roman" w:cs="Times New Roman"/>
        </w:rPr>
        <w:t>Adda</w:t>
      </w:r>
      <w:proofErr w:type="spellEnd"/>
      <w:r w:rsidRPr="001F3498">
        <w:rPr>
          <w:rFonts w:ascii="Times New Roman" w:hAnsi="Times New Roman" w:cs="Times New Roman"/>
        </w:rPr>
        <w:t xml:space="preserve"> Daniela Lima Figueiredo; SUANNO, </w:t>
      </w:r>
      <w:proofErr w:type="spellStart"/>
      <w:r w:rsidRPr="001F3498">
        <w:rPr>
          <w:rFonts w:ascii="Times New Roman" w:hAnsi="Times New Roman" w:cs="Times New Roman"/>
        </w:rPr>
        <w:t>Marilza</w:t>
      </w:r>
      <w:proofErr w:type="spellEnd"/>
      <w:r w:rsidRPr="001F3498">
        <w:rPr>
          <w:rFonts w:ascii="Times New Roman" w:hAnsi="Times New Roman" w:cs="Times New Roman"/>
        </w:rPr>
        <w:t xml:space="preserve"> Vanessa Rosa (</w:t>
      </w:r>
      <w:proofErr w:type="spellStart"/>
      <w:r w:rsidRPr="001F3498">
        <w:rPr>
          <w:rFonts w:ascii="Times New Roman" w:hAnsi="Times New Roman" w:cs="Times New Roman"/>
        </w:rPr>
        <w:t>Orgs</w:t>
      </w:r>
      <w:proofErr w:type="spellEnd"/>
      <w:r w:rsidRPr="001F3498">
        <w:rPr>
          <w:rFonts w:ascii="Times New Roman" w:hAnsi="Times New Roman" w:cs="Times New Roman"/>
        </w:rPr>
        <w:t xml:space="preserve">.). </w:t>
      </w:r>
      <w:r w:rsidRPr="001F3498">
        <w:rPr>
          <w:rFonts w:ascii="Times New Roman" w:hAnsi="Times New Roman" w:cs="Times New Roman"/>
          <w:b/>
        </w:rPr>
        <w:t xml:space="preserve">Didática e formação de professores: </w:t>
      </w:r>
      <w:r w:rsidRPr="001F3498">
        <w:rPr>
          <w:rFonts w:ascii="Times New Roman" w:hAnsi="Times New Roman" w:cs="Times New Roman"/>
        </w:rPr>
        <w:t xml:space="preserve">embates com as políticas curriculares neoliberais. Goiânia: </w:t>
      </w:r>
      <w:proofErr w:type="spellStart"/>
      <w:r w:rsidRPr="001F3498">
        <w:rPr>
          <w:rFonts w:ascii="Times New Roman" w:hAnsi="Times New Roman" w:cs="Times New Roman"/>
        </w:rPr>
        <w:t>Cegraf</w:t>
      </w:r>
      <w:proofErr w:type="spellEnd"/>
      <w:r w:rsidRPr="001F3498">
        <w:rPr>
          <w:rFonts w:ascii="Times New Roman" w:hAnsi="Times New Roman" w:cs="Times New Roman"/>
        </w:rPr>
        <w:t xml:space="preserve"> UFG, 2022, p. 38-46.</w:t>
      </w:r>
    </w:p>
    <w:p w:rsidR="001F3498" w:rsidRPr="001F3498" w:rsidRDefault="001F3498" w:rsidP="001F3498">
      <w:pPr>
        <w:pStyle w:val="normal1"/>
        <w:spacing w:line="240" w:lineRule="auto"/>
        <w:ind w:firstLine="0"/>
        <w:rPr>
          <w:rFonts w:ascii="Times New Roman" w:hAnsi="Times New Roman" w:cs="Times New Roman"/>
        </w:rPr>
      </w:pPr>
    </w:p>
    <w:p w:rsidR="001F3498" w:rsidRPr="001F3498" w:rsidRDefault="001F3498"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MACEDO, R. S.; GALEFFI, </w:t>
      </w:r>
      <w:proofErr w:type="gramStart"/>
      <w:r w:rsidRPr="001F3498">
        <w:rPr>
          <w:rFonts w:ascii="Times New Roman" w:hAnsi="Times New Roman" w:cs="Times New Roman"/>
        </w:rPr>
        <w:t>D.</w:t>
      </w:r>
      <w:proofErr w:type="gramEnd"/>
      <w:r w:rsidRPr="001F3498">
        <w:rPr>
          <w:rFonts w:ascii="Times New Roman" w:hAnsi="Times New Roman" w:cs="Times New Roman"/>
        </w:rPr>
        <w:t xml:space="preserve">; PIMENTEL, </w:t>
      </w:r>
      <w:proofErr w:type="spellStart"/>
      <w:r w:rsidRPr="001F3498">
        <w:rPr>
          <w:rFonts w:ascii="Times New Roman" w:hAnsi="Times New Roman" w:cs="Times New Roman"/>
        </w:rPr>
        <w:t>Á.</w:t>
      </w:r>
      <w:proofErr w:type="spellEnd"/>
      <w:r w:rsidRPr="001F3498">
        <w:rPr>
          <w:rFonts w:ascii="Times New Roman" w:hAnsi="Times New Roman" w:cs="Times New Roman"/>
        </w:rPr>
        <w:t xml:space="preserve"> </w:t>
      </w:r>
      <w:r w:rsidRPr="001F3498">
        <w:rPr>
          <w:rFonts w:ascii="Times New Roman" w:hAnsi="Times New Roman" w:cs="Times New Roman"/>
          <w:b/>
        </w:rPr>
        <w:t>Um rigor outro sobre a qualidade na pesquisa qualitativa:</w:t>
      </w:r>
      <w:r w:rsidRPr="001F3498">
        <w:rPr>
          <w:rFonts w:ascii="Times New Roman" w:hAnsi="Times New Roman" w:cs="Times New Roman"/>
        </w:rPr>
        <w:t xml:space="preserve"> educação e ciências humanas. Salvador: EDUFBA, 2009. </w:t>
      </w:r>
    </w:p>
    <w:p w:rsidR="001F3498" w:rsidRPr="001F3498" w:rsidRDefault="001F3498" w:rsidP="001F3498">
      <w:pPr>
        <w:pStyle w:val="normal1"/>
        <w:spacing w:line="240" w:lineRule="auto"/>
        <w:ind w:firstLine="0"/>
        <w:rPr>
          <w:rFonts w:ascii="Times New Roman" w:hAnsi="Times New Roman" w:cs="Times New Roman"/>
        </w:rPr>
      </w:pPr>
    </w:p>
    <w:p w:rsidR="001F3498" w:rsidRPr="001F3498" w:rsidRDefault="001F3498"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MACEDO, Roberto Sidnei. </w:t>
      </w:r>
      <w:r w:rsidRPr="001F3498">
        <w:rPr>
          <w:rFonts w:ascii="Times New Roman" w:hAnsi="Times New Roman" w:cs="Times New Roman"/>
          <w:b/>
        </w:rPr>
        <w:t>Pesquisa-formação/formação-pesquisa:</w:t>
      </w:r>
      <w:r w:rsidRPr="001F3498">
        <w:rPr>
          <w:rFonts w:ascii="Times New Roman" w:hAnsi="Times New Roman" w:cs="Times New Roman"/>
        </w:rPr>
        <w:t xml:space="preserve"> criação de saberes e heurística </w:t>
      </w:r>
      <w:proofErr w:type="spellStart"/>
      <w:r w:rsidRPr="001F3498">
        <w:rPr>
          <w:rFonts w:ascii="Times New Roman" w:hAnsi="Times New Roman" w:cs="Times New Roman"/>
        </w:rPr>
        <w:t>formacional</w:t>
      </w:r>
      <w:proofErr w:type="spellEnd"/>
      <w:r w:rsidRPr="001F3498">
        <w:rPr>
          <w:rFonts w:ascii="Times New Roman" w:hAnsi="Times New Roman" w:cs="Times New Roman"/>
        </w:rPr>
        <w:t xml:space="preserve">. - </w:t>
      </w:r>
      <w:proofErr w:type="gramStart"/>
      <w:r w:rsidRPr="001F3498">
        <w:rPr>
          <w:rFonts w:ascii="Times New Roman" w:hAnsi="Times New Roman" w:cs="Times New Roman"/>
        </w:rPr>
        <w:t>1.</w:t>
      </w:r>
      <w:proofErr w:type="gramEnd"/>
      <w:r w:rsidRPr="001F3498">
        <w:rPr>
          <w:rFonts w:ascii="Times New Roman" w:hAnsi="Times New Roman" w:cs="Times New Roman"/>
        </w:rPr>
        <w:t>ed.-Campinas, SP: Pontes Editores, 2021.</w:t>
      </w:r>
    </w:p>
    <w:p w:rsidR="001F3498" w:rsidRPr="001F3498" w:rsidRDefault="001F3498" w:rsidP="001F3498">
      <w:pPr>
        <w:pStyle w:val="normal1"/>
        <w:spacing w:line="240" w:lineRule="auto"/>
        <w:ind w:firstLine="0"/>
        <w:rPr>
          <w:rFonts w:ascii="Times New Roman" w:hAnsi="Times New Roman" w:cs="Times New Roman"/>
        </w:rPr>
      </w:pPr>
    </w:p>
    <w:p w:rsidR="001F3498" w:rsidRPr="001F3498" w:rsidRDefault="001F3498"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MORAN, J. Metodologias ativas para uma aprendizagem mais profunda. In: BACICH, L.; MORAN, J. </w:t>
      </w:r>
      <w:r w:rsidRPr="001F3498">
        <w:rPr>
          <w:rFonts w:ascii="Times New Roman" w:hAnsi="Times New Roman" w:cs="Times New Roman"/>
          <w:b/>
        </w:rPr>
        <w:t>Metodologias ativas para uma educação inovadora:</w:t>
      </w:r>
      <w:r w:rsidRPr="001F3498">
        <w:rPr>
          <w:rFonts w:ascii="Times New Roman" w:hAnsi="Times New Roman" w:cs="Times New Roman"/>
        </w:rPr>
        <w:t xml:space="preserve"> </w:t>
      </w:r>
      <w:proofErr w:type="gramStart"/>
      <w:r w:rsidRPr="001F3498">
        <w:rPr>
          <w:rFonts w:ascii="Times New Roman" w:hAnsi="Times New Roman" w:cs="Times New Roman"/>
        </w:rPr>
        <w:t xml:space="preserve">uma abordagem </w:t>
      </w:r>
      <w:proofErr w:type="spellStart"/>
      <w:r w:rsidRPr="001F3498">
        <w:rPr>
          <w:rFonts w:ascii="Times New Roman" w:hAnsi="Times New Roman" w:cs="Times New Roman"/>
        </w:rPr>
        <w:t>teórico-prática</w:t>
      </w:r>
      <w:proofErr w:type="spellEnd"/>
      <w:proofErr w:type="gramEnd"/>
      <w:r w:rsidRPr="001F3498">
        <w:rPr>
          <w:rFonts w:ascii="Times New Roman" w:hAnsi="Times New Roman" w:cs="Times New Roman"/>
        </w:rPr>
        <w:t xml:space="preserve">. Porto Alegre: </w:t>
      </w:r>
      <w:proofErr w:type="gramStart"/>
      <w:r w:rsidRPr="001F3498">
        <w:rPr>
          <w:rFonts w:ascii="Times New Roman" w:hAnsi="Times New Roman" w:cs="Times New Roman"/>
        </w:rPr>
        <w:t>Penso,</w:t>
      </w:r>
      <w:proofErr w:type="gramEnd"/>
      <w:r w:rsidRPr="001F3498">
        <w:rPr>
          <w:rFonts w:ascii="Times New Roman" w:hAnsi="Times New Roman" w:cs="Times New Roman"/>
        </w:rPr>
        <w:t xml:space="preserve"> 2018.</w:t>
      </w:r>
    </w:p>
    <w:p w:rsidR="001F3498" w:rsidRPr="001F3498" w:rsidRDefault="001F3498" w:rsidP="001F3498">
      <w:pPr>
        <w:pStyle w:val="normal1"/>
        <w:spacing w:line="240" w:lineRule="auto"/>
        <w:ind w:firstLine="0"/>
        <w:rPr>
          <w:rFonts w:ascii="Times New Roman" w:hAnsi="Times New Roman" w:cs="Times New Roman"/>
        </w:rPr>
      </w:pPr>
    </w:p>
    <w:p w:rsidR="00B37C63" w:rsidRPr="001F3498" w:rsidRDefault="00B37C63"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ROJO, </w:t>
      </w:r>
      <w:proofErr w:type="spellStart"/>
      <w:r w:rsidRPr="001F3498">
        <w:rPr>
          <w:rFonts w:ascii="Times New Roman" w:hAnsi="Times New Roman" w:cs="Times New Roman"/>
        </w:rPr>
        <w:t>Roxane</w:t>
      </w:r>
      <w:proofErr w:type="spellEnd"/>
      <w:r w:rsidRPr="001F3498">
        <w:rPr>
          <w:rFonts w:ascii="Times New Roman" w:hAnsi="Times New Roman" w:cs="Times New Roman"/>
        </w:rPr>
        <w:t xml:space="preserve">. Pedagogia dos multiletramentos: diversidade cultural e de linguagens na escola. In: </w:t>
      </w:r>
      <w:r w:rsidRPr="001F3498">
        <w:rPr>
          <w:rFonts w:ascii="Times New Roman" w:hAnsi="Times New Roman" w:cs="Times New Roman"/>
          <w:b/>
        </w:rPr>
        <w:t>Multiletramentos na escola.</w:t>
      </w:r>
      <w:r w:rsidRPr="001F3498">
        <w:rPr>
          <w:rFonts w:ascii="Times New Roman" w:hAnsi="Times New Roman" w:cs="Times New Roman"/>
        </w:rPr>
        <w:t xml:space="preserve"> ROJO, </w:t>
      </w:r>
      <w:proofErr w:type="spellStart"/>
      <w:r w:rsidRPr="001F3498">
        <w:rPr>
          <w:rFonts w:ascii="Times New Roman" w:hAnsi="Times New Roman" w:cs="Times New Roman"/>
        </w:rPr>
        <w:t>Roxane</w:t>
      </w:r>
      <w:proofErr w:type="spellEnd"/>
      <w:r w:rsidRPr="001F3498">
        <w:rPr>
          <w:rFonts w:ascii="Times New Roman" w:hAnsi="Times New Roman" w:cs="Times New Roman"/>
        </w:rPr>
        <w:t xml:space="preserve"> Helena Rodrigues; MOURA, Eduardo (</w:t>
      </w:r>
      <w:proofErr w:type="spellStart"/>
      <w:r w:rsidRPr="001F3498">
        <w:rPr>
          <w:rFonts w:ascii="Times New Roman" w:hAnsi="Times New Roman" w:cs="Times New Roman"/>
        </w:rPr>
        <w:t>orgs</w:t>
      </w:r>
      <w:proofErr w:type="spellEnd"/>
      <w:r w:rsidRPr="001F3498">
        <w:rPr>
          <w:rFonts w:ascii="Times New Roman" w:hAnsi="Times New Roman" w:cs="Times New Roman"/>
        </w:rPr>
        <w:t>.). São Paulo: Parábola Editorial, 2012, p. 11-31.</w:t>
      </w:r>
    </w:p>
    <w:p w:rsidR="00B37C63" w:rsidRPr="001F3498" w:rsidRDefault="00B37C63" w:rsidP="001F3498">
      <w:pPr>
        <w:pStyle w:val="normal1"/>
        <w:spacing w:line="240" w:lineRule="auto"/>
        <w:ind w:firstLine="0"/>
        <w:rPr>
          <w:rFonts w:ascii="Times New Roman" w:hAnsi="Times New Roman" w:cs="Times New Roman"/>
        </w:rPr>
      </w:pPr>
    </w:p>
    <w:p w:rsidR="00B37C63" w:rsidRPr="001F3498" w:rsidRDefault="00B37C63" w:rsidP="001F3498">
      <w:pPr>
        <w:pStyle w:val="normal1"/>
        <w:spacing w:line="240" w:lineRule="auto"/>
        <w:ind w:firstLine="0"/>
        <w:rPr>
          <w:rFonts w:ascii="Times New Roman" w:hAnsi="Times New Roman" w:cs="Times New Roman"/>
        </w:rPr>
      </w:pPr>
      <w:r w:rsidRPr="001F3498">
        <w:rPr>
          <w:rFonts w:ascii="Times New Roman" w:hAnsi="Times New Roman" w:cs="Times New Roman"/>
        </w:rPr>
        <w:t>SANTAELLA, Lúcia. Intersubjetividade nas redes digitais: repercussões na educação. In: PRIMO, Alex. (</w:t>
      </w:r>
      <w:proofErr w:type="spellStart"/>
      <w:r w:rsidRPr="001F3498">
        <w:rPr>
          <w:rFonts w:ascii="Times New Roman" w:hAnsi="Times New Roman" w:cs="Times New Roman"/>
        </w:rPr>
        <w:t>org</w:t>
      </w:r>
      <w:proofErr w:type="spellEnd"/>
      <w:r w:rsidRPr="001F3498">
        <w:rPr>
          <w:rFonts w:ascii="Times New Roman" w:hAnsi="Times New Roman" w:cs="Times New Roman"/>
        </w:rPr>
        <w:t xml:space="preserve">). </w:t>
      </w:r>
      <w:r w:rsidRPr="001F3498">
        <w:rPr>
          <w:rFonts w:ascii="Times New Roman" w:hAnsi="Times New Roman" w:cs="Times New Roman"/>
          <w:b/>
        </w:rPr>
        <w:t>Interações em rede.</w:t>
      </w:r>
      <w:r w:rsidRPr="001F3498">
        <w:rPr>
          <w:rFonts w:ascii="Times New Roman" w:hAnsi="Times New Roman" w:cs="Times New Roman"/>
        </w:rPr>
        <w:t xml:space="preserve"> Porto Alegre: Sulinas, 2016. </w:t>
      </w:r>
      <w:proofErr w:type="gramStart"/>
      <w:r w:rsidRPr="001F3498">
        <w:rPr>
          <w:rFonts w:ascii="Times New Roman" w:hAnsi="Times New Roman" w:cs="Times New Roman"/>
        </w:rPr>
        <w:t>p.</w:t>
      </w:r>
      <w:proofErr w:type="gramEnd"/>
      <w:r w:rsidRPr="001F3498">
        <w:rPr>
          <w:rFonts w:ascii="Times New Roman" w:hAnsi="Times New Roman" w:cs="Times New Roman"/>
        </w:rPr>
        <w:t xml:space="preserve"> 33-47.</w:t>
      </w:r>
    </w:p>
    <w:p w:rsidR="001F3498" w:rsidRPr="001F3498" w:rsidRDefault="001F3498" w:rsidP="001F3498">
      <w:pPr>
        <w:pStyle w:val="normal1"/>
        <w:spacing w:line="240" w:lineRule="auto"/>
        <w:ind w:firstLine="0"/>
        <w:rPr>
          <w:rFonts w:ascii="Times New Roman" w:hAnsi="Times New Roman" w:cs="Times New Roman"/>
        </w:rPr>
      </w:pPr>
    </w:p>
    <w:p w:rsidR="001F3498" w:rsidRPr="001F3498" w:rsidRDefault="001F3498" w:rsidP="001F3498">
      <w:pPr>
        <w:pStyle w:val="normal1"/>
        <w:spacing w:line="240" w:lineRule="auto"/>
        <w:ind w:firstLine="0"/>
        <w:rPr>
          <w:rFonts w:ascii="Times New Roman" w:hAnsi="Times New Roman" w:cs="Times New Roman"/>
        </w:rPr>
      </w:pPr>
      <w:r w:rsidRPr="001F3498">
        <w:rPr>
          <w:rFonts w:ascii="Times New Roman" w:hAnsi="Times New Roman" w:cs="Times New Roman"/>
        </w:rPr>
        <w:t xml:space="preserve">SANTOS, </w:t>
      </w:r>
      <w:proofErr w:type="spellStart"/>
      <w:r w:rsidRPr="001F3498">
        <w:rPr>
          <w:rFonts w:ascii="Times New Roman" w:hAnsi="Times New Roman" w:cs="Times New Roman"/>
        </w:rPr>
        <w:t>Edméa</w:t>
      </w:r>
      <w:proofErr w:type="spellEnd"/>
      <w:r w:rsidRPr="001F3498">
        <w:rPr>
          <w:rFonts w:ascii="Times New Roman" w:hAnsi="Times New Roman" w:cs="Times New Roman"/>
        </w:rPr>
        <w:t xml:space="preserve">. </w:t>
      </w:r>
      <w:r w:rsidRPr="001F3498">
        <w:rPr>
          <w:rFonts w:ascii="Times New Roman" w:hAnsi="Times New Roman" w:cs="Times New Roman"/>
          <w:b/>
        </w:rPr>
        <w:t>Pesquisa-formação na cibercultura</w:t>
      </w:r>
      <w:r w:rsidRPr="001F3498">
        <w:rPr>
          <w:rFonts w:ascii="Times New Roman" w:hAnsi="Times New Roman" w:cs="Times New Roman"/>
        </w:rPr>
        <w:t xml:space="preserve"> / </w:t>
      </w:r>
      <w:proofErr w:type="spellStart"/>
      <w:r w:rsidRPr="001F3498">
        <w:rPr>
          <w:rFonts w:ascii="Times New Roman" w:hAnsi="Times New Roman" w:cs="Times New Roman"/>
        </w:rPr>
        <w:t>Edméa</w:t>
      </w:r>
      <w:proofErr w:type="spellEnd"/>
      <w:r w:rsidRPr="001F3498">
        <w:rPr>
          <w:rFonts w:ascii="Times New Roman" w:hAnsi="Times New Roman" w:cs="Times New Roman"/>
        </w:rPr>
        <w:t xml:space="preserve"> Santos. – Teresina: EDUFPI, 2019. </w:t>
      </w:r>
    </w:p>
    <w:p w:rsidR="001F3498" w:rsidRPr="001F3498" w:rsidRDefault="001F3498" w:rsidP="001F3498">
      <w:pPr>
        <w:pStyle w:val="normal1"/>
        <w:spacing w:line="240" w:lineRule="auto"/>
        <w:ind w:firstLine="0"/>
        <w:rPr>
          <w:rFonts w:ascii="Times New Roman" w:hAnsi="Times New Roman" w:cs="Times New Roman"/>
        </w:rPr>
      </w:pPr>
    </w:p>
    <w:p w:rsidR="00B37C63" w:rsidRPr="001F3498" w:rsidRDefault="001F3498" w:rsidP="001F3498">
      <w:pPr>
        <w:pStyle w:val="normal1"/>
        <w:spacing w:line="240" w:lineRule="auto"/>
        <w:ind w:firstLine="0"/>
        <w:rPr>
          <w:rFonts w:ascii="Times New Roman" w:eastAsia="Times New Roman" w:hAnsi="Times New Roman" w:cs="Times New Roman"/>
        </w:rPr>
      </w:pPr>
      <w:r w:rsidRPr="001F3498">
        <w:rPr>
          <w:rFonts w:ascii="Times New Roman" w:hAnsi="Times New Roman" w:cs="Times New Roman"/>
        </w:rPr>
        <w:t xml:space="preserve">SANTOS, </w:t>
      </w:r>
      <w:proofErr w:type="spellStart"/>
      <w:r w:rsidRPr="001F3498">
        <w:rPr>
          <w:rFonts w:ascii="Times New Roman" w:hAnsi="Times New Roman" w:cs="Times New Roman"/>
        </w:rPr>
        <w:t>Edméa</w:t>
      </w:r>
      <w:proofErr w:type="spellEnd"/>
      <w:r w:rsidRPr="001F3498">
        <w:rPr>
          <w:rFonts w:ascii="Times New Roman" w:hAnsi="Times New Roman" w:cs="Times New Roman"/>
        </w:rPr>
        <w:t xml:space="preserve">. </w:t>
      </w:r>
      <w:r w:rsidRPr="007C49AD">
        <w:rPr>
          <w:rFonts w:ascii="Times New Roman" w:hAnsi="Times New Roman" w:cs="Times New Roman"/>
          <w:b/>
        </w:rPr>
        <w:t>Aprender em rede:</w:t>
      </w:r>
      <w:r w:rsidRPr="001F3498">
        <w:rPr>
          <w:rFonts w:ascii="Times New Roman" w:hAnsi="Times New Roman" w:cs="Times New Roman"/>
        </w:rPr>
        <w:t xml:space="preserve"> notas multirreferenciais na cibercultura. In: TORRES, Patrícia </w:t>
      </w:r>
      <w:proofErr w:type="spellStart"/>
      <w:r w:rsidRPr="001F3498">
        <w:rPr>
          <w:rFonts w:ascii="Times New Roman" w:hAnsi="Times New Roman" w:cs="Times New Roman"/>
        </w:rPr>
        <w:t>Lupion</w:t>
      </w:r>
      <w:proofErr w:type="spellEnd"/>
      <w:r w:rsidRPr="001F3498">
        <w:rPr>
          <w:rFonts w:ascii="Times New Roman" w:hAnsi="Times New Roman" w:cs="Times New Roman"/>
        </w:rPr>
        <w:t xml:space="preserve">. (org.). </w:t>
      </w:r>
      <w:r w:rsidRPr="007C49AD">
        <w:rPr>
          <w:rFonts w:ascii="Times New Roman" w:hAnsi="Times New Roman" w:cs="Times New Roman"/>
        </w:rPr>
        <w:t>Ciência, inovação e ética:</w:t>
      </w:r>
      <w:r w:rsidRPr="001F3498">
        <w:rPr>
          <w:rFonts w:ascii="Times New Roman" w:hAnsi="Times New Roman" w:cs="Times New Roman"/>
        </w:rPr>
        <w:t xml:space="preserve"> tecendo redes e conexões para a produção do conhecimento. Curitiba: SENAR AR-PR, 2021. </w:t>
      </w:r>
      <w:proofErr w:type="gramStart"/>
      <w:r w:rsidRPr="001F3498">
        <w:rPr>
          <w:rFonts w:ascii="Times New Roman" w:hAnsi="Times New Roman" w:cs="Times New Roman"/>
        </w:rPr>
        <w:t>p.</w:t>
      </w:r>
      <w:proofErr w:type="gramEnd"/>
      <w:r w:rsidRPr="001F3498">
        <w:rPr>
          <w:rFonts w:ascii="Times New Roman" w:hAnsi="Times New Roman" w:cs="Times New Roman"/>
        </w:rPr>
        <w:t xml:space="preserve"> 173-189.</w:t>
      </w:r>
    </w:p>
    <w:sectPr w:rsidR="00B37C63" w:rsidRPr="001F3498" w:rsidSect="00B57971">
      <w:headerReference w:type="default" r:id="rId7"/>
      <w:pgSz w:w="11906" w:h="16838"/>
      <w:pgMar w:top="1134" w:right="1134" w:bottom="1134" w:left="1134" w:header="907"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310" w:rsidRDefault="00A35310" w:rsidP="00DF261A">
      <w:pPr>
        <w:spacing w:line="240" w:lineRule="auto"/>
      </w:pPr>
      <w:r>
        <w:separator/>
      </w:r>
    </w:p>
  </w:endnote>
  <w:endnote w:type="continuationSeparator" w:id="0">
    <w:p w:rsidR="00A35310" w:rsidRDefault="00A35310" w:rsidP="00DF26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310" w:rsidRDefault="00A35310" w:rsidP="00DF261A">
      <w:pPr>
        <w:spacing w:line="240" w:lineRule="auto"/>
      </w:pPr>
      <w:r>
        <w:separator/>
      </w:r>
    </w:p>
  </w:footnote>
  <w:footnote w:type="continuationSeparator" w:id="0">
    <w:p w:rsidR="00A35310" w:rsidRDefault="00A35310" w:rsidP="00DF261A">
      <w:pPr>
        <w:spacing w:line="240" w:lineRule="auto"/>
      </w:pPr>
      <w:r>
        <w:continuationSeparator/>
      </w:r>
    </w:p>
  </w:footnote>
  <w:footnote w:id="1">
    <w:p w:rsidR="00DF261A" w:rsidRDefault="006B1423">
      <w:pPr>
        <w:pStyle w:val="normal1"/>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sidR="00EA4156">
        <w:rPr>
          <w:rFonts w:ascii="Times New Roman" w:eastAsia="Times New Roman" w:hAnsi="Times New Roman" w:cs="Times New Roman"/>
          <w:sz w:val="20"/>
          <w:szCs w:val="20"/>
        </w:rPr>
        <w:t>U</w:t>
      </w:r>
      <w:r>
        <w:rPr>
          <w:rFonts w:ascii="Times New Roman" w:eastAsia="Times New Roman" w:hAnsi="Times New Roman" w:cs="Times New Roman"/>
          <w:sz w:val="20"/>
          <w:szCs w:val="20"/>
        </w:rPr>
        <w:t>n</w:t>
      </w:r>
      <w:r w:rsidR="00EA4156">
        <w:rPr>
          <w:rFonts w:ascii="Times New Roman" w:eastAsia="Times New Roman" w:hAnsi="Times New Roman" w:cs="Times New Roman"/>
          <w:sz w:val="20"/>
          <w:szCs w:val="20"/>
        </w:rPr>
        <w:t>ivers</w:t>
      </w:r>
      <w:r>
        <w:rPr>
          <w:rFonts w:ascii="Times New Roman" w:eastAsia="Times New Roman" w:hAnsi="Times New Roman" w:cs="Times New Roman"/>
          <w:sz w:val="20"/>
          <w:szCs w:val="20"/>
        </w:rPr>
        <w:t>i</w:t>
      </w:r>
      <w:r w:rsidR="00EA4156">
        <w:rPr>
          <w:rFonts w:ascii="Times New Roman" w:eastAsia="Times New Roman" w:hAnsi="Times New Roman" w:cs="Times New Roman"/>
          <w:sz w:val="20"/>
          <w:szCs w:val="20"/>
        </w:rPr>
        <w:t>dade do Estado da Bahia</w:t>
      </w:r>
      <w:r>
        <w:rPr>
          <w:rFonts w:ascii="Times New Roman" w:eastAsia="Times New Roman" w:hAnsi="Times New Roman" w:cs="Times New Roman"/>
          <w:sz w:val="20"/>
          <w:szCs w:val="20"/>
        </w:rPr>
        <w:t xml:space="preserve">, </w:t>
      </w:r>
      <w:proofErr w:type="gramStart"/>
      <w:r w:rsidR="00EA4156">
        <w:rPr>
          <w:rFonts w:ascii="Times New Roman" w:eastAsia="Times New Roman" w:hAnsi="Times New Roman" w:cs="Times New Roman"/>
          <w:sz w:val="20"/>
          <w:szCs w:val="20"/>
        </w:rPr>
        <w:t>tfreire.3190@g</w:t>
      </w:r>
      <w:r>
        <w:rPr>
          <w:rFonts w:ascii="Times New Roman" w:eastAsia="Times New Roman" w:hAnsi="Times New Roman" w:cs="Times New Roman"/>
          <w:sz w:val="20"/>
          <w:szCs w:val="20"/>
        </w:rPr>
        <w:t>mail</w:t>
      </w:r>
      <w:r w:rsidR="00EA4156">
        <w:rPr>
          <w:rFonts w:ascii="Times New Roman" w:eastAsia="Times New Roman" w:hAnsi="Times New Roman" w:cs="Times New Roman"/>
          <w:sz w:val="20"/>
          <w:szCs w:val="20"/>
        </w:rPr>
        <w:t>.com</w:t>
      </w:r>
      <w:proofErr w:type="gramEnd"/>
    </w:p>
  </w:footnote>
  <w:footnote w:id="2">
    <w:p w:rsidR="00DF261A" w:rsidRDefault="006B1423">
      <w:pPr>
        <w:pStyle w:val="normal1"/>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sidR="007C49AD">
        <w:rPr>
          <w:rFonts w:ascii="Times New Roman" w:eastAsia="Times New Roman" w:hAnsi="Times New Roman" w:cs="Times New Roman"/>
          <w:sz w:val="20"/>
          <w:szCs w:val="20"/>
        </w:rPr>
        <w:t xml:space="preserve">Universidade do Estado da Bahia, </w:t>
      </w:r>
      <w:proofErr w:type="gramStart"/>
      <w:r w:rsidR="007C49AD" w:rsidRPr="007C49AD">
        <w:rPr>
          <w:rFonts w:ascii="Times New Roman" w:hAnsi="Times New Roman" w:cs="Times New Roman"/>
          <w:sz w:val="20"/>
          <w:szCs w:val="20"/>
          <w:shd w:val="clear" w:color="auto" w:fill="FFFFFF"/>
        </w:rPr>
        <w:t>kmarise2@gmail.com</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61A" w:rsidRDefault="006B1423">
    <w:pPr>
      <w:pStyle w:val="normal1"/>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allowOverlap="1">
          <wp:simplePos x="0" y="0"/>
          <wp:positionH relativeFrom="column">
            <wp:posOffset>-847690</wp:posOffset>
          </wp:positionH>
          <wp:positionV relativeFrom="paragraph">
            <wp:posOffset>-593198</wp:posOffset>
          </wp:positionV>
          <wp:extent cx="7718845" cy="1345721"/>
          <wp:effectExtent l="1905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18845" cy="1345721"/>
                  </a:xfrm>
                  <a:prstGeom prst="rect">
                    <a:avLst/>
                  </a:prstGeom>
                  <a:ln/>
                </pic:spPr>
              </pic:pic>
            </a:graphicData>
          </a:graphic>
        </wp:anchor>
      </w:drawing>
    </w:r>
  </w:p>
  <w:p w:rsidR="00DF261A" w:rsidRDefault="00DF261A">
    <w:pPr>
      <w:pStyle w:val="normal1"/>
      <w:pBdr>
        <w:top w:val="nil"/>
        <w:left w:val="nil"/>
        <w:bottom w:val="nil"/>
        <w:right w:val="nil"/>
        <w:between w:val="nil"/>
      </w:pBdr>
      <w:tabs>
        <w:tab w:val="center" w:pos="4252"/>
        <w:tab w:val="right" w:pos="8504"/>
      </w:tabs>
      <w:spacing w:line="240" w:lineRule="auto"/>
      <w:rPr>
        <w:color w:val="000000"/>
      </w:rPr>
    </w:pPr>
  </w:p>
  <w:p w:rsidR="00DF261A" w:rsidRDefault="00DF261A">
    <w:pPr>
      <w:pStyle w:val="normal1"/>
      <w:pBdr>
        <w:top w:val="nil"/>
        <w:left w:val="nil"/>
        <w:bottom w:val="nil"/>
        <w:right w:val="nil"/>
        <w:between w:val="nil"/>
      </w:pBdr>
      <w:tabs>
        <w:tab w:val="center" w:pos="4252"/>
        <w:tab w:val="right" w:pos="8504"/>
      </w:tabs>
      <w:spacing w:line="240" w:lineRule="auto"/>
      <w:rPr>
        <w:color w:val="000000"/>
      </w:rPr>
    </w:pPr>
  </w:p>
  <w:p w:rsidR="00DF261A" w:rsidRDefault="00DF261A">
    <w:pPr>
      <w:pStyle w:val="normal1"/>
      <w:pBdr>
        <w:top w:val="nil"/>
        <w:left w:val="nil"/>
        <w:bottom w:val="nil"/>
        <w:right w:val="nil"/>
        <w:between w:val="nil"/>
      </w:pBdr>
      <w:tabs>
        <w:tab w:val="center" w:pos="4252"/>
        <w:tab w:val="right" w:pos="8504"/>
      </w:tabs>
      <w:spacing w:line="240" w:lineRule="auto"/>
      <w:rPr>
        <w:color w:val="000000"/>
      </w:rPr>
    </w:pPr>
  </w:p>
  <w:p w:rsidR="00DF261A" w:rsidRDefault="00DF261A">
    <w:pPr>
      <w:pStyle w:val="normal1"/>
      <w:pBdr>
        <w:top w:val="nil"/>
        <w:left w:val="nil"/>
        <w:bottom w:val="nil"/>
        <w:right w:val="nil"/>
        <w:between w:val="nil"/>
      </w:pBdr>
      <w:tabs>
        <w:tab w:val="center" w:pos="4252"/>
        <w:tab w:val="right" w:pos="8504"/>
      </w:tabs>
      <w:spacing w:line="240" w:lineRule="auto"/>
      <w:ind w:firstLine="0"/>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DF261A"/>
    <w:rsid w:val="001F3498"/>
    <w:rsid w:val="00336791"/>
    <w:rsid w:val="006B1423"/>
    <w:rsid w:val="007C49AD"/>
    <w:rsid w:val="00977271"/>
    <w:rsid w:val="00A35310"/>
    <w:rsid w:val="00B37C63"/>
    <w:rsid w:val="00B57971"/>
    <w:rsid w:val="00BF21CD"/>
    <w:rsid w:val="00DF261A"/>
    <w:rsid w:val="00EA41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pt-BR" w:eastAsia="pt-BR"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CD"/>
  </w:style>
  <w:style w:type="paragraph" w:styleId="Ttulo1">
    <w:name w:val="heading 1"/>
    <w:basedOn w:val="normal0"/>
    <w:next w:val="normal0"/>
    <w:rsid w:val="00DF261A"/>
    <w:pPr>
      <w:keepNext/>
      <w:keepLines/>
      <w:spacing w:before="480" w:after="120"/>
      <w:outlineLvl w:val="0"/>
    </w:pPr>
    <w:rPr>
      <w:b/>
      <w:sz w:val="48"/>
      <w:szCs w:val="48"/>
    </w:rPr>
  </w:style>
  <w:style w:type="paragraph" w:styleId="Ttulo2">
    <w:name w:val="heading 2"/>
    <w:basedOn w:val="normal0"/>
    <w:next w:val="normal0"/>
    <w:rsid w:val="00DF261A"/>
    <w:pPr>
      <w:keepNext/>
      <w:keepLines/>
      <w:spacing w:before="360" w:after="80"/>
      <w:outlineLvl w:val="1"/>
    </w:pPr>
    <w:rPr>
      <w:b/>
      <w:sz w:val="36"/>
      <w:szCs w:val="36"/>
    </w:rPr>
  </w:style>
  <w:style w:type="paragraph" w:styleId="Ttulo3">
    <w:name w:val="heading 3"/>
    <w:basedOn w:val="normal0"/>
    <w:next w:val="normal0"/>
    <w:rsid w:val="00DF261A"/>
    <w:pPr>
      <w:keepNext/>
      <w:keepLines/>
      <w:spacing w:before="280" w:after="80"/>
      <w:outlineLvl w:val="2"/>
    </w:pPr>
    <w:rPr>
      <w:b/>
      <w:sz w:val="28"/>
      <w:szCs w:val="28"/>
    </w:rPr>
  </w:style>
  <w:style w:type="paragraph" w:styleId="Ttulo4">
    <w:name w:val="heading 4"/>
    <w:basedOn w:val="normal0"/>
    <w:next w:val="normal0"/>
    <w:rsid w:val="00DF261A"/>
    <w:pPr>
      <w:keepNext/>
      <w:keepLines/>
      <w:spacing w:before="240" w:after="40"/>
      <w:outlineLvl w:val="3"/>
    </w:pPr>
    <w:rPr>
      <w:b/>
    </w:rPr>
  </w:style>
  <w:style w:type="paragraph" w:styleId="Ttulo5">
    <w:name w:val="heading 5"/>
    <w:basedOn w:val="normal0"/>
    <w:next w:val="normal0"/>
    <w:rsid w:val="00DF261A"/>
    <w:pPr>
      <w:keepNext/>
      <w:keepLines/>
      <w:spacing w:before="220" w:after="40"/>
      <w:outlineLvl w:val="4"/>
    </w:pPr>
    <w:rPr>
      <w:b/>
      <w:sz w:val="22"/>
      <w:szCs w:val="22"/>
    </w:rPr>
  </w:style>
  <w:style w:type="paragraph" w:styleId="Ttulo6">
    <w:name w:val="heading 6"/>
    <w:basedOn w:val="normal0"/>
    <w:next w:val="normal0"/>
    <w:rsid w:val="00DF261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DF261A"/>
    <w:tblPr>
      <w:tblCellMar>
        <w:top w:w="100" w:type="dxa"/>
        <w:left w:w="100" w:type="dxa"/>
        <w:bottom w:w="100" w:type="dxa"/>
        <w:right w:w="100" w:type="dxa"/>
      </w:tblCellMar>
    </w:tblPr>
  </w:style>
  <w:style w:type="paragraph" w:customStyle="1" w:styleId="normal0">
    <w:name w:val="normal"/>
    <w:rsid w:val="00DF261A"/>
  </w:style>
  <w:style w:type="paragraph" w:styleId="Ttulo">
    <w:name w:val="Title"/>
    <w:basedOn w:val="normal0"/>
    <w:next w:val="normal0"/>
    <w:rsid w:val="00DF261A"/>
    <w:pPr>
      <w:keepNext/>
      <w:keepLines/>
      <w:spacing w:before="480" w:after="120"/>
    </w:pPr>
    <w:rPr>
      <w:b/>
      <w:sz w:val="72"/>
      <w:szCs w:val="72"/>
    </w:rPr>
  </w:style>
  <w:style w:type="table" w:customStyle="1" w:styleId="TableNormal0">
    <w:name w:val="TableNormal"/>
    <w:rsid w:val="00DF261A"/>
    <w:tblPr>
      <w:tblCellMar>
        <w:top w:w="100" w:type="dxa"/>
        <w:left w:w="100" w:type="dxa"/>
        <w:bottom w:w="100" w:type="dxa"/>
        <w:right w:w="100" w:type="dxa"/>
      </w:tblCellMar>
    </w:tblPr>
  </w:style>
  <w:style w:type="paragraph" w:customStyle="1" w:styleId="normal1">
    <w:name w:val="normal"/>
    <w:rsid w:val="00DF261A"/>
  </w:style>
  <w:style w:type="paragraph" w:styleId="PargrafodaLista">
    <w:name w:val="List Paragraph"/>
    <w:basedOn w:val="normal1"/>
    <w:uiPriority w:val="34"/>
    <w:qFormat/>
    <w:rsid w:val="00211C9D"/>
    <w:pPr>
      <w:ind w:left="720"/>
      <w:contextualSpacing/>
    </w:pPr>
  </w:style>
  <w:style w:type="paragraph" w:styleId="Cabealho">
    <w:name w:val="header"/>
    <w:basedOn w:val="normal1"/>
    <w:link w:val="CabealhoChar"/>
    <w:uiPriority w:val="99"/>
    <w:unhideWhenUsed/>
    <w:rsid w:val="00211C9D"/>
    <w:pPr>
      <w:tabs>
        <w:tab w:val="center" w:pos="4252"/>
        <w:tab w:val="right" w:pos="8504"/>
      </w:tabs>
      <w:spacing w:line="240" w:lineRule="auto"/>
    </w:pPr>
  </w:style>
  <w:style w:type="character" w:customStyle="1" w:styleId="CabealhoChar">
    <w:name w:val="Cabeçalho Char"/>
    <w:basedOn w:val="Fontepargpadro"/>
    <w:link w:val="Cabealho"/>
    <w:uiPriority w:val="99"/>
    <w:rsid w:val="00211C9D"/>
    <w:rPr>
      <w:rFonts w:ascii="Arial" w:hAnsi="Arial"/>
      <w:sz w:val="24"/>
    </w:rPr>
  </w:style>
  <w:style w:type="paragraph" w:styleId="Rodap">
    <w:name w:val="footer"/>
    <w:basedOn w:val="normal1"/>
    <w:link w:val="RodapChar"/>
    <w:uiPriority w:val="99"/>
    <w:unhideWhenUsed/>
    <w:rsid w:val="00211C9D"/>
    <w:pPr>
      <w:tabs>
        <w:tab w:val="center" w:pos="4252"/>
        <w:tab w:val="right" w:pos="8504"/>
      </w:tabs>
      <w:spacing w:line="240" w:lineRule="auto"/>
    </w:pPr>
  </w:style>
  <w:style w:type="character" w:customStyle="1" w:styleId="RodapChar">
    <w:name w:val="Rodapé Char"/>
    <w:basedOn w:val="Fontepargpadro"/>
    <w:link w:val="Rodap"/>
    <w:uiPriority w:val="99"/>
    <w:rsid w:val="00211C9D"/>
    <w:rPr>
      <w:rFonts w:ascii="Arial" w:hAnsi="Arial"/>
      <w:sz w:val="24"/>
    </w:rPr>
  </w:style>
  <w:style w:type="paragraph" w:styleId="Subttulo">
    <w:name w:val="Subtitle"/>
    <w:basedOn w:val="normal1"/>
    <w:next w:val="normal1"/>
    <w:rsid w:val="00DF261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9TWONAK6r7K3py5OgZxBirx6Q==">CgMxLjA4AHIhMW8zTmV6eXFEMGw4aDBzMVBwcl9Ndkh2OE9SWGoxLUlu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883</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Cliente</cp:lastModifiedBy>
  <cp:revision>4</cp:revision>
  <dcterms:created xsi:type="dcterms:W3CDTF">2025-10-05T02:50:00Z</dcterms:created>
  <dcterms:modified xsi:type="dcterms:W3CDTF">2025-10-05T20:54:00Z</dcterms:modified>
</cp:coreProperties>
</file>