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CC59" w14:textId="77777777" w:rsidR="003923A6" w:rsidRPr="00CA045E" w:rsidRDefault="003923A6" w:rsidP="003923A6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O USO DA </w:t>
      </w:r>
      <w:r w:rsidRPr="00CA045E">
        <w:rPr>
          <w:rFonts w:cs="Arial"/>
          <w:b/>
          <w:bCs/>
        </w:rPr>
        <w:t xml:space="preserve">TIRZEPATIDA E </w:t>
      </w:r>
      <w:r>
        <w:rPr>
          <w:rFonts w:cs="Arial"/>
          <w:b/>
          <w:bCs/>
        </w:rPr>
        <w:t xml:space="preserve">A </w:t>
      </w:r>
      <w:r w:rsidRPr="00CA045E">
        <w:rPr>
          <w:rFonts w:cs="Arial"/>
          <w:b/>
          <w:bCs/>
        </w:rPr>
        <w:t>SAÚDE CARDIOVASCULAR EM MULHERES COM OBESIDADE</w:t>
      </w:r>
    </w:p>
    <w:p w14:paraId="0AD3EF8B" w14:textId="5CA09021" w:rsidR="00534CB2" w:rsidRPr="003923A6" w:rsidRDefault="003923A6" w:rsidP="003923A6">
      <w:pPr>
        <w:rPr>
          <w:rFonts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Ana Paula Quintella Mélo Ferreira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cs="Arial"/>
          <w:sz w:val="20"/>
          <w:szCs w:val="20"/>
        </w:rPr>
        <w:t>Guilherme Quintella Mélo Ferreira</w:t>
      </w:r>
      <w:r w:rsidRPr="000E5BBF">
        <w:rPr>
          <w:rFonts w:cs="Arial"/>
          <w:sz w:val="20"/>
          <w:szCs w:val="20"/>
          <w:vertAlign w:val="superscript"/>
        </w:rPr>
        <w:t>1</w:t>
      </w:r>
      <w:r>
        <w:rPr>
          <w:rFonts w:cs="Arial"/>
          <w:sz w:val="20"/>
          <w:szCs w:val="20"/>
        </w:rPr>
        <w:t>; João Marcelo Quintella Mélo Ferreira</w:t>
      </w:r>
      <w:r>
        <w:rPr>
          <w:rFonts w:cs="Arial"/>
          <w:sz w:val="20"/>
          <w:szCs w:val="20"/>
          <w:vertAlign w:val="superscript"/>
        </w:rPr>
        <w:t>2</w:t>
      </w:r>
      <w:r>
        <w:rPr>
          <w:rFonts w:cs="Arial"/>
          <w:sz w:val="20"/>
          <w:szCs w:val="20"/>
        </w:rPr>
        <w:t>; Julia Maria do Carmo Viana</w:t>
      </w:r>
      <w:r>
        <w:rPr>
          <w:rFonts w:cs="Arial"/>
          <w:sz w:val="20"/>
          <w:szCs w:val="20"/>
          <w:vertAlign w:val="superscript"/>
        </w:rPr>
        <w:t>3</w:t>
      </w:r>
      <w:r>
        <w:rPr>
          <w:rFonts w:cs="Arial"/>
          <w:sz w:val="20"/>
          <w:szCs w:val="20"/>
        </w:rPr>
        <w:t xml:space="preserve">, </w:t>
      </w:r>
      <w:r w:rsidR="003A0AAE">
        <w:rPr>
          <w:rFonts w:cs="Arial"/>
          <w:sz w:val="20"/>
          <w:szCs w:val="20"/>
        </w:rPr>
        <w:t>Jacy Maria Quintella Mélo</w:t>
      </w:r>
      <w:r w:rsidR="00ED6491" w:rsidRPr="00ED6491">
        <w:rPr>
          <w:rFonts w:eastAsia="Calibri" w:cs="Arial"/>
          <w:sz w:val="20"/>
          <w:szCs w:val="20"/>
          <w:vertAlign w:val="superscript"/>
        </w:rPr>
        <w:t>4</w:t>
      </w:r>
    </w:p>
    <w:p w14:paraId="1FE90E94" w14:textId="37B1C32B" w:rsidR="003923A6" w:rsidRDefault="003923A6" w:rsidP="003923A6">
      <w:pPr>
        <w:rPr>
          <w:rFonts w:cs="Arial"/>
          <w:sz w:val="18"/>
          <w:szCs w:val="18"/>
        </w:rPr>
      </w:pPr>
      <w:proofErr w:type="gramStart"/>
      <w:r w:rsidRPr="000E5BBF">
        <w:rPr>
          <w:rFonts w:cs="Arial"/>
          <w:sz w:val="20"/>
          <w:szCs w:val="20"/>
          <w:vertAlign w:val="superscript"/>
        </w:rPr>
        <w:t>1</w:t>
      </w:r>
      <w:r>
        <w:rPr>
          <w:rFonts w:cs="Arial"/>
          <w:sz w:val="18"/>
          <w:szCs w:val="18"/>
        </w:rPr>
        <w:t>Centro Universitário</w:t>
      </w:r>
      <w:proofErr w:type="gramEnd"/>
      <w:r>
        <w:rPr>
          <w:rFonts w:cs="Arial"/>
          <w:sz w:val="18"/>
          <w:szCs w:val="18"/>
        </w:rPr>
        <w:t xml:space="preserve"> </w:t>
      </w:r>
      <w:r w:rsidRPr="00CA045E">
        <w:rPr>
          <w:rFonts w:cs="Arial"/>
          <w:sz w:val="18"/>
          <w:szCs w:val="18"/>
        </w:rPr>
        <w:t>CESMAC</w:t>
      </w:r>
      <w:r>
        <w:rPr>
          <w:rFonts w:cs="Arial"/>
          <w:sz w:val="18"/>
          <w:szCs w:val="18"/>
        </w:rPr>
        <w:t xml:space="preserve">; </w:t>
      </w:r>
      <w:r>
        <w:rPr>
          <w:rFonts w:cs="Arial"/>
          <w:sz w:val="20"/>
          <w:szCs w:val="20"/>
          <w:vertAlign w:val="superscript"/>
        </w:rPr>
        <w:t>2</w:t>
      </w:r>
      <w:r>
        <w:rPr>
          <w:rFonts w:cs="Arial"/>
          <w:sz w:val="18"/>
          <w:szCs w:val="18"/>
        </w:rPr>
        <w:t xml:space="preserve">Universidade Católica de Pernambuco - UNICAP; </w:t>
      </w:r>
      <w:r>
        <w:rPr>
          <w:rFonts w:cs="Arial"/>
          <w:sz w:val="20"/>
          <w:szCs w:val="20"/>
          <w:vertAlign w:val="superscript"/>
        </w:rPr>
        <w:t>3</w:t>
      </w:r>
      <w:r>
        <w:rPr>
          <w:rFonts w:cs="Arial"/>
          <w:sz w:val="18"/>
          <w:szCs w:val="18"/>
        </w:rPr>
        <w:t xml:space="preserve">Faculdade Pernambucana de Saúde </w:t>
      </w:r>
      <w:r w:rsidR="002724EA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FPS</w:t>
      </w:r>
      <w:r w:rsidR="003A0AAE">
        <w:rPr>
          <w:rFonts w:cs="Arial"/>
          <w:sz w:val="18"/>
          <w:szCs w:val="18"/>
        </w:rPr>
        <w:t xml:space="preserve">; </w:t>
      </w:r>
      <w:r w:rsidR="003A0AAE" w:rsidRPr="003A0AAE">
        <w:rPr>
          <w:rFonts w:cs="Arial"/>
          <w:sz w:val="18"/>
          <w:szCs w:val="18"/>
          <w:vertAlign w:val="superscript"/>
        </w:rPr>
        <w:t>4</w:t>
      </w:r>
      <w:r w:rsidR="003A0AAE">
        <w:rPr>
          <w:rFonts w:cs="Arial"/>
          <w:sz w:val="18"/>
          <w:szCs w:val="18"/>
        </w:rPr>
        <w:t>Médica Ginecologista</w:t>
      </w:r>
    </w:p>
    <w:p w14:paraId="7BBED3DF" w14:textId="77777777" w:rsidR="002724EA" w:rsidRPr="00CA045E" w:rsidRDefault="002724EA" w:rsidP="002724EA">
      <w:pPr>
        <w:rPr>
          <w:rFonts w:cs="Arial"/>
          <w:sz w:val="20"/>
          <w:szCs w:val="20"/>
        </w:rPr>
      </w:pPr>
      <w:r w:rsidRPr="00CA045E">
        <w:rPr>
          <w:rFonts w:cs="Arial"/>
          <w:sz w:val="20"/>
          <w:szCs w:val="20"/>
        </w:rPr>
        <w:t>E-mail do autor principal: apquintella@gmail.com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FC989FF" w14:textId="77777777" w:rsidR="003923A6" w:rsidRPr="00CA045E" w:rsidRDefault="00534CB2" w:rsidP="003923A6">
      <w:pPr>
        <w:rPr>
          <w:rFonts w:cs="Arial"/>
          <w:b/>
          <w:bCs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3923A6">
        <w:rPr>
          <w:rFonts w:cs="Arial"/>
          <w:sz w:val="22"/>
          <w:szCs w:val="22"/>
        </w:rPr>
        <w:t xml:space="preserve">A </w:t>
      </w:r>
      <w:proofErr w:type="spellStart"/>
      <w:r w:rsidR="003923A6" w:rsidRPr="00CA045E">
        <w:rPr>
          <w:rFonts w:cs="Arial"/>
          <w:sz w:val="22"/>
          <w:szCs w:val="22"/>
        </w:rPr>
        <w:t>tirzepatida</w:t>
      </w:r>
      <w:proofErr w:type="spellEnd"/>
      <w:r w:rsidR="003923A6" w:rsidRPr="00CA045E">
        <w:rPr>
          <w:rFonts w:cs="Arial"/>
          <w:sz w:val="22"/>
          <w:szCs w:val="22"/>
        </w:rPr>
        <w:t xml:space="preserve">, um agonista duplo dos receptores </w:t>
      </w:r>
      <w:proofErr w:type="spellStart"/>
      <w:r w:rsidR="003923A6" w:rsidRPr="00CA045E">
        <w:rPr>
          <w:rFonts w:cs="Arial"/>
          <w:sz w:val="22"/>
          <w:szCs w:val="22"/>
        </w:rPr>
        <w:t>gip</w:t>
      </w:r>
      <w:proofErr w:type="spellEnd"/>
      <w:r w:rsidR="003923A6" w:rsidRPr="00CA045E">
        <w:rPr>
          <w:rFonts w:cs="Arial"/>
          <w:sz w:val="22"/>
          <w:szCs w:val="22"/>
        </w:rPr>
        <w:t>/glp-1, tem emergido como estratégia terapêutica promissora no manejo da obesidade, associando-se a expressiva redução ponderal e a melhorias de parâmetros cardiometabólicos. Contudo, seu impacto direto sobre a saúde cardiovascular de mulheres com obesidade ainda carece de elucidação.</w:t>
      </w:r>
      <w:r w:rsidR="003923A6">
        <w:rPr>
          <w:rFonts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3923A6">
        <w:rPr>
          <w:rFonts w:cs="Arial"/>
          <w:sz w:val="22"/>
          <w:szCs w:val="22"/>
        </w:rPr>
        <w:t>R</w:t>
      </w:r>
      <w:r w:rsidR="003923A6" w:rsidRPr="00CA045E">
        <w:rPr>
          <w:rFonts w:cs="Arial"/>
          <w:sz w:val="22"/>
          <w:szCs w:val="22"/>
        </w:rPr>
        <w:t xml:space="preserve">evisar evidências clínicas mais recentes acerca da relação entre o uso da </w:t>
      </w:r>
      <w:proofErr w:type="spellStart"/>
      <w:r w:rsidR="003923A6" w:rsidRPr="00CA045E">
        <w:rPr>
          <w:rFonts w:cs="Arial"/>
          <w:sz w:val="22"/>
          <w:szCs w:val="22"/>
        </w:rPr>
        <w:t>tirzepatida</w:t>
      </w:r>
      <w:proofErr w:type="spellEnd"/>
      <w:r w:rsidR="003923A6" w:rsidRPr="00CA045E">
        <w:rPr>
          <w:rFonts w:cs="Arial"/>
          <w:sz w:val="22"/>
          <w:szCs w:val="22"/>
        </w:rPr>
        <w:t xml:space="preserve"> e a saúde cardiovascular nesse grupo populacional.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3923A6">
        <w:rPr>
          <w:rFonts w:cs="Arial"/>
          <w:sz w:val="22"/>
          <w:szCs w:val="22"/>
        </w:rPr>
        <w:t>R</w:t>
      </w:r>
      <w:r w:rsidR="003923A6" w:rsidRPr="00CA045E">
        <w:rPr>
          <w:rFonts w:cs="Arial"/>
          <w:sz w:val="22"/>
          <w:szCs w:val="22"/>
        </w:rPr>
        <w:t xml:space="preserve">ealizou-se uma revisão narrativa da literatura publicada entre 2019 e 2024, nas bases </w:t>
      </w:r>
      <w:proofErr w:type="spellStart"/>
      <w:r w:rsidR="003923A6" w:rsidRPr="00CA045E">
        <w:rPr>
          <w:rFonts w:cs="Arial"/>
          <w:sz w:val="22"/>
          <w:szCs w:val="22"/>
        </w:rPr>
        <w:t>pubmed</w:t>
      </w:r>
      <w:proofErr w:type="spellEnd"/>
      <w:r w:rsidR="003923A6" w:rsidRPr="00CA045E">
        <w:rPr>
          <w:rFonts w:cs="Arial"/>
          <w:sz w:val="22"/>
          <w:szCs w:val="22"/>
        </w:rPr>
        <w:t xml:space="preserve"> e </w:t>
      </w:r>
      <w:proofErr w:type="spellStart"/>
      <w:r w:rsidR="003923A6" w:rsidRPr="00CA045E">
        <w:rPr>
          <w:rFonts w:cs="Arial"/>
          <w:sz w:val="22"/>
          <w:szCs w:val="22"/>
        </w:rPr>
        <w:t>scielo</w:t>
      </w:r>
      <w:proofErr w:type="spellEnd"/>
      <w:r w:rsidR="003923A6" w:rsidRPr="00CA045E">
        <w:rPr>
          <w:rFonts w:cs="Arial"/>
          <w:sz w:val="22"/>
          <w:szCs w:val="22"/>
        </w:rPr>
        <w:t xml:space="preserve">, incluindo ensaios clínicos randomizados e revisões sistemáticas.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3923A6">
        <w:rPr>
          <w:rFonts w:cs="Arial"/>
          <w:sz w:val="22"/>
          <w:szCs w:val="22"/>
        </w:rPr>
        <w:t>O</w:t>
      </w:r>
      <w:r w:rsidR="003923A6" w:rsidRPr="00CA045E">
        <w:rPr>
          <w:rFonts w:cs="Arial"/>
          <w:sz w:val="22"/>
          <w:szCs w:val="22"/>
        </w:rPr>
        <w:t xml:space="preserve"> ensaio surmount-1 demonstrou, após 72 semanas, reduções médias de peso de 16,0% (5 mg), 21,4% (10 mg) e 22,5% (15 mg), em contraste com 2,4% no grupo placebo. Entre participantes que receberam as doses mais altas, 63% alcançaram perda ≥20% do peso inicial. No estudo surmount-2, conduzido com indivíduos obesos diabéticos, observaram-se 40–48% atingindo ≥15% de redução, comparados a apenas 3% no placebo. Foram </w:t>
      </w:r>
      <w:r w:rsidR="003923A6" w:rsidRPr="00CA045E">
        <w:rPr>
          <w:rFonts w:cs="Arial"/>
          <w:sz w:val="22"/>
          <w:szCs w:val="22"/>
        </w:rPr>
        <w:lastRenderedPageBreak/>
        <w:t xml:space="preserve">identificadas reduções significativas na pressão arterial sistólica (-6,3 </w:t>
      </w:r>
      <w:proofErr w:type="spellStart"/>
      <w:r w:rsidR="003923A6" w:rsidRPr="00CA045E">
        <w:rPr>
          <w:rFonts w:cs="Arial"/>
          <w:sz w:val="22"/>
          <w:szCs w:val="22"/>
        </w:rPr>
        <w:t>mmhg</w:t>
      </w:r>
      <w:proofErr w:type="spellEnd"/>
      <w:r w:rsidR="003923A6" w:rsidRPr="00CA045E">
        <w:rPr>
          <w:rFonts w:cs="Arial"/>
          <w:sz w:val="22"/>
          <w:szCs w:val="22"/>
        </w:rPr>
        <w:t>), nos triglicerídeos (-27,2%) e no colesterol não-</w:t>
      </w:r>
      <w:proofErr w:type="spellStart"/>
      <w:r w:rsidR="003923A6" w:rsidRPr="00CA045E">
        <w:rPr>
          <w:rFonts w:cs="Arial"/>
          <w:sz w:val="22"/>
          <w:szCs w:val="22"/>
        </w:rPr>
        <w:t>hdl</w:t>
      </w:r>
      <w:proofErr w:type="spellEnd"/>
      <w:r w:rsidR="003923A6" w:rsidRPr="00CA045E">
        <w:rPr>
          <w:rFonts w:cs="Arial"/>
          <w:sz w:val="22"/>
          <w:szCs w:val="22"/>
        </w:rPr>
        <w:t xml:space="preserve"> (-5,9%). No surmount-1, a normalização da pressão arterial ocorreu em 58,0% das participantes tratadas, frente a 35,2% no grupo placebo, sendo cerca de 70% desse efeito atribuído à perda de peso.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3923A6">
        <w:rPr>
          <w:rFonts w:cs="Arial"/>
          <w:sz w:val="22"/>
          <w:szCs w:val="22"/>
        </w:rPr>
        <w:t>A</w:t>
      </w:r>
      <w:r w:rsidR="003923A6" w:rsidRPr="00CA045E">
        <w:rPr>
          <w:rFonts w:cs="Arial"/>
          <w:sz w:val="22"/>
          <w:szCs w:val="22"/>
        </w:rPr>
        <w:t xml:space="preserve"> </w:t>
      </w:r>
      <w:proofErr w:type="spellStart"/>
      <w:r w:rsidR="003923A6" w:rsidRPr="00CA045E">
        <w:rPr>
          <w:rFonts w:cs="Arial"/>
          <w:sz w:val="22"/>
          <w:szCs w:val="22"/>
        </w:rPr>
        <w:t>tirzepatida</w:t>
      </w:r>
      <w:proofErr w:type="spellEnd"/>
      <w:r w:rsidR="003923A6" w:rsidRPr="00CA045E">
        <w:rPr>
          <w:rFonts w:cs="Arial"/>
          <w:sz w:val="22"/>
          <w:szCs w:val="22"/>
        </w:rPr>
        <w:t xml:space="preserve"> mostra-se eficaz na indução de perda de peso expressiva e na melhora de fatores de risco cardiovascular em mulheres com obesidade. Ainda assim, a confirmação de benefícios em desfechos cardiovasculares robustos depende da conclusão de ensaios clínicos específicos com estratificação por sexo.</w:t>
      </w:r>
    </w:p>
    <w:p w14:paraId="2EFF805A" w14:textId="09BB7BB7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294672">
        <w:rPr>
          <w:rFonts w:cs="Arial"/>
          <w:sz w:val="22"/>
          <w:szCs w:val="22"/>
        </w:rPr>
        <w:t>“</w:t>
      </w:r>
      <w:proofErr w:type="spellStart"/>
      <w:r w:rsidR="00294672" w:rsidRPr="00CA045E">
        <w:rPr>
          <w:rFonts w:cs="Arial"/>
          <w:sz w:val="22"/>
          <w:szCs w:val="22"/>
        </w:rPr>
        <w:t>Tirzepatida</w:t>
      </w:r>
      <w:proofErr w:type="spellEnd"/>
      <w:r w:rsidR="00294672">
        <w:rPr>
          <w:rFonts w:cs="Arial"/>
          <w:sz w:val="22"/>
          <w:szCs w:val="22"/>
        </w:rPr>
        <w:t>”.</w:t>
      </w:r>
      <w:r w:rsidR="00294672" w:rsidRPr="00CA045E">
        <w:rPr>
          <w:rFonts w:cs="Arial"/>
          <w:sz w:val="22"/>
          <w:szCs w:val="22"/>
        </w:rPr>
        <w:t xml:space="preserve"> </w:t>
      </w:r>
      <w:r w:rsidR="00294672">
        <w:rPr>
          <w:rFonts w:cs="Arial"/>
          <w:sz w:val="22"/>
          <w:szCs w:val="22"/>
        </w:rPr>
        <w:t>“</w:t>
      </w:r>
      <w:r w:rsidR="00294672" w:rsidRPr="00CA045E">
        <w:rPr>
          <w:rFonts w:cs="Arial"/>
          <w:sz w:val="22"/>
          <w:szCs w:val="22"/>
        </w:rPr>
        <w:t>Obesidade</w:t>
      </w:r>
      <w:r w:rsidR="00294672">
        <w:rPr>
          <w:rFonts w:cs="Arial"/>
          <w:sz w:val="22"/>
          <w:szCs w:val="22"/>
        </w:rPr>
        <w:t>”.</w:t>
      </w:r>
      <w:r w:rsidR="00294672" w:rsidRPr="00CA045E">
        <w:rPr>
          <w:rFonts w:cs="Arial"/>
          <w:sz w:val="22"/>
          <w:szCs w:val="22"/>
        </w:rPr>
        <w:t xml:space="preserve"> </w:t>
      </w:r>
      <w:r w:rsidR="00294672">
        <w:rPr>
          <w:rFonts w:cs="Arial"/>
          <w:sz w:val="22"/>
          <w:szCs w:val="22"/>
        </w:rPr>
        <w:t>“</w:t>
      </w:r>
      <w:r w:rsidR="00294672" w:rsidRPr="00CA045E">
        <w:rPr>
          <w:rFonts w:cs="Arial"/>
          <w:sz w:val="22"/>
          <w:szCs w:val="22"/>
        </w:rPr>
        <w:t>Saúde cardiovascular</w:t>
      </w:r>
      <w:r w:rsidR="00294672">
        <w:rPr>
          <w:rFonts w:cs="Arial"/>
          <w:sz w:val="22"/>
          <w:szCs w:val="22"/>
        </w:rPr>
        <w:t>”</w:t>
      </w:r>
      <w:r w:rsidR="00294672" w:rsidRPr="00CA045E">
        <w:rPr>
          <w:rFonts w:cs="Arial"/>
          <w:sz w:val="22"/>
          <w:szCs w:val="22"/>
        </w:rPr>
        <w:t>.</w:t>
      </w:r>
    </w:p>
    <w:p w14:paraId="3C061787" w14:textId="7B51AEF9"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29C50815" w14:textId="4E544A87" w:rsidR="00D867EB" w:rsidRPr="00294672" w:rsidRDefault="00294672" w:rsidP="00294672">
      <w:pPr>
        <w:spacing w:after="160" w:line="278" w:lineRule="auto"/>
        <w:rPr>
          <w:rFonts w:cs="Arial"/>
          <w:sz w:val="22"/>
          <w:szCs w:val="22"/>
        </w:rPr>
      </w:pPr>
      <w:r w:rsidRPr="00294672">
        <w:rPr>
          <w:rFonts w:cs="Arial"/>
          <w:sz w:val="22"/>
          <w:szCs w:val="22"/>
        </w:rPr>
        <w:t xml:space="preserve">JASTREBOFF, A. M.; et al. TIRZEPATIDE </w:t>
      </w:r>
      <w:proofErr w:type="spellStart"/>
      <w:r w:rsidRPr="00294672">
        <w:rPr>
          <w:rFonts w:cs="Arial"/>
          <w:sz w:val="22"/>
          <w:szCs w:val="22"/>
        </w:rPr>
        <w:t>Once</w:t>
      </w:r>
      <w:proofErr w:type="spellEnd"/>
      <w:r w:rsidRPr="00294672">
        <w:rPr>
          <w:rFonts w:cs="Arial"/>
          <w:sz w:val="22"/>
          <w:szCs w:val="22"/>
        </w:rPr>
        <w:t xml:space="preserve"> Weekly for </w:t>
      </w:r>
      <w:proofErr w:type="spellStart"/>
      <w:r w:rsidRPr="00294672">
        <w:rPr>
          <w:rFonts w:cs="Arial"/>
          <w:sz w:val="22"/>
          <w:szCs w:val="22"/>
        </w:rPr>
        <w:t>the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Treatment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of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Obesity</w:t>
      </w:r>
      <w:proofErr w:type="spellEnd"/>
      <w:r w:rsidRPr="00294672">
        <w:rPr>
          <w:rFonts w:cs="Arial"/>
          <w:sz w:val="22"/>
          <w:szCs w:val="22"/>
        </w:rPr>
        <w:t xml:space="preserve">. </w:t>
      </w:r>
      <w:r w:rsidRPr="00294672">
        <w:rPr>
          <w:rFonts w:cs="Arial"/>
          <w:i/>
          <w:iCs/>
          <w:sz w:val="22"/>
          <w:szCs w:val="22"/>
        </w:rPr>
        <w:t xml:space="preserve">New </w:t>
      </w:r>
      <w:proofErr w:type="spellStart"/>
      <w:r w:rsidRPr="00294672">
        <w:rPr>
          <w:rFonts w:cs="Arial"/>
          <w:i/>
          <w:iCs/>
          <w:sz w:val="22"/>
          <w:szCs w:val="22"/>
        </w:rPr>
        <w:t>England</w:t>
      </w:r>
      <w:proofErr w:type="spellEnd"/>
      <w:r w:rsidRPr="0029467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294672">
        <w:rPr>
          <w:rFonts w:cs="Arial"/>
          <w:i/>
          <w:iCs/>
          <w:sz w:val="22"/>
          <w:szCs w:val="22"/>
        </w:rPr>
        <w:t>Journal</w:t>
      </w:r>
      <w:proofErr w:type="spellEnd"/>
      <w:r w:rsidRPr="00294672">
        <w:rPr>
          <w:rFonts w:cs="Arial"/>
          <w:i/>
          <w:iCs/>
          <w:sz w:val="22"/>
          <w:szCs w:val="22"/>
        </w:rPr>
        <w:t xml:space="preserve"> </w:t>
      </w:r>
      <w:proofErr w:type="spellStart"/>
      <w:proofErr w:type="gramStart"/>
      <w:r w:rsidRPr="00294672">
        <w:rPr>
          <w:rFonts w:cs="Arial"/>
          <w:i/>
          <w:iCs/>
          <w:sz w:val="22"/>
          <w:szCs w:val="22"/>
        </w:rPr>
        <w:t>of</w:t>
      </w:r>
      <w:proofErr w:type="spellEnd"/>
      <w:r w:rsidRPr="00294672">
        <w:rPr>
          <w:rFonts w:cs="Arial"/>
          <w:i/>
          <w:iCs/>
          <w:sz w:val="22"/>
          <w:szCs w:val="22"/>
        </w:rPr>
        <w:t xml:space="preserve"> Medicine</w:t>
      </w:r>
      <w:proofErr w:type="gramEnd"/>
      <w:r w:rsidRPr="00294672">
        <w:rPr>
          <w:rFonts w:cs="Arial"/>
          <w:sz w:val="22"/>
          <w:szCs w:val="22"/>
        </w:rPr>
        <w:t xml:space="preserve">, v. 387, n. </w:t>
      </w:r>
      <w:r w:rsidR="00D867EB">
        <w:rPr>
          <w:rFonts w:cs="Arial"/>
          <w:sz w:val="22"/>
          <w:szCs w:val="22"/>
        </w:rPr>
        <w:t>3, p. 205-216</w:t>
      </w:r>
      <w:r w:rsidRPr="00294672">
        <w:rPr>
          <w:rFonts w:cs="Arial"/>
          <w:sz w:val="22"/>
          <w:szCs w:val="22"/>
        </w:rPr>
        <w:t xml:space="preserve">, 2022. DOI: 10.1056/NEJMoa2206038. </w:t>
      </w:r>
    </w:p>
    <w:p w14:paraId="15B8F2B4" w14:textId="5CA1858A" w:rsidR="00294672" w:rsidRPr="00294672" w:rsidRDefault="00294672" w:rsidP="00294672">
      <w:pPr>
        <w:spacing w:after="160" w:line="278" w:lineRule="auto"/>
        <w:rPr>
          <w:rFonts w:cs="Arial"/>
          <w:sz w:val="22"/>
          <w:szCs w:val="22"/>
        </w:rPr>
      </w:pPr>
      <w:r w:rsidRPr="00294672">
        <w:rPr>
          <w:rFonts w:cs="Arial"/>
          <w:sz w:val="22"/>
          <w:szCs w:val="22"/>
        </w:rPr>
        <w:t xml:space="preserve">CHO, Y. K.; et al. The cardiovascular </w:t>
      </w:r>
      <w:proofErr w:type="spellStart"/>
      <w:r w:rsidRPr="00294672">
        <w:rPr>
          <w:rFonts w:cs="Arial"/>
          <w:sz w:val="22"/>
          <w:szCs w:val="22"/>
        </w:rPr>
        <w:t>effect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of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tirzepatide</w:t>
      </w:r>
      <w:proofErr w:type="spellEnd"/>
      <w:r w:rsidRPr="00294672">
        <w:rPr>
          <w:rFonts w:cs="Arial"/>
          <w:sz w:val="22"/>
          <w:szCs w:val="22"/>
        </w:rPr>
        <w:t xml:space="preserve">: a glucagon-like </w:t>
      </w:r>
      <w:proofErr w:type="spellStart"/>
      <w:r w:rsidRPr="00294672">
        <w:rPr>
          <w:rFonts w:cs="Arial"/>
          <w:sz w:val="22"/>
          <w:szCs w:val="22"/>
        </w:rPr>
        <w:t>peptide</w:t>
      </w:r>
      <w:proofErr w:type="spellEnd"/>
      <w:r w:rsidRPr="00294672">
        <w:rPr>
          <w:rFonts w:cs="Arial"/>
          <w:sz w:val="22"/>
          <w:szCs w:val="22"/>
        </w:rPr>
        <w:t xml:space="preserve"> receptor </w:t>
      </w:r>
      <w:proofErr w:type="spellStart"/>
      <w:r w:rsidRPr="00294672">
        <w:rPr>
          <w:rFonts w:cs="Arial"/>
          <w:sz w:val="22"/>
          <w:szCs w:val="22"/>
        </w:rPr>
        <w:t>and</w:t>
      </w:r>
      <w:proofErr w:type="spellEnd"/>
      <w:r w:rsidRPr="00294672">
        <w:rPr>
          <w:rFonts w:cs="Arial"/>
          <w:sz w:val="22"/>
          <w:szCs w:val="22"/>
        </w:rPr>
        <w:t xml:space="preserve"> GIP </w:t>
      </w:r>
      <w:proofErr w:type="spellStart"/>
      <w:r w:rsidRPr="00294672">
        <w:rPr>
          <w:rFonts w:cs="Arial"/>
          <w:sz w:val="22"/>
          <w:szCs w:val="22"/>
        </w:rPr>
        <w:t>co-agonist</w:t>
      </w:r>
      <w:proofErr w:type="spellEnd"/>
      <w:r w:rsidRPr="00294672">
        <w:rPr>
          <w:rFonts w:cs="Arial"/>
          <w:sz w:val="22"/>
          <w:szCs w:val="22"/>
        </w:rPr>
        <w:t xml:space="preserve"> — </w:t>
      </w:r>
      <w:proofErr w:type="spellStart"/>
      <w:r w:rsidRPr="00294672">
        <w:rPr>
          <w:rFonts w:cs="Arial"/>
          <w:sz w:val="22"/>
          <w:szCs w:val="22"/>
        </w:rPr>
        <w:t>mechanisms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and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clinical</w:t>
      </w:r>
      <w:proofErr w:type="spellEnd"/>
      <w:r w:rsidRPr="00294672">
        <w:rPr>
          <w:rFonts w:cs="Arial"/>
          <w:sz w:val="22"/>
          <w:szCs w:val="22"/>
        </w:rPr>
        <w:t xml:space="preserve"> data. 2023 Sep;12(3):213-222. </w:t>
      </w:r>
      <w:proofErr w:type="spellStart"/>
      <w:r w:rsidRPr="00294672">
        <w:rPr>
          <w:rFonts w:cs="Arial"/>
          <w:sz w:val="22"/>
          <w:szCs w:val="22"/>
        </w:rPr>
        <w:t>doi</w:t>
      </w:r>
      <w:proofErr w:type="spellEnd"/>
      <w:r w:rsidRPr="00294672">
        <w:rPr>
          <w:rFonts w:cs="Arial"/>
          <w:sz w:val="22"/>
          <w:szCs w:val="22"/>
        </w:rPr>
        <w:t xml:space="preserve">: 10.12997/jla.2023.12.3.213. </w:t>
      </w:r>
      <w:proofErr w:type="spellStart"/>
      <w:r w:rsidRPr="00294672">
        <w:rPr>
          <w:rFonts w:cs="Arial"/>
          <w:sz w:val="22"/>
          <w:szCs w:val="22"/>
        </w:rPr>
        <w:t>Epub</w:t>
      </w:r>
      <w:proofErr w:type="spellEnd"/>
      <w:r w:rsidRPr="00294672">
        <w:rPr>
          <w:rFonts w:cs="Arial"/>
          <w:sz w:val="22"/>
          <w:szCs w:val="22"/>
        </w:rPr>
        <w:t xml:space="preserve"> 2023 Jul 19. PMID: 37800107; PMCID: PMC10548186.</w:t>
      </w:r>
    </w:p>
    <w:p w14:paraId="78B9265F" w14:textId="12BC0D24" w:rsidR="00294672" w:rsidRPr="00294672" w:rsidRDefault="00294672" w:rsidP="00294672">
      <w:pPr>
        <w:spacing w:after="160" w:line="278" w:lineRule="auto"/>
        <w:rPr>
          <w:rFonts w:cs="Arial"/>
          <w:sz w:val="22"/>
          <w:szCs w:val="22"/>
        </w:rPr>
      </w:pPr>
      <w:r w:rsidRPr="00294672">
        <w:rPr>
          <w:rFonts w:cs="Arial"/>
          <w:sz w:val="22"/>
          <w:szCs w:val="22"/>
        </w:rPr>
        <w:t xml:space="preserve">NICHOLLS, S. J.; et al. </w:t>
      </w:r>
      <w:proofErr w:type="spellStart"/>
      <w:r w:rsidRPr="00294672">
        <w:rPr>
          <w:rFonts w:cs="Arial"/>
          <w:sz w:val="22"/>
          <w:szCs w:val="22"/>
        </w:rPr>
        <w:t>Comparison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of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tirzepatide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and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dulaglutide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on</w:t>
      </w:r>
      <w:proofErr w:type="spellEnd"/>
      <w:r w:rsidRPr="00294672">
        <w:rPr>
          <w:rFonts w:cs="Arial"/>
          <w:sz w:val="22"/>
          <w:szCs w:val="22"/>
        </w:rPr>
        <w:t xml:space="preserve"> major adverse cardiovascular </w:t>
      </w:r>
      <w:proofErr w:type="spellStart"/>
      <w:r w:rsidRPr="00294672">
        <w:rPr>
          <w:rFonts w:cs="Arial"/>
          <w:sz w:val="22"/>
          <w:szCs w:val="22"/>
        </w:rPr>
        <w:t>events</w:t>
      </w:r>
      <w:proofErr w:type="spellEnd"/>
      <w:r w:rsidRPr="00294672">
        <w:rPr>
          <w:rFonts w:cs="Arial"/>
          <w:sz w:val="22"/>
          <w:szCs w:val="22"/>
        </w:rPr>
        <w:t xml:space="preserve"> in </w:t>
      </w:r>
      <w:proofErr w:type="spellStart"/>
      <w:r w:rsidRPr="00294672">
        <w:rPr>
          <w:rFonts w:cs="Arial"/>
          <w:sz w:val="22"/>
          <w:szCs w:val="22"/>
        </w:rPr>
        <w:t>participants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with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type</w:t>
      </w:r>
      <w:proofErr w:type="spellEnd"/>
      <w:r w:rsidRPr="00294672">
        <w:rPr>
          <w:rFonts w:cs="Arial"/>
          <w:sz w:val="22"/>
          <w:szCs w:val="22"/>
        </w:rPr>
        <w:t xml:space="preserve"> 2 diabetes </w:t>
      </w:r>
      <w:proofErr w:type="spellStart"/>
      <w:r w:rsidRPr="00294672">
        <w:rPr>
          <w:rFonts w:cs="Arial"/>
          <w:sz w:val="22"/>
          <w:szCs w:val="22"/>
        </w:rPr>
        <w:t>and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atherosclerotic</w:t>
      </w:r>
      <w:proofErr w:type="spellEnd"/>
      <w:r w:rsidRPr="00294672">
        <w:rPr>
          <w:rFonts w:cs="Arial"/>
          <w:sz w:val="22"/>
          <w:szCs w:val="22"/>
        </w:rPr>
        <w:t xml:space="preserve"> cardiovascular </w:t>
      </w:r>
      <w:proofErr w:type="spellStart"/>
      <w:r w:rsidRPr="00294672">
        <w:rPr>
          <w:rFonts w:cs="Arial"/>
          <w:sz w:val="22"/>
          <w:szCs w:val="22"/>
        </w:rPr>
        <w:t>disease</w:t>
      </w:r>
      <w:proofErr w:type="spellEnd"/>
      <w:r w:rsidRPr="00294672">
        <w:rPr>
          <w:rFonts w:cs="Arial"/>
          <w:sz w:val="22"/>
          <w:szCs w:val="22"/>
        </w:rPr>
        <w:t xml:space="preserve">: SURPASS-CVOT design </w:t>
      </w:r>
      <w:proofErr w:type="spellStart"/>
      <w:r w:rsidRPr="00294672">
        <w:rPr>
          <w:rFonts w:cs="Arial"/>
          <w:sz w:val="22"/>
          <w:szCs w:val="22"/>
        </w:rPr>
        <w:t>and</w:t>
      </w:r>
      <w:proofErr w:type="spellEnd"/>
      <w:r w:rsidRPr="00294672">
        <w:rPr>
          <w:rFonts w:cs="Arial"/>
          <w:sz w:val="22"/>
          <w:szCs w:val="22"/>
        </w:rPr>
        <w:t xml:space="preserve"> baseline </w:t>
      </w:r>
      <w:proofErr w:type="spellStart"/>
      <w:r w:rsidRPr="00294672">
        <w:rPr>
          <w:rFonts w:cs="Arial"/>
          <w:sz w:val="22"/>
          <w:szCs w:val="22"/>
        </w:rPr>
        <w:t>characteristics</w:t>
      </w:r>
      <w:proofErr w:type="spellEnd"/>
      <w:r w:rsidRPr="00294672">
        <w:rPr>
          <w:rFonts w:cs="Arial"/>
          <w:sz w:val="22"/>
          <w:szCs w:val="22"/>
        </w:rPr>
        <w:t xml:space="preserve">. </w:t>
      </w:r>
      <w:r w:rsidRPr="00294672">
        <w:rPr>
          <w:rFonts w:cs="Arial"/>
          <w:i/>
          <w:iCs/>
          <w:sz w:val="22"/>
          <w:szCs w:val="22"/>
        </w:rPr>
        <w:t xml:space="preserve">American Heart </w:t>
      </w:r>
      <w:proofErr w:type="spellStart"/>
      <w:r w:rsidRPr="00294672">
        <w:rPr>
          <w:rFonts w:cs="Arial"/>
          <w:i/>
          <w:iCs/>
          <w:sz w:val="22"/>
          <w:szCs w:val="22"/>
        </w:rPr>
        <w:t>Journal</w:t>
      </w:r>
      <w:proofErr w:type="spellEnd"/>
      <w:r w:rsidRPr="00294672">
        <w:rPr>
          <w:rFonts w:cs="Arial"/>
          <w:sz w:val="22"/>
          <w:szCs w:val="22"/>
        </w:rPr>
        <w:t xml:space="preserve">, v. 267, p. 1–11, jan. 2024. DOI: 10.1016/j.ahj.2023.09.007. </w:t>
      </w:r>
    </w:p>
    <w:p w14:paraId="7201F8BA" w14:textId="5CFD17D8" w:rsidR="00294672" w:rsidRPr="00294672" w:rsidRDefault="00294672" w:rsidP="00294672">
      <w:pPr>
        <w:spacing w:after="160" w:line="278" w:lineRule="auto"/>
        <w:rPr>
          <w:rFonts w:cs="Arial"/>
          <w:sz w:val="22"/>
          <w:szCs w:val="22"/>
        </w:rPr>
      </w:pPr>
      <w:r w:rsidRPr="00294672">
        <w:rPr>
          <w:rFonts w:cs="Arial"/>
          <w:sz w:val="22"/>
          <w:szCs w:val="22"/>
        </w:rPr>
        <w:t xml:space="preserve">SATTAR, N. </w:t>
      </w:r>
      <w:proofErr w:type="spellStart"/>
      <w:r w:rsidRPr="00294672">
        <w:rPr>
          <w:rFonts w:cs="Arial"/>
          <w:sz w:val="22"/>
          <w:szCs w:val="22"/>
        </w:rPr>
        <w:t>Tirzepatide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and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cardiometabolic</w:t>
      </w:r>
      <w:proofErr w:type="spellEnd"/>
      <w:r w:rsidRPr="00294672">
        <w:rPr>
          <w:rFonts w:cs="Arial"/>
          <w:sz w:val="22"/>
          <w:szCs w:val="22"/>
        </w:rPr>
        <w:t xml:space="preserve"> </w:t>
      </w:r>
      <w:proofErr w:type="spellStart"/>
      <w:r w:rsidRPr="00294672">
        <w:rPr>
          <w:rFonts w:cs="Arial"/>
          <w:sz w:val="22"/>
          <w:szCs w:val="22"/>
        </w:rPr>
        <w:t>parameters</w:t>
      </w:r>
      <w:proofErr w:type="spellEnd"/>
      <w:r w:rsidRPr="00294672">
        <w:rPr>
          <w:rFonts w:cs="Arial"/>
          <w:sz w:val="22"/>
          <w:szCs w:val="22"/>
        </w:rPr>
        <w:t xml:space="preserve"> in </w:t>
      </w:r>
      <w:proofErr w:type="spellStart"/>
      <w:r w:rsidRPr="00294672">
        <w:rPr>
          <w:rFonts w:cs="Arial"/>
          <w:sz w:val="22"/>
          <w:szCs w:val="22"/>
        </w:rPr>
        <w:t>obesity</w:t>
      </w:r>
      <w:proofErr w:type="spellEnd"/>
      <w:r w:rsidRPr="00294672">
        <w:rPr>
          <w:rFonts w:cs="Arial"/>
          <w:sz w:val="22"/>
          <w:szCs w:val="22"/>
        </w:rPr>
        <w:t xml:space="preserve">. </w:t>
      </w:r>
      <w:r w:rsidRPr="00294672">
        <w:rPr>
          <w:rFonts w:cs="Arial"/>
          <w:i/>
          <w:iCs/>
          <w:sz w:val="22"/>
          <w:szCs w:val="22"/>
        </w:rPr>
        <w:t xml:space="preserve">Diabetes, </w:t>
      </w:r>
      <w:proofErr w:type="spellStart"/>
      <w:r w:rsidRPr="00294672">
        <w:rPr>
          <w:rFonts w:cs="Arial"/>
          <w:i/>
          <w:iCs/>
          <w:sz w:val="22"/>
          <w:szCs w:val="22"/>
        </w:rPr>
        <w:t>Obesity</w:t>
      </w:r>
      <w:proofErr w:type="spellEnd"/>
      <w:r w:rsidRPr="0029467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294672">
        <w:rPr>
          <w:rFonts w:cs="Arial"/>
          <w:i/>
          <w:iCs/>
          <w:sz w:val="22"/>
          <w:szCs w:val="22"/>
        </w:rPr>
        <w:t>and</w:t>
      </w:r>
      <w:proofErr w:type="spellEnd"/>
      <w:r w:rsidRPr="0029467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294672">
        <w:rPr>
          <w:rFonts w:cs="Arial"/>
          <w:i/>
          <w:iCs/>
          <w:sz w:val="22"/>
          <w:szCs w:val="22"/>
        </w:rPr>
        <w:t>Metabolism</w:t>
      </w:r>
      <w:proofErr w:type="spellEnd"/>
      <w:r w:rsidRPr="00294672">
        <w:rPr>
          <w:rFonts w:cs="Arial"/>
          <w:sz w:val="22"/>
          <w:szCs w:val="22"/>
        </w:rPr>
        <w:t xml:space="preserve"> (</w:t>
      </w:r>
      <w:proofErr w:type="spellStart"/>
      <w:r w:rsidRPr="00294672">
        <w:rPr>
          <w:rFonts w:cs="Arial"/>
          <w:sz w:val="22"/>
          <w:szCs w:val="22"/>
        </w:rPr>
        <w:t>narrative</w:t>
      </w:r>
      <w:proofErr w:type="spellEnd"/>
      <w:r w:rsidRPr="00294672">
        <w:rPr>
          <w:rFonts w:cs="Arial"/>
          <w:sz w:val="22"/>
          <w:szCs w:val="22"/>
        </w:rPr>
        <w:t xml:space="preserve"> review), 2025. Disponível em: </w:t>
      </w:r>
      <w:proofErr w:type="spellStart"/>
      <w:r w:rsidRPr="00294672">
        <w:rPr>
          <w:rFonts w:cs="Arial"/>
          <w:sz w:val="22"/>
          <w:szCs w:val="22"/>
        </w:rPr>
        <w:t>Wiley</w:t>
      </w:r>
      <w:proofErr w:type="spellEnd"/>
      <w:r w:rsidRPr="00294672">
        <w:rPr>
          <w:rFonts w:cs="Arial"/>
          <w:sz w:val="22"/>
          <w:szCs w:val="22"/>
        </w:rPr>
        <w:t xml:space="preserve"> Online Library / PMC.</w:t>
      </w:r>
      <w:r w:rsidR="00D867EB" w:rsidRPr="00294672">
        <w:rPr>
          <w:rFonts w:cs="Arial"/>
          <w:sz w:val="22"/>
          <w:szCs w:val="22"/>
        </w:rPr>
        <w:t xml:space="preserve"> </w:t>
      </w:r>
    </w:p>
    <w:p w14:paraId="50AFFF44" w14:textId="77777777" w:rsidR="00294672" w:rsidRPr="00294672" w:rsidRDefault="00294672" w:rsidP="00294672">
      <w:pPr>
        <w:rPr>
          <w:rFonts w:cs="Arial"/>
          <w:sz w:val="22"/>
          <w:szCs w:val="22"/>
        </w:rPr>
      </w:pPr>
    </w:p>
    <w:p w14:paraId="53128261" w14:textId="77777777" w:rsidR="00CD07AD" w:rsidRPr="00294672" w:rsidRDefault="00CD07AD" w:rsidP="00294672">
      <w:pPr>
        <w:spacing w:line="240" w:lineRule="auto"/>
        <w:jc w:val="left"/>
      </w:pPr>
    </w:p>
    <w:sectPr w:rsidR="00CD07AD" w:rsidRPr="00294672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6097" w14:textId="77777777" w:rsidR="00F6672A" w:rsidRDefault="00F6672A" w:rsidP="00EE20DF">
      <w:pPr>
        <w:spacing w:line="240" w:lineRule="auto"/>
      </w:pPr>
      <w:r>
        <w:separator/>
      </w:r>
    </w:p>
  </w:endnote>
  <w:endnote w:type="continuationSeparator" w:id="0">
    <w:p w14:paraId="42491795" w14:textId="77777777" w:rsidR="00F6672A" w:rsidRDefault="00F6672A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F477" w14:textId="77777777" w:rsidR="00F6672A" w:rsidRDefault="00F6672A" w:rsidP="00EE20DF">
      <w:pPr>
        <w:spacing w:line="240" w:lineRule="auto"/>
      </w:pPr>
      <w:r>
        <w:separator/>
      </w:r>
    </w:p>
  </w:footnote>
  <w:footnote w:type="continuationSeparator" w:id="0">
    <w:p w14:paraId="5A0984C2" w14:textId="77777777" w:rsidR="00F6672A" w:rsidRDefault="00F6672A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52592A"/>
    <w:multiLevelType w:val="multilevel"/>
    <w:tmpl w:val="DC42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83873">
    <w:abstractNumId w:val="2"/>
  </w:num>
  <w:num w:numId="2" w16cid:durableId="78841818">
    <w:abstractNumId w:val="7"/>
  </w:num>
  <w:num w:numId="3" w16cid:durableId="1485466360">
    <w:abstractNumId w:val="13"/>
  </w:num>
  <w:num w:numId="4" w16cid:durableId="22483826">
    <w:abstractNumId w:val="27"/>
  </w:num>
  <w:num w:numId="5" w16cid:durableId="333149102">
    <w:abstractNumId w:val="17"/>
  </w:num>
  <w:num w:numId="6" w16cid:durableId="306710215">
    <w:abstractNumId w:val="28"/>
  </w:num>
  <w:num w:numId="7" w16cid:durableId="1693190329">
    <w:abstractNumId w:val="10"/>
  </w:num>
  <w:num w:numId="8" w16cid:durableId="1392000299">
    <w:abstractNumId w:val="9"/>
  </w:num>
  <w:num w:numId="9" w16cid:durableId="78862489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199429">
    <w:abstractNumId w:val="15"/>
  </w:num>
  <w:num w:numId="11" w16cid:durableId="781412678">
    <w:abstractNumId w:val="11"/>
  </w:num>
  <w:num w:numId="12" w16cid:durableId="1300768730">
    <w:abstractNumId w:val="16"/>
  </w:num>
  <w:num w:numId="13" w16cid:durableId="2062825836">
    <w:abstractNumId w:val="6"/>
  </w:num>
  <w:num w:numId="14" w16cid:durableId="941297746">
    <w:abstractNumId w:val="25"/>
  </w:num>
  <w:num w:numId="15" w16cid:durableId="639379701">
    <w:abstractNumId w:val="23"/>
  </w:num>
  <w:num w:numId="16" w16cid:durableId="2110275021">
    <w:abstractNumId w:val="18"/>
  </w:num>
  <w:num w:numId="17" w16cid:durableId="1940797350">
    <w:abstractNumId w:val="12"/>
  </w:num>
  <w:num w:numId="18" w16cid:durableId="683704271">
    <w:abstractNumId w:val="29"/>
  </w:num>
  <w:num w:numId="19" w16cid:durableId="1981809845">
    <w:abstractNumId w:val="20"/>
  </w:num>
  <w:num w:numId="20" w16cid:durableId="1370377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4900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518283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828045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0132015">
    <w:abstractNumId w:val="22"/>
  </w:num>
  <w:num w:numId="25" w16cid:durableId="165479870">
    <w:abstractNumId w:val="21"/>
  </w:num>
  <w:num w:numId="26" w16cid:durableId="1018583302">
    <w:abstractNumId w:val="24"/>
  </w:num>
  <w:num w:numId="27" w16cid:durableId="892959858">
    <w:abstractNumId w:val="26"/>
  </w:num>
  <w:num w:numId="28" w16cid:durableId="1558316101">
    <w:abstractNumId w:val="14"/>
  </w:num>
  <w:num w:numId="29" w16cid:durableId="798187302">
    <w:abstractNumId w:val="8"/>
  </w:num>
  <w:num w:numId="30" w16cid:durableId="1288897903">
    <w:abstractNumId w:val="19"/>
  </w:num>
  <w:num w:numId="31" w16cid:durableId="1191846124">
    <w:abstractNumId w:val="5"/>
  </w:num>
  <w:num w:numId="32" w16cid:durableId="834108294">
    <w:abstractNumId w:val="1"/>
  </w:num>
  <w:num w:numId="33" w16cid:durableId="2093116116">
    <w:abstractNumId w:val="3"/>
  </w:num>
  <w:num w:numId="34" w16cid:durableId="4051980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08"/>
  <w:hyphenationZone w:val="425"/>
  <w:characterSpacingControl w:val="doNotCompress"/>
  <w:printTwoOnOne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24EA"/>
    <w:rsid w:val="002733FC"/>
    <w:rsid w:val="002818B3"/>
    <w:rsid w:val="00294672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23A6"/>
    <w:rsid w:val="003954D4"/>
    <w:rsid w:val="003A0AAE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464D1"/>
    <w:rsid w:val="00657884"/>
    <w:rsid w:val="0066585F"/>
    <w:rsid w:val="006662FD"/>
    <w:rsid w:val="00670BBB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15F2A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867EB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6672A"/>
    <w:rsid w:val="00F73C16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9467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4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Ana Paula Quintella Melo Ferreira</cp:lastModifiedBy>
  <cp:revision>5</cp:revision>
  <dcterms:created xsi:type="dcterms:W3CDTF">2025-09-17T14:07:00Z</dcterms:created>
  <dcterms:modified xsi:type="dcterms:W3CDTF">2025-09-17T23:00:00Z</dcterms:modified>
</cp:coreProperties>
</file>