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68717E" w:rsidRDefault="005C258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PRODUÇÃO E QUALIDADE DA BATATA </w:t>
      </w:r>
      <w:r w:rsidR="0090470E">
        <w:rPr>
          <w:rFonts w:cstheme="minorHAnsi"/>
          <w:b/>
          <w:bCs/>
          <w:sz w:val="24"/>
          <w:szCs w:val="24"/>
        </w:rPr>
        <w:t>‘</w:t>
      </w:r>
      <w:r>
        <w:rPr>
          <w:rFonts w:cstheme="minorHAnsi"/>
          <w:b/>
          <w:bCs/>
          <w:sz w:val="24"/>
          <w:szCs w:val="24"/>
        </w:rPr>
        <w:t>AGATA’</w:t>
      </w:r>
      <w:r w:rsidR="0090470E">
        <w:rPr>
          <w:rFonts w:cstheme="minorHAnsi"/>
          <w:b/>
          <w:bCs/>
          <w:sz w:val="24"/>
          <w:szCs w:val="24"/>
        </w:rPr>
        <w:t xml:space="preserve"> NA REGIÃO DO CERRADO, PATROCÍNIO-MG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3F2F97" w:rsidP="005C2580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Charles Pereira de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90470E">
        <w:rPr>
          <w:rFonts w:cstheme="minorHAnsi"/>
          <w:sz w:val="24"/>
          <w:szCs w:val="24"/>
        </w:rPr>
        <w:t>Alisson Vinicius de Araujo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F2F97">
        <w:rPr>
          <w:rFonts w:cstheme="minorHAnsi"/>
          <w:sz w:val="24"/>
          <w:szCs w:val="24"/>
        </w:rPr>
        <w:t>charles.souza789@outlook.com</w:t>
      </w:r>
    </w:p>
    <w:p w:rsidR="00B63464" w:rsidRPr="005C112B" w:rsidRDefault="00B63464" w:rsidP="00B63464">
      <w:pPr>
        <w:spacing w:after="0"/>
        <w:jc w:val="both"/>
        <w:rPr>
          <w:rFonts w:cstheme="minorHAnsi"/>
        </w:rPr>
      </w:pPr>
    </w:p>
    <w:p w:rsidR="005C2580" w:rsidRPr="005C112B" w:rsidRDefault="00B63464" w:rsidP="00B63464">
      <w:pPr>
        <w:spacing w:after="0"/>
        <w:jc w:val="both"/>
        <w:rPr>
          <w:rFonts w:cstheme="minorHAnsi"/>
        </w:rPr>
      </w:pPr>
      <w:bookmarkStart w:id="0" w:name="_GoBack"/>
      <w:r w:rsidRPr="005C112B">
        <w:rPr>
          <w:rFonts w:cs="Times New Roman"/>
          <w:vertAlign w:val="superscript"/>
        </w:rPr>
        <w:t>1</w:t>
      </w:r>
      <w:r w:rsidR="005C2580" w:rsidRPr="005C112B">
        <w:rPr>
          <w:rFonts w:cs="Times New Roman"/>
          <w:vertAlign w:val="superscript"/>
        </w:rPr>
        <w:t xml:space="preserve"> </w:t>
      </w:r>
      <w:r w:rsidR="003F2F97" w:rsidRPr="005C112B">
        <w:rPr>
          <w:rFonts w:cs="Times New Roman"/>
        </w:rPr>
        <w:t>Estudante de Graduação</w:t>
      </w:r>
      <w:r w:rsidRPr="005C112B">
        <w:rPr>
          <w:rFonts w:cs="Times New Roman"/>
        </w:rPr>
        <w:t xml:space="preserve">, </w:t>
      </w:r>
      <w:r w:rsidR="005C2580" w:rsidRPr="005C112B">
        <w:rPr>
          <w:rFonts w:cs="Times New Roman"/>
        </w:rPr>
        <w:t xml:space="preserve">Centro Universitário do Cerrado - </w:t>
      </w:r>
      <w:r w:rsidR="003F2F97" w:rsidRPr="005C112B">
        <w:rPr>
          <w:rFonts w:cs="Times New Roman"/>
        </w:rPr>
        <w:t>UNICERP</w:t>
      </w:r>
      <w:r w:rsidRPr="005C112B">
        <w:rPr>
          <w:rFonts w:cs="Times New Roman"/>
        </w:rPr>
        <w:t xml:space="preserve">, </w:t>
      </w:r>
      <w:r w:rsidR="003F2F97" w:rsidRPr="005C112B">
        <w:rPr>
          <w:rFonts w:cs="Times New Roman"/>
        </w:rPr>
        <w:t>Bacharelado em Agronomia</w:t>
      </w:r>
      <w:r w:rsidR="00A729B8" w:rsidRPr="005C112B">
        <w:rPr>
          <w:rFonts w:cs="Times New Roman"/>
        </w:rPr>
        <w:t xml:space="preserve">, </w:t>
      </w:r>
      <w:r w:rsidR="003F2F97" w:rsidRPr="005C112B">
        <w:rPr>
          <w:rFonts w:cs="Times New Roman"/>
        </w:rPr>
        <w:t>Patrocínio</w:t>
      </w:r>
      <w:r w:rsidR="00A729B8" w:rsidRPr="005C112B">
        <w:rPr>
          <w:rFonts w:cs="Times New Roman"/>
        </w:rPr>
        <w:t xml:space="preserve">, </w:t>
      </w:r>
      <w:r w:rsidR="003F2F97" w:rsidRPr="005C112B">
        <w:rPr>
          <w:rFonts w:cs="Times New Roman"/>
        </w:rPr>
        <w:t>Brasil</w:t>
      </w:r>
      <w:r w:rsidR="00A729B8" w:rsidRPr="005C112B">
        <w:rPr>
          <w:rFonts w:cs="Times New Roman"/>
        </w:rPr>
        <w:t>;</w:t>
      </w:r>
      <w:r w:rsidR="00A729B8" w:rsidRPr="005C112B">
        <w:rPr>
          <w:rFonts w:cstheme="minorHAnsi"/>
        </w:rPr>
        <w:t xml:space="preserve"> </w:t>
      </w:r>
      <w:r w:rsidR="00A729B8" w:rsidRPr="005C112B">
        <w:rPr>
          <w:rFonts w:cstheme="minorHAnsi"/>
          <w:vertAlign w:val="superscript"/>
        </w:rPr>
        <w:t xml:space="preserve">2 </w:t>
      </w:r>
      <w:r w:rsidR="005C112B" w:rsidRPr="005C112B">
        <w:rPr>
          <w:rFonts w:cs="Times New Roman"/>
        </w:rPr>
        <w:t>Engenheiro Agrônomo, DSc em Fitotecnia, Docente do Centro Universitário do Cerrado Patrocínio, UNICERP, Patrocínio, Minas Gerais, Brasil.</w:t>
      </w:r>
    </w:p>
    <w:bookmarkEnd w:id="0"/>
    <w:p w:rsidR="0090470E" w:rsidRPr="005C112B" w:rsidRDefault="0090470E" w:rsidP="009047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Times New Roman"/>
          <w:b/>
          <w:bCs/>
        </w:rPr>
      </w:pPr>
    </w:p>
    <w:p w:rsidR="005C112B" w:rsidRPr="005C112B" w:rsidRDefault="005C112B" w:rsidP="005C112B">
      <w:pPr>
        <w:pStyle w:val="SemEspaamento"/>
        <w:jc w:val="both"/>
        <w:rPr>
          <w:rFonts w:cs="Times New Roman"/>
        </w:rPr>
      </w:pPr>
      <w:r w:rsidRPr="005C112B">
        <w:rPr>
          <w:rFonts w:cs="Times New Roman"/>
          <w:b/>
          <w:bCs/>
        </w:rPr>
        <w:t>Introdução:</w:t>
      </w:r>
      <w:r>
        <w:rPr>
          <w:rFonts w:cs="Times New Roman"/>
          <w:b/>
          <w:bCs/>
        </w:rPr>
        <w:t xml:space="preserve"> </w:t>
      </w:r>
      <w:r w:rsidRPr="005C112B">
        <w:rPr>
          <w:rFonts w:eastAsia="Times New Roman" w:cs="Times New Roman"/>
        </w:rPr>
        <w:t xml:space="preserve">Na cultura da batata, o uso inadequado do espaçamento entre plantas afeta a produção, provocando modificação na quantidade, qualidade e no tamanho dos tubérculos, além de afetar a incidências de doenças. </w:t>
      </w:r>
      <w:r w:rsidRPr="005C112B">
        <w:rPr>
          <w:rFonts w:cs="Times New Roman"/>
          <w:b/>
          <w:bCs/>
        </w:rPr>
        <w:t xml:space="preserve">Objetivo: </w:t>
      </w:r>
      <w:r w:rsidRPr="005C112B">
        <w:rPr>
          <w:rFonts w:eastAsia="Times New Roman" w:cs="Times New Roman"/>
          <w:color w:val="000000"/>
        </w:rPr>
        <w:t>Avaliar a produção, qualidade e doenças foliares da batata Ágata em resposta à diferentes espaçamentos dentro da linha de plantio.</w:t>
      </w:r>
      <w:r w:rsidRPr="005C112B">
        <w:rPr>
          <w:rFonts w:cs="Times New Roman"/>
          <w:b/>
          <w:bCs/>
        </w:rPr>
        <w:t xml:space="preserve">Metodologia: </w:t>
      </w:r>
      <w:r w:rsidRPr="005C112B">
        <w:rPr>
          <w:rFonts w:eastAsia="Times New Roman" w:cs="Times New Roman"/>
          <w:color w:val="000000" w:themeColor="text1"/>
        </w:rPr>
        <w:t>O experimento foi conduzido dentro de uma área cultivada com batata, em Patrocínio</w:t>
      </w:r>
      <w:r w:rsidRPr="005C112B">
        <w:rPr>
          <w:rFonts w:cs="Times New Roman"/>
          <w:color w:val="000000" w:themeColor="text1"/>
        </w:rPr>
        <w:t xml:space="preserve">-MG. </w:t>
      </w:r>
      <w:r w:rsidRPr="005C112B">
        <w:rPr>
          <w:rFonts w:eastAsia="Times New Roman" w:cs="Times New Roman"/>
          <w:color w:val="000000" w:themeColor="text1"/>
        </w:rPr>
        <w:t>O delineamento experimental foi de blocos casualizados, com cinco tratamentos, que consistiram nos espaçamentos entre tubérculos no plantio: 15</w:t>
      </w:r>
      <w:r w:rsidRPr="005C112B">
        <w:rPr>
          <w:rFonts w:cs="Times New Roman"/>
          <w:color w:val="000000" w:themeColor="text1"/>
        </w:rPr>
        <w:t>, 20, 25, 30 e 35 cm, com</w:t>
      </w:r>
      <w:r w:rsidRPr="005C112B">
        <w:rPr>
          <w:rFonts w:eastAsia="Times New Roman" w:cs="Times New Roman"/>
          <w:color w:val="000000" w:themeColor="text1"/>
        </w:rPr>
        <w:t xml:space="preserve"> quatro repetições</w:t>
      </w:r>
      <w:r w:rsidRPr="005C112B">
        <w:rPr>
          <w:rFonts w:cs="Times New Roman"/>
          <w:color w:val="000000" w:themeColor="text1"/>
        </w:rPr>
        <w:t>.</w:t>
      </w:r>
      <w:r w:rsidRPr="005C112B">
        <w:rPr>
          <w:rFonts w:eastAsia="Times New Roman" w:cs="Times New Roman"/>
          <w:color w:val="000000" w:themeColor="text1"/>
        </w:rPr>
        <w:t xml:space="preserve"> A cultivar avaliada foi a </w:t>
      </w:r>
      <w:r w:rsidRPr="005C112B">
        <w:rPr>
          <w:rFonts w:cs="Times New Roman"/>
          <w:color w:val="000000" w:themeColor="text1"/>
        </w:rPr>
        <w:t>Ágata</w:t>
      </w:r>
      <w:r w:rsidRPr="005C112B">
        <w:rPr>
          <w:rFonts w:eastAsia="Times New Roman" w:cs="Times New Roman"/>
          <w:color w:val="000000" w:themeColor="text1"/>
        </w:rPr>
        <w:t xml:space="preserve">. </w:t>
      </w:r>
      <w:r w:rsidRPr="005C112B">
        <w:rPr>
          <w:rFonts w:cs="Times New Roman"/>
        </w:rPr>
        <w:t xml:space="preserve">O plantio ocorreu de forma manual e o sistema de irrigação foi pivô central. </w:t>
      </w:r>
      <w:r w:rsidRPr="005C112B">
        <w:rPr>
          <w:rFonts w:cs="Times New Roman"/>
          <w:color w:val="000000" w:themeColor="text1"/>
        </w:rPr>
        <w:t>Os tubérculos classificados em extras (diâmetro de 5 a 8 cm) e em descarte (diâmetro de 3 a 4 cm).</w:t>
      </w:r>
      <w:r w:rsidRPr="005C112B">
        <w:rPr>
          <w:rFonts w:eastAsia="Gungsuh" w:cs="Times New Roman"/>
          <w:color w:val="000000" w:themeColor="text1"/>
        </w:rPr>
        <w:t xml:space="preserve">Avaliaram-se:produtividade total (PT), porcentagem de tubérculos extras (PTE) e esverdecimento (ESV), quantidade de hastes por ha, e incidências de requeima (REQ) e de canela preta (CP). </w:t>
      </w:r>
      <w:r w:rsidRPr="005C112B">
        <w:rPr>
          <w:rFonts w:cs="Times New Roman"/>
          <w:b/>
          <w:bCs/>
        </w:rPr>
        <w:t xml:space="preserve">Resultados: </w:t>
      </w:r>
      <w:r w:rsidRPr="005C112B">
        <w:rPr>
          <w:rFonts w:cs="Times New Roman"/>
        </w:rPr>
        <w:t xml:space="preserve">A PT e a PTE alcançadas não se ajustaram aos modelos matemáticos pré-definidos. O esverdecimento dos tubérculos produzidos aumentou em 0,05% à medida que se aumentou o espaçamento. A quantidade de hastes reduziu em 7203,1 por ha, a cada 5 cm na de incremento no espaçamento. A quantidade de plantas atacadas por REQ e CP reduziu em 1781,2 e em 1984,4 respectivamente à medida que se reduziu o espaçamento no plantio. </w:t>
      </w:r>
      <w:r w:rsidRPr="005C112B">
        <w:rPr>
          <w:rFonts w:cs="Times New Roman"/>
          <w:b/>
          <w:bCs/>
        </w:rPr>
        <w:t xml:space="preserve">Conclusão: </w:t>
      </w:r>
      <w:r w:rsidRPr="005C112B">
        <w:rPr>
          <w:rFonts w:cs="Times New Roman"/>
        </w:rPr>
        <w:t>Apesar da produção dos tubérculos não ter sido influenciada pelos diferentes espaçamentos no plantio, houve redução do número de hastes e incidência de doenças foliares, o que pode se traduzir em menor necessidade de controle fitossanitário. Há correlação positiva entre o espaçamento e o esverdecimento dos tubérculos.</w:t>
      </w:r>
    </w:p>
    <w:p w:rsidR="005C112B" w:rsidRPr="005C112B" w:rsidRDefault="005C112B" w:rsidP="005C112B">
      <w:pPr>
        <w:pStyle w:val="SemEspaamento"/>
        <w:jc w:val="both"/>
        <w:rPr>
          <w:rFonts w:cs="Times New Roman"/>
        </w:rPr>
      </w:pPr>
    </w:p>
    <w:p w:rsidR="009F1DE4" w:rsidRPr="005C112B" w:rsidRDefault="009F1DE4" w:rsidP="005C112B">
      <w:pPr>
        <w:spacing w:after="0"/>
        <w:jc w:val="both"/>
        <w:rPr>
          <w:rFonts w:cs="Times New Roman"/>
        </w:rPr>
      </w:pPr>
      <w:r w:rsidRPr="005C112B">
        <w:rPr>
          <w:rFonts w:cs="Times New Roman"/>
          <w:b/>
          <w:bCs/>
        </w:rPr>
        <w:t>Palavras-chave:</w:t>
      </w:r>
      <w:r w:rsidR="00D14C4E" w:rsidRPr="005C112B">
        <w:rPr>
          <w:rFonts w:cs="Times New Roman"/>
        </w:rPr>
        <w:t xml:space="preserve"> </w:t>
      </w:r>
      <w:r w:rsidR="005C112B" w:rsidRPr="005C112B">
        <w:rPr>
          <w:rFonts w:cs="Times New Roman"/>
          <w:i/>
        </w:rPr>
        <w:t>Pectobacterium carotovorum. Phytophthora infestans</w:t>
      </w:r>
      <w:r w:rsidR="005C112B" w:rsidRPr="005C112B">
        <w:rPr>
          <w:rFonts w:cs="Times New Roman"/>
        </w:rPr>
        <w:t xml:space="preserve">. </w:t>
      </w:r>
      <w:r w:rsidR="005C112B" w:rsidRPr="005C112B">
        <w:rPr>
          <w:rFonts w:cs="Times New Roman"/>
          <w:i/>
        </w:rPr>
        <w:t>Solanum tuberosum</w:t>
      </w:r>
      <w:r w:rsidR="005C112B" w:rsidRPr="005C112B">
        <w:rPr>
          <w:rFonts w:cs="Times New Roman"/>
        </w:rPr>
        <w:t xml:space="preserve"> L.</w:t>
      </w:r>
    </w:p>
    <w:p w:rsidR="005C112B" w:rsidRPr="005C112B" w:rsidRDefault="005C112B" w:rsidP="005C112B">
      <w:pPr>
        <w:spacing w:after="0"/>
        <w:jc w:val="both"/>
        <w:rPr>
          <w:rFonts w:cs="Times New Roman"/>
        </w:rPr>
      </w:pPr>
    </w:p>
    <w:p w:rsidR="00B63464" w:rsidRPr="005C112B" w:rsidRDefault="00B63464">
      <w:pPr>
        <w:rPr>
          <w:rFonts w:cs="Times New Roman"/>
        </w:rPr>
      </w:pPr>
      <w:r w:rsidRPr="005C112B">
        <w:rPr>
          <w:rFonts w:cs="Times New Roman"/>
          <w:b/>
          <w:bCs/>
        </w:rPr>
        <w:t>Financiamento:</w:t>
      </w:r>
      <w:r w:rsidRPr="005C112B">
        <w:rPr>
          <w:rFonts w:cs="Times New Roman"/>
        </w:rPr>
        <w:t xml:space="preserve"> </w:t>
      </w:r>
      <w:r w:rsidR="005C2580" w:rsidRPr="005C112B">
        <w:rPr>
          <w:rFonts w:cs="Times New Roman"/>
        </w:rPr>
        <w:t>Agrobeloni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F48" w:rsidRDefault="00A82F48" w:rsidP="00E21086">
      <w:pPr>
        <w:spacing w:after="0" w:line="240" w:lineRule="auto"/>
      </w:pPr>
      <w:r>
        <w:separator/>
      </w:r>
    </w:p>
  </w:endnote>
  <w:endnote w:type="continuationSeparator" w:id="1">
    <w:p w:rsidR="00A82F48" w:rsidRDefault="00A82F4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F48" w:rsidRDefault="00A82F48" w:rsidP="00E21086">
      <w:pPr>
        <w:spacing w:after="0" w:line="240" w:lineRule="auto"/>
      </w:pPr>
      <w:r>
        <w:separator/>
      </w:r>
    </w:p>
  </w:footnote>
  <w:footnote w:type="continuationSeparator" w:id="1">
    <w:p w:rsidR="00A82F48" w:rsidRDefault="00A82F4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2B4D"/>
    <w:multiLevelType w:val="hybridMultilevel"/>
    <w:tmpl w:val="DB6A0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230065"/>
    <w:rsid w:val="00256F5F"/>
    <w:rsid w:val="0026113C"/>
    <w:rsid w:val="003502A6"/>
    <w:rsid w:val="003A1308"/>
    <w:rsid w:val="003F2F97"/>
    <w:rsid w:val="00444B81"/>
    <w:rsid w:val="00596AA5"/>
    <w:rsid w:val="005C112B"/>
    <w:rsid w:val="005C2580"/>
    <w:rsid w:val="0068717E"/>
    <w:rsid w:val="006F3B8D"/>
    <w:rsid w:val="00721F0D"/>
    <w:rsid w:val="007B5F6D"/>
    <w:rsid w:val="007C7AE2"/>
    <w:rsid w:val="008B4245"/>
    <w:rsid w:val="008C1392"/>
    <w:rsid w:val="0090470E"/>
    <w:rsid w:val="009617C8"/>
    <w:rsid w:val="009A3DC2"/>
    <w:rsid w:val="009E3B95"/>
    <w:rsid w:val="009F1DE4"/>
    <w:rsid w:val="009F56AB"/>
    <w:rsid w:val="00A02D7E"/>
    <w:rsid w:val="00A448DB"/>
    <w:rsid w:val="00A729B8"/>
    <w:rsid w:val="00A82F48"/>
    <w:rsid w:val="00A9060C"/>
    <w:rsid w:val="00AF4E11"/>
    <w:rsid w:val="00B63464"/>
    <w:rsid w:val="00C612C8"/>
    <w:rsid w:val="00D14C4E"/>
    <w:rsid w:val="00E21086"/>
    <w:rsid w:val="00EF4545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906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A1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LORENA</cp:lastModifiedBy>
  <cp:revision>4</cp:revision>
  <cp:lastPrinted>2020-10-30T14:15:00Z</cp:lastPrinted>
  <dcterms:created xsi:type="dcterms:W3CDTF">2020-11-09T22:56:00Z</dcterms:created>
  <dcterms:modified xsi:type="dcterms:W3CDTF">2020-11-10T17:19:00Z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