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D61" w:rsidRPr="006579FE" w:rsidRDefault="00391D61" w:rsidP="00684F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79FE">
        <w:rPr>
          <w:rFonts w:ascii="Arial" w:hAnsi="Arial" w:cs="Arial"/>
          <w:b/>
          <w:bCs/>
          <w:sz w:val="24"/>
          <w:szCs w:val="24"/>
        </w:rPr>
        <w:t>AGRAVOS À SAÚDE DE COLETORES DE LIXO E GARIS DE UM MUNICÍPIO DO ESTADO DO PARÁ</w:t>
      </w:r>
    </w:p>
    <w:p w:rsidR="003E6C0F" w:rsidRPr="00391D61" w:rsidRDefault="003E6C0F" w:rsidP="00391D61">
      <w:pPr>
        <w:rPr>
          <w:b/>
          <w:bCs/>
        </w:rPr>
      </w:pPr>
    </w:p>
    <w:p w:rsidR="003E6C0F" w:rsidRPr="00843307" w:rsidRDefault="003E6C0F" w:rsidP="00843307">
      <w:pPr>
        <w:jc w:val="right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Vanessa Vinente de Oliveira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</w:p>
    <w:p w:rsidR="003E6C0F" w:rsidRDefault="003E6C0F" w:rsidP="00A85771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40F9A">
        <w:rPr>
          <w:rFonts w:ascii="Arial" w:eastAsiaTheme="minorHAnsi" w:hAnsi="Arial" w:cs="Arial"/>
          <w:sz w:val="24"/>
          <w:szCs w:val="24"/>
          <w:lang w:eastAsia="en-US"/>
        </w:rPr>
        <w:t>Nathallia Lorena do Nascimento Silva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</w:p>
    <w:p w:rsidR="003E6C0F" w:rsidRDefault="003E6C0F" w:rsidP="00A85771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Mirian Beatriz Gomes da Silva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</w:p>
    <w:p w:rsidR="00BC6B6A" w:rsidRDefault="003E6C0F" w:rsidP="00BC6B6A">
      <w:pPr>
        <w:jc w:val="right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Gabriel Lauffer Castelo Branco da Silva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</w:p>
    <w:p w:rsidR="00391D61" w:rsidRPr="003E6C0F" w:rsidRDefault="00391D61" w:rsidP="00BC6B6A">
      <w:pPr>
        <w:jc w:val="right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  <w:r w:rsidRPr="00391D61">
        <w:rPr>
          <w:b/>
          <w:bCs/>
        </w:rPr>
        <w:t xml:space="preserve">  </w:t>
      </w:r>
    </w:p>
    <w:p w:rsidR="00391D61" w:rsidRPr="00391D61" w:rsidRDefault="00391D61" w:rsidP="00391D61"/>
    <w:p w:rsidR="00391D61" w:rsidRDefault="00391D61" w:rsidP="00391D61">
      <w:pPr>
        <w:jc w:val="both"/>
        <w:rPr>
          <w:rFonts w:ascii="Arial" w:hAnsi="Arial" w:cs="Arial"/>
          <w:sz w:val="24"/>
          <w:szCs w:val="24"/>
        </w:rPr>
      </w:pPr>
      <w:r w:rsidRPr="00391D61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391D61">
        <w:rPr>
          <w:rFonts w:ascii="Arial" w:hAnsi="Arial" w:cs="Arial"/>
          <w:sz w:val="24"/>
          <w:szCs w:val="24"/>
        </w:rPr>
        <w:t xml:space="preserve">A relação entre os diagnósticos ambientais e as condições de saúde reflete no desenvolvimento de doenças relacionadas ao ambiente laboral. Correlacionar questões intrínsecas e extrínsecas, do ambiente laboral, ao bem estar do profissional coletor de lixo e gari é imprescindível para desenvolver estratégia de assistência à saúde . Este estudo objetivou identificar os problemas de saúde e acidentes de trabalho de garis e coletores de lixo do município de Santarém-PA. </w:t>
      </w:r>
      <w:r w:rsidRPr="00391D61">
        <w:rPr>
          <w:rFonts w:ascii="Arial" w:hAnsi="Arial" w:cs="Arial"/>
          <w:b/>
          <w:bCs/>
          <w:sz w:val="24"/>
          <w:szCs w:val="24"/>
        </w:rPr>
        <w:t xml:space="preserve">MATERIAIS E MÉTODO: </w:t>
      </w:r>
      <w:r w:rsidRPr="00391D61">
        <w:rPr>
          <w:rFonts w:ascii="Arial" w:hAnsi="Arial" w:cs="Arial"/>
          <w:sz w:val="24"/>
          <w:szCs w:val="24"/>
        </w:rPr>
        <w:t xml:space="preserve">Estudo descritivo, analítico transversal, realizado na cidade Santarém-Pa, na instituição CLEAN - órgão responsável pela coleta de lixo urbano - com universo </w:t>
      </w:r>
      <w:proofErr w:type="spellStart"/>
      <w:r w:rsidRPr="00391D61">
        <w:rPr>
          <w:rFonts w:ascii="Arial" w:hAnsi="Arial" w:cs="Arial"/>
          <w:sz w:val="24"/>
          <w:szCs w:val="24"/>
        </w:rPr>
        <w:t>amostral</w:t>
      </w:r>
      <w:proofErr w:type="spellEnd"/>
      <w:r w:rsidRPr="00391D61">
        <w:rPr>
          <w:rFonts w:ascii="Arial" w:hAnsi="Arial" w:cs="Arial"/>
          <w:sz w:val="24"/>
          <w:szCs w:val="24"/>
        </w:rPr>
        <w:t xml:space="preserve"> de 283 profissionais. Os aspectos éticos e legais foram respeitados, com parecer 797.944 – CEPE/UEPA. Os dados foram coletados por questionário </w:t>
      </w:r>
      <w:proofErr w:type="spellStart"/>
      <w:r w:rsidRPr="00391D61">
        <w:rPr>
          <w:rFonts w:ascii="Arial" w:hAnsi="Arial" w:cs="Arial"/>
          <w:sz w:val="24"/>
          <w:szCs w:val="24"/>
        </w:rPr>
        <w:t>semiestruturado</w:t>
      </w:r>
      <w:proofErr w:type="spellEnd"/>
      <w:r w:rsidRPr="00391D61">
        <w:rPr>
          <w:rFonts w:ascii="Arial" w:hAnsi="Arial" w:cs="Arial"/>
          <w:sz w:val="24"/>
          <w:szCs w:val="24"/>
        </w:rPr>
        <w:t xml:space="preserve">, individual, pré-elaborado e avaliado. Na análise foi realizada teste </w:t>
      </w:r>
      <w:proofErr w:type="spellStart"/>
      <w:r w:rsidRPr="00391D61">
        <w:rPr>
          <w:rFonts w:ascii="Arial" w:hAnsi="Arial" w:cs="Arial"/>
          <w:sz w:val="24"/>
          <w:szCs w:val="24"/>
        </w:rPr>
        <w:t>quiquadrado</w:t>
      </w:r>
      <w:proofErr w:type="spellEnd"/>
      <w:r w:rsidRPr="00391D61">
        <w:rPr>
          <w:rFonts w:ascii="Arial" w:hAnsi="Arial" w:cs="Arial"/>
          <w:sz w:val="24"/>
          <w:szCs w:val="24"/>
        </w:rPr>
        <w:t xml:space="preserve">, com o nível de significância α = 5%, para p&lt; 0,05. </w:t>
      </w:r>
      <w:r w:rsidRPr="00391D61">
        <w:rPr>
          <w:rFonts w:ascii="Arial" w:hAnsi="Arial" w:cs="Arial"/>
          <w:b/>
          <w:bCs/>
          <w:sz w:val="24"/>
          <w:szCs w:val="24"/>
        </w:rPr>
        <w:t xml:space="preserve">RESULTADO: </w:t>
      </w:r>
      <w:r w:rsidRPr="00391D61">
        <w:rPr>
          <w:rFonts w:ascii="Arial" w:hAnsi="Arial" w:cs="Arial"/>
          <w:sz w:val="24"/>
          <w:szCs w:val="24"/>
        </w:rPr>
        <w:t xml:space="preserve">Foi identificado que 50,2% dos profissionais foram acometidos por patologias em decorrência de sua profissão. Sendo 46% relacionados à agravos </w:t>
      </w:r>
      <w:proofErr w:type="spellStart"/>
      <w:r w:rsidRPr="00391D61">
        <w:rPr>
          <w:rFonts w:ascii="Arial" w:hAnsi="Arial" w:cs="Arial"/>
          <w:sz w:val="24"/>
          <w:szCs w:val="24"/>
        </w:rPr>
        <w:t>musculoesqueléticos</w:t>
      </w:r>
      <w:proofErr w:type="spellEnd"/>
      <w:r w:rsidRPr="00391D61">
        <w:rPr>
          <w:rFonts w:ascii="Arial" w:hAnsi="Arial" w:cs="Arial"/>
          <w:sz w:val="24"/>
          <w:szCs w:val="24"/>
        </w:rPr>
        <w:t xml:space="preserve">, 27,5 à pulmonares e 26,5% aos de pele. Com relação à saúde auditiva, 73% sentem desconforto diante dos ruídos exacerbados. Em relação a afastamento do trabalho, 66,6% dos casos eram relacionados à doenças ocupacionais. Quanto aos acidentes, 73,81% foram acometidos e necessitaram de atendimento médico. </w:t>
      </w:r>
      <w:r w:rsidRPr="00391D61">
        <w:rPr>
          <w:rFonts w:ascii="Arial" w:hAnsi="Arial" w:cs="Arial"/>
          <w:b/>
          <w:bCs/>
          <w:sz w:val="24"/>
          <w:szCs w:val="24"/>
        </w:rPr>
        <w:t xml:space="preserve">DISCUSSÃO: </w:t>
      </w:r>
      <w:r w:rsidRPr="00391D61">
        <w:rPr>
          <w:rFonts w:ascii="Arial" w:hAnsi="Arial" w:cs="Arial"/>
          <w:sz w:val="24"/>
          <w:szCs w:val="24"/>
        </w:rPr>
        <w:t xml:space="preserve">É imprescindível a investigação e compreensão dos fatores e condições responsáveis por determinar a ocorrência e distribuição de agravos à saúde destes trabalhadores. Há uma relação intrínseca ao ambiente e condição laboral ao adoecimento desses profissionais. Condições como carregamento excessivo de peso, escassez de equipamentos de proteção individual (EPI), exposição a vetores de patologias, entre outro, viabilizam doenças e acidentes, com impacto significativo à vida humana e a economia </w:t>
      </w:r>
      <w:r w:rsidRPr="00391D61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Pr="00391D61">
        <w:rPr>
          <w:rFonts w:ascii="Arial" w:hAnsi="Arial" w:cs="Arial"/>
          <w:sz w:val="24"/>
          <w:szCs w:val="24"/>
        </w:rPr>
        <w:t>As medidas de promoção, prevenção e proteção à saúde evoluíram com o passar dos anos nos mais diversos ramos da saúde pública. Dessa forma, é imprescindível fornecer condições adequadas de trabalho, EPI, treinamentos contínuos e assistência à saúde a fim de reduzir riscos ambientais e ocupacionais, promover a saúde dos trabalhadores e reduzir acidentes e doenças ligadas às atividades laborais da população investigada.</w:t>
      </w:r>
    </w:p>
    <w:p w:rsidR="00941DEC" w:rsidRPr="00391D61" w:rsidRDefault="00941DEC" w:rsidP="00391D61">
      <w:pPr>
        <w:jc w:val="both"/>
        <w:rPr>
          <w:rFonts w:ascii="Arial" w:hAnsi="Arial" w:cs="Arial"/>
          <w:sz w:val="24"/>
          <w:szCs w:val="24"/>
        </w:rPr>
      </w:pPr>
    </w:p>
    <w:p w:rsidR="00391D61" w:rsidRPr="00391D61" w:rsidRDefault="00391D61" w:rsidP="00391D61">
      <w:pPr>
        <w:rPr>
          <w:rFonts w:ascii="Arial" w:hAnsi="Arial" w:cs="Arial"/>
          <w:sz w:val="24"/>
          <w:szCs w:val="24"/>
        </w:rPr>
      </w:pPr>
    </w:p>
    <w:p w:rsidR="003B2DDA" w:rsidRDefault="00391D61">
      <w:pPr>
        <w:rPr>
          <w:rFonts w:ascii="Arial" w:hAnsi="Arial" w:cs="Arial"/>
          <w:sz w:val="24"/>
          <w:szCs w:val="24"/>
        </w:rPr>
      </w:pPr>
      <w:r w:rsidRPr="00391D61">
        <w:rPr>
          <w:rFonts w:ascii="Arial" w:hAnsi="Arial" w:cs="Arial"/>
          <w:b/>
          <w:bCs/>
          <w:sz w:val="24"/>
          <w:szCs w:val="24"/>
        </w:rPr>
        <w:t>Palavras-chaves:</w:t>
      </w:r>
      <w:r w:rsidRPr="00391D61">
        <w:rPr>
          <w:rFonts w:ascii="Arial" w:hAnsi="Arial" w:cs="Arial"/>
          <w:sz w:val="24"/>
          <w:szCs w:val="24"/>
        </w:rPr>
        <w:t xml:space="preserve"> gari; coletores de lixo; saúde laboral; </w:t>
      </w:r>
      <w:r w:rsidR="0035040B">
        <w:rPr>
          <w:rFonts w:ascii="Arial" w:hAnsi="Arial" w:cs="Arial"/>
          <w:sz w:val="24"/>
          <w:szCs w:val="24"/>
        </w:rPr>
        <w:t>acidentes</w:t>
      </w:r>
      <w:r w:rsidRPr="00391D61">
        <w:rPr>
          <w:rFonts w:ascii="Arial" w:hAnsi="Arial" w:cs="Arial"/>
          <w:sz w:val="24"/>
          <w:szCs w:val="24"/>
        </w:rPr>
        <w:t xml:space="preserve"> de trabalho</w:t>
      </w:r>
    </w:p>
    <w:p w:rsidR="00B55A61" w:rsidRDefault="00B55A61">
      <w:pPr>
        <w:rPr>
          <w:rFonts w:ascii="Arial" w:hAnsi="Arial" w:cs="Arial"/>
          <w:sz w:val="24"/>
          <w:szCs w:val="24"/>
        </w:rPr>
      </w:pPr>
    </w:p>
    <w:p w:rsidR="00B55A61" w:rsidRDefault="00B55A61">
      <w:pPr>
        <w:rPr>
          <w:rFonts w:ascii="Arial" w:hAnsi="Arial" w:cs="Arial"/>
          <w:sz w:val="24"/>
          <w:szCs w:val="24"/>
        </w:rPr>
      </w:pPr>
    </w:p>
    <w:p w:rsidR="00B55A61" w:rsidRDefault="00B55A61">
      <w:pPr>
        <w:rPr>
          <w:rFonts w:ascii="Arial" w:hAnsi="Arial" w:cs="Arial"/>
          <w:sz w:val="24"/>
          <w:szCs w:val="24"/>
        </w:rPr>
      </w:pPr>
    </w:p>
    <w:p w:rsidR="00B55A61" w:rsidRDefault="00B55A61">
      <w:pPr>
        <w:rPr>
          <w:rFonts w:ascii="Arial" w:hAnsi="Arial" w:cs="Arial"/>
          <w:sz w:val="24"/>
          <w:szCs w:val="24"/>
        </w:rPr>
      </w:pPr>
    </w:p>
    <w:p w:rsidR="00B55A61" w:rsidRDefault="00B55A61">
      <w:pPr>
        <w:rPr>
          <w:rFonts w:ascii="Arial" w:hAnsi="Arial" w:cs="Arial"/>
          <w:sz w:val="24"/>
          <w:szCs w:val="24"/>
        </w:rPr>
      </w:pPr>
    </w:p>
    <w:p w:rsidR="00B55A61" w:rsidRPr="00B55A61" w:rsidRDefault="00B55A61">
      <w:pPr>
        <w:rPr>
          <w:rFonts w:ascii="Arial" w:hAnsi="Arial" w:cs="Arial"/>
          <w:sz w:val="24"/>
          <w:szCs w:val="24"/>
        </w:rPr>
      </w:pPr>
    </w:p>
    <w:sectPr w:rsidR="00B55A61" w:rsidRPr="00B55A6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0C04" w:rsidRDefault="00A50C04" w:rsidP="00B55A61">
      <w:r>
        <w:separator/>
      </w:r>
    </w:p>
  </w:endnote>
  <w:endnote w:type="continuationSeparator" w:id="0">
    <w:p w:rsidR="00A50C04" w:rsidRDefault="00A50C04" w:rsidP="00B5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5A61" w:rsidRDefault="00B55A61" w:rsidP="00A85771">
    <w:pPr>
      <w:pStyle w:val="Rodap"/>
    </w:pPr>
    <w:r>
      <w:rPr>
        <w:vertAlign w:val="superscript"/>
      </w:rPr>
      <w:t xml:space="preserve">1 </w:t>
    </w:r>
    <w:proofErr w:type="spellStart"/>
    <w:r>
      <w:t>Graduandas</w:t>
    </w:r>
    <w:proofErr w:type="spellEnd"/>
    <w:r>
      <w:t xml:space="preserve"> no curso de Medicina (UFRR) – </w:t>
    </w:r>
    <w:hyperlink r:id="rId1" w:history="1">
      <w:r w:rsidRPr="00A41C26">
        <w:rPr>
          <w:rStyle w:val="Hyperlink"/>
        </w:rPr>
        <w:t>vanessavinente@gmail.com</w:t>
      </w:r>
    </w:hyperlink>
  </w:p>
  <w:p w:rsidR="00B55A61" w:rsidRDefault="00B55A61">
    <w:pPr>
      <w:pStyle w:val="Rodap"/>
    </w:pPr>
    <w:r>
      <w:rPr>
        <w:vertAlign w:val="superscript"/>
      </w:rPr>
      <w:t xml:space="preserve">2 </w:t>
    </w:r>
    <w:r>
      <w:t xml:space="preserve">Residente em Ortopedia e Traumatologia no HMUE (UEPA), graduado em Medicina ( UEPA) – </w:t>
    </w:r>
    <w:hyperlink r:id="rId2" w:history="1">
      <w:r w:rsidRPr="00A41C26">
        <w:rPr>
          <w:rStyle w:val="Hyperlink"/>
        </w:rPr>
        <w:t>lauffergabriel@hotmail.com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0C04" w:rsidRDefault="00A50C04" w:rsidP="00B55A61">
      <w:r>
        <w:separator/>
      </w:r>
    </w:p>
  </w:footnote>
  <w:footnote w:type="continuationSeparator" w:id="0">
    <w:p w:rsidR="00A50C04" w:rsidRDefault="00A50C04" w:rsidP="00B5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61"/>
    <w:rsid w:val="00017294"/>
    <w:rsid w:val="00194827"/>
    <w:rsid w:val="00210456"/>
    <w:rsid w:val="0035040B"/>
    <w:rsid w:val="00391D61"/>
    <w:rsid w:val="003B2DDA"/>
    <w:rsid w:val="003E6C0F"/>
    <w:rsid w:val="004A76A1"/>
    <w:rsid w:val="00526A9A"/>
    <w:rsid w:val="005B02E1"/>
    <w:rsid w:val="005B1281"/>
    <w:rsid w:val="006579FE"/>
    <w:rsid w:val="00684FAB"/>
    <w:rsid w:val="00780B0D"/>
    <w:rsid w:val="00843307"/>
    <w:rsid w:val="00941DEC"/>
    <w:rsid w:val="00A50C04"/>
    <w:rsid w:val="00B446C8"/>
    <w:rsid w:val="00B55A61"/>
    <w:rsid w:val="00BB01CC"/>
    <w:rsid w:val="00BC6B6A"/>
    <w:rsid w:val="00D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98173EA-428A-4148-924B-BFB68C36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5A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A61"/>
  </w:style>
  <w:style w:type="paragraph" w:styleId="Rodap">
    <w:name w:val="footer"/>
    <w:basedOn w:val="Normal"/>
    <w:link w:val="RodapChar"/>
    <w:uiPriority w:val="99"/>
    <w:unhideWhenUsed/>
    <w:rsid w:val="00B55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A61"/>
  </w:style>
  <w:style w:type="character" w:styleId="Hyperlink">
    <w:name w:val="Hyperlink"/>
    <w:basedOn w:val="Fontepargpadro"/>
    <w:uiPriority w:val="99"/>
    <w:unhideWhenUsed/>
    <w:rsid w:val="00B55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ffergabriel@hotmail.com" TargetMode="External"/><Relationship Id="rId1" Type="http://schemas.openxmlformats.org/officeDocument/2006/relationships/hyperlink" Target="mailto:vanessavinent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OLIVEIRA</dc:creator>
  <cp:keywords/>
  <dc:description/>
  <cp:lastModifiedBy>VANESSA OLIVEIRA</cp:lastModifiedBy>
  <cp:revision>2</cp:revision>
  <dcterms:created xsi:type="dcterms:W3CDTF">2020-07-05T22:49:00Z</dcterms:created>
  <dcterms:modified xsi:type="dcterms:W3CDTF">2020-07-05T22:49:00Z</dcterms:modified>
</cp:coreProperties>
</file>