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47A7A" w14:textId="77777777" w:rsidR="00D41288" w:rsidRPr="005D3DB5" w:rsidRDefault="00D41288" w:rsidP="00CB27B8">
      <w:pPr>
        <w:rPr>
          <w:rFonts w:ascii="Arial" w:hAnsi="Arial" w:cs="Arial"/>
          <w:b/>
          <w:bCs/>
          <w:sz w:val="24"/>
          <w:szCs w:val="24"/>
        </w:rPr>
      </w:pPr>
    </w:p>
    <w:p w14:paraId="517EA5FE" w14:textId="06A8DC91" w:rsidR="00734A5C" w:rsidRPr="0015634F" w:rsidRDefault="002214B5" w:rsidP="00CB27B8">
      <w:pPr>
        <w:jc w:val="center"/>
        <w:rPr>
          <w:rFonts w:ascii="Arial" w:hAnsi="Arial" w:cs="Arial"/>
          <w:b/>
          <w:sz w:val="28"/>
          <w:szCs w:val="28"/>
        </w:rPr>
      </w:pPr>
      <w:r w:rsidRPr="0015634F">
        <w:rPr>
          <w:rFonts w:ascii="Arial" w:hAnsi="Arial" w:cs="Arial"/>
          <w:b/>
          <w:sz w:val="28"/>
          <w:szCs w:val="28"/>
        </w:rPr>
        <w:t>A LUTA POR</w:t>
      </w:r>
      <w:r w:rsidRPr="0015634F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5634F">
        <w:rPr>
          <w:rFonts w:ascii="Arial" w:hAnsi="Arial" w:cs="Arial"/>
          <w:b/>
          <w:sz w:val="28"/>
          <w:szCs w:val="28"/>
        </w:rPr>
        <w:t>UM ENSINO DE CIÊNCIAS DA NATUREZA ANTIRRACISTA À LUZ DOS DIÁRIOS DE CAROLINA MARIA DE JESUS</w:t>
      </w:r>
    </w:p>
    <w:p w14:paraId="25D6F351" w14:textId="0DE9A7F7" w:rsidR="00734A5C" w:rsidRPr="0015634F" w:rsidRDefault="00BB1BC5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15634F">
        <w:rPr>
          <w:rFonts w:ascii="Arial" w:hAnsi="Arial" w:cs="Arial"/>
          <w:b/>
          <w:bCs/>
          <w:sz w:val="24"/>
          <w:szCs w:val="24"/>
        </w:rPr>
        <w:t>Leila Kely dos Santos da Paz</w:t>
      </w:r>
      <w:r w:rsidR="00734A5C" w:rsidRPr="0015634F">
        <w:rPr>
          <w:rFonts w:ascii="Arial" w:hAnsi="Arial" w:cs="Arial"/>
          <w:b/>
          <w:bCs/>
          <w:sz w:val="24"/>
          <w:szCs w:val="24"/>
        </w:rPr>
        <w:t>1</w:t>
      </w:r>
    </w:p>
    <w:p w14:paraId="61B96EBA" w14:textId="77777777" w:rsidR="00BB1BC5" w:rsidRPr="0015634F" w:rsidRDefault="00BB1BC5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15634F">
        <w:rPr>
          <w:rFonts w:ascii="Arial" w:hAnsi="Arial" w:cs="Arial"/>
          <w:sz w:val="24"/>
          <w:szCs w:val="24"/>
        </w:rPr>
        <w:t>UFAL</w:t>
      </w:r>
    </w:p>
    <w:p w14:paraId="11151C32" w14:textId="0D8D9353" w:rsidR="00734A5C" w:rsidRPr="0015634F" w:rsidRDefault="001E0E8B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6" w:history="1">
        <w:r w:rsidR="00BB1BC5" w:rsidRPr="0015634F">
          <w:rPr>
            <w:rStyle w:val="Hyperlink"/>
            <w:rFonts w:ascii="Arial" w:hAnsi="Arial" w:cs="Arial"/>
            <w:sz w:val="24"/>
            <w:szCs w:val="24"/>
          </w:rPr>
          <w:t>leilakely@outlook.com</w:t>
        </w:r>
      </w:hyperlink>
      <w:r w:rsidR="00BB1BC5" w:rsidRPr="0015634F">
        <w:rPr>
          <w:rFonts w:ascii="Arial" w:hAnsi="Arial" w:cs="Arial"/>
          <w:sz w:val="24"/>
          <w:szCs w:val="24"/>
        </w:rPr>
        <w:t xml:space="preserve"> </w:t>
      </w:r>
    </w:p>
    <w:p w14:paraId="06A71996" w14:textId="1AD0A82B" w:rsidR="00734A5C" w:rsidRPr="0015634F" w:rsidRDefault="00BB1BC5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15634F">
        <w:rPr>
          <w:rFonts w:ascii="Arial" w:hAnsi="Arial" w:cs="Arial"/>
          <w:b/>
          <w:bCs/>
          <w:sz w:val="24"/>
          <w:szCs w:val="24"/>
        </w:rPr>
        <w:t>Ivanderson Pereira da Silva</w:t>
      </w:r>
      <w:r w:rsidR="00734A5C" w:rsidRPr="0015634F">
        <w:rPr>
          <w:rFonts w:ascii="Arial" w:hAnsi="Arial" w:cs="Arial"/>
          <w:b/>
          <w:bCs/>
          <w:sz w:val="24"/>
          <w:szCs w:val="24"/>
        </w:rPr>
        <w:t>2</w:t>
      </w:r>
    </w:p>
    <w:p w14:paraId="442433CB" w14:textId="77777777" w:rsidR="00BB1BC5" w:rsidRDefault="00BB1BC5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15634F">
        <w:rPr>
          <w:rFonts w:ascii="Arial" w:hAnsi="Arial" w:cs="Arial"/>
          <w:sz w:val="24"/>
          <w:szCs w:val="24"/>
        </w:rPr>
        <w:t>UFAL</w:t>
      </w:r>
    </w:p>
    <w:p w14:paraId="554BB4C2" w14:textId="28969735" w:rsidR="00D03DBA" w:rsidRPr="0015634F" w:rsidRDefault="001E0E8B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7" w:history="1">
        <w:r w:rsidRPr="002E3979">
          <w:rPr>
            <w:rStyle w:val="Hyperlink"/>
            <w:rFonts w:ascii="Arial" w:hAnsi="Arial" w:cs="Arial"/>
            <w:sz w:val="24"/>
            <w:szCs w:val="24"/>
          </w:rPr>
          <w:t>Ivanderson.silva@arapiraca.ufal.br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14517B5" w14:textId="445E2C6E" w:rsidR="002A4832" w:rsidRPr="0015634F" w:rsidRDefault="002A4832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AD7EB1A" w14:textId="72AB3B31" w:rsidR="00734A5C" w:rsidRPr="0015634F" w:rsidRDefault="00734A5C">
      <w:pPr>
        <w:rPr>
          <w:rFonts w:ascii="Arial" w:hAnsi="Arial" w:cs="Arial"/>
          <w:b/>
          <w:bCs/>
          <w:sz w:val="24"/>
          <w:szCs w:val="24"/>
        </w:rPr>
      </w:pPr>
      <w:r w:rsidRPr="0015634F">
        <w:rPr>
          <w:rFonts w:ascii="Arial" w:hAnsi="Arial" w:cs="Arial"/>
          <w:b/>
          <w:bCs/>
          <w:sz w:val="24"/>
          <w:szCs w:val="24"/>
        </w:rPr>
        <w:t>1 INTRODUÇÃO</w:t>
      </w:r>
    </w:p>
    <w:p w14:paraId="1D767D2D" w14:textId="37398946" w:rsidR="002214B5" w:rsidRPr="0015634F" w:rsidRDefault="002214B5" w:rsidP="002214B5">
      <w:pPr>
        <w:spacing w:after="120" w:line="360" w:lineRule="auto"/>
        <w:ind w:firstLine="709"/>
        <w:jc w:val="both"/>
        <w:rPr>
          <w:rFonts w:ascii="Arial" w:hAnsi="Arial" w:cs="Arial"/>
          <w:color w:val="333333"/>
          <w:sz w:val="24"/>
          <w:szCs w:val="24"/>
        </w:rPr>
      </w:pPr>
      <w:r w:rsidRPr="0015634F">
        <w:rPr>
          <w:rFonts w:ascii="Arial" w:hAnsi="Arial" w:cs="Arial"/>
          <w:color w:val="333333"/>
          <w:sz w:val="24"/>
          <w:szCs w:val="24"/>
        </w:rPr>
        <w:t>Os diálogos que se seguem foram obtidos a partir da pesquisa de doutoramento que busc</w:t>
      </w:r>
      <w:r w:rsidR="00B9271F" w:rsidRPr="0015634F">
        <w:rPr>
          <w:rFonts w:ascii="Arial" w:hAnsi="Arial" w:cs="Arial"/>
          <w:color w:val="333333"/>
          <w:sz w:val="24"/>
          <w:szCs w:val="24"/>
        </w:rPr>
        <w:t>ou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nos diários publicados de Carolina Maria de Jesus pensar práticas didáticas que possibilitem um ensino de ciências antirracista (Pinheiro, 2023). A escolha dos diários de Carolina Maria de Jesus não aconteceu de maneira aleatória, mas, sim, diante de diálogos </w:t>
      </w:r>
      <w:r w:rsidR="00A376E5" w:rsidRPr="0015634F">
        <w:rPr>
          <w:rFonts w:ascii="Arial" w:hAnsi="Arial" w:cs="Arial"/>
          <w:color w:val="333333"/>
          <w:sz w:val="24"/>
          <w:szCs w:val="24"/>
        </w:rPr>
        <w:t>construídos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em espaços coletivos como a disciplina de Ensino e Diversidade Cultural ofertada no curso de doutorado da Rede Nordeste de Ensino polo Universidade Federal de Alagoas no semestre letivo de 2022.1. Esta disciplina trabalhou o livro “Quarto de despejo: diário de uma favela</w:t>
      </w:r>
      <w:r w:rsidR="00346C44" w:rsidRPr="0015634F">
        <w:rPr>
          <w:rFonts w:ascii="Arial" w:hAnsi="Arial" w:cs="Arial"/>
          <w:color w:val="333333"/>
          <w:sz w:val="24"/>
          <w:szCs w:val="24"/>
        </w:rPr>
        <w:t>da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” com vistas à exploração de suas potencialidades </w:t>
      </w:r>
      <w:r w:rsidR="00A376E5" w:rsidRPr="0015634F">
        <w:rPr>
          <w:rFonts w:ascii="Arial" w:hAnsi="Arial" w:cs="Arial"/>
          <w:color w:val="333333"/>
          <w:sz w:val="24"/>
          <w:szCs w:val="24"/>
        </w:rPr>
        <w:t>para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o ensino de Ciências da Natureza.</w:t>
      </w:r>
    </w:p>
    <w:p w14:paraId="37BD4F80" w14:textId="062896F6" w:rsidR="002214B5" w:rsidRPr="0015634F" w:rsidRDefault="002214B5" w:rsidP="002214B5">
      <w:pPr>
        <w:spacing w:after="120" w:line="360" w:lineRule="auto"/>
        <w:ind w:firstLine="709"/>
        <w:jc w:val="both"/>
        <w:rPr>
          <w:rFonts w:ascii="Arial" w:hAnsi="Arial" w:cs="Arial"/>
          <w:color w:val="333333"/>
          <w:sz w:val="24"/>
          <w:szCs w:val="24"/>
        </w:rPr>
      </w:pPr>
      <w:r w:rsidRPr="0015634F">
        <w:rPr>
          <w:rFonts w:ascii="Arial" w:hAnsi="Arial" w:cs="Arial"/>
          <w:color w:val="333333"/>
          <w:sz w:val="24"/>
          <w:szCs w:val="24"/>
        </w:rPr>
        <w:t>A obra “Quarto de despejo: diário de uma favela</w:t>
      </w:r>
      <w:r w:rsidR="00346C44" w:rsidRPr="0015634F">
        <w:rPr>
          <w:rFonts w:ascii="Arial" w:hAnsi="Arial" w:cs="Arial"/>
          <w:color w:val="333333"/>
          <w:sz w:val="24"/>
          <w:szCs w:val="24"/>
        </w:rPr>
        <w:t>da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” teve sua primeira publicação em 1960, </w:t>
      </w:r>
      <w:r w:rsidR="00346C44" w:rsidRPr="0015634F">
        <w:rPr>
          <w:rFonts w:ascii="Arial" w:hAnsi="Arial" w:cs="Arial"/>
          <w:strike/>
          <w:color w:val="333333"/>
          <w:sz w:val="24"/>
          <w:szCs w:val="24"/>
        </w:rPr>
        <w:t xml:space="preserve">e 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se tornou um </w:t>
      </w:r>
      <w:proofErr w:type="spellStart"/>
      <w:r w:rsidRPr="0015634F">
        <w:rPr>
          <w:rFonts w:ascii="Arial" w:hAnsi="Arial" w:cs="Arial"/>
          <w:i/>
          <w:iCs/>
          <w:color w:val="333333"/>
          <w:sz w:val="24"/>
          <w:szCs w:val="24"/>
        </w:rPr>
        <w:t>best</w:t>
      </w:r>
      <w:proofErr w:type="spellEnd"/>
      <w:r w:rsidRPr="0015634F">
        <w:rPr>
          <w:rFonts w:ascii="Arial" w:hAnsi="Arial" w:cs="Arial"/>
          <w:i/>
          <w:iCs/>
          <w:color w:val="333333"/>
          <w:sz w:val="24"/>
          <w:szCs w:val="24"/>
        </w:rPr>
        <w:t xml:space="preserve"> </w:t>
      </w:r>
      <w:proofErr w:type="spellStart"/>
      <w:r w:rsidRPr="0015634F">
        <w:rPr>
          <w:rFonts w:ascii="Arial" w:hAnsi="Arial" w:cs="Arial"/>
          <w:i/>
          <w:iCs/>
          <w:color w:val="333333"/>
          <w:sz w:val="24"/>
          <w:szCs w:val="24"/>
        </w:rPr>
        <w:t>seller</w:t>
      </w:r>
      <w:proofErr w:type="spellEnd"/>
      <w:r w:rsidRPr="0015634F">
        <w:rPr>
          <w:rFonts w:ascii="Arial" w:hAnsi="Arial" w:cs="Arial"/>
          <w:color w:val="333333"/>
          <w:sz w:val="24"/>
          <w:szCs w:val="24"/>
        </w:rPr>
        <w:t xml:space="preserve"> publicado em várias línguas e países. Com o sucesso da primeira publicação outras obras sugiram dentre elas: “Casa de Alvenaria volume I: Osasco”; “Casa de Alvenaria volume II: Santana”; “Diário de </w:t>
      </w:r>
      <w:proofErr w:type="spellStart"/>
      <w:r w:rsidRPr="0015634F">
        <w:rPr>
          <w:rFonts w:ascii="Arial" w:hAnsi="Arial" w:cs="Arial"/>
          <w:color w:val="333333"/>
          <w:sz w:val="24"/>
          <w:szCs w:val="24"/>
        </w:rPr>
        <w:t>Bitita</w:t>
      </w:r>
      <w:proofErr w:type="spellEnd"/>
      <w:r w:rsidRPr="0015634F">
        <w:rPr>
          <w:rFonts w:ascii="Arial" w:hAnsi="Arial" w:cs="Arial"/>
          <w:color w:val="333333"/>
          <w:sz w:val="24"/>
          <w:szCs w:val="24"/>
        </w:rPr>
        <w:t>”. Para essa pesquisa buscou-se analisar os quatro (04) diários publicados, afim de identificar trechos a partir dos quais fosse possível produzir problematizações no campo das ciências naturais para formação de educandas/os antirracistas do curso de Licenciatura em Pedagogia.</w:t>
      </w:r>
    </w:p>
    <w:p w14:paraId="749FB292" w14:textId="32501220" w:rsidR="002214B5" w:rsidRPr="0015634F" w:rsidRDefault="002214B5" w:rsidP="002214B5">
      <w:pPr>
        <w:spacing w:after="120" w:line="360" w:lineRule="auto"/>
        <w:ind w:firstLine="709"/>
        <w:jc w:val="both"/>
        <w:rPr>
          <w:rFonts w:ascii="Arial" w:hAnsi="Arial" w:cs="Arial"/>
          <w:color w:val="333333"/>
          <w:sz w:val="24"/>
          <w:szCs w:val="24"/>
        </w:rPr>
      </w:pPr>
      <w:r w:rsidRPr="0015634F">
        <w:rPr>
          <w:rFonts w:ascii="Arial" w:hAnsi="Arial" w:cs="Arial"/>
          <w:color w:val="333333"/>
          <w:sz w:val="24"/>
          <w:szCs w:val="24"/>
        </w:rPr>
        <w:t xml:space="preserve">A questão norteadora do estudo foi: quais as </w:t>
      </w:r>
      <w:r w:rsidR="00B26038" w:rsidRPr="0015634F">
        <w:rPr>
          <w:rFonts w:ascii="Arial" w:hAnsi="Arial" w:cs="Arial"/>
          <w:color w:val="333333"/>
          <w:sz w:val="24"/>
          <w:szCs w:val="24"/>
        </w:rPr>
        <w:t>possíveis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contribuições dos diários publicados de Carolina Maria de Jesus para a formação de educadoras/es antirracista a partir de temas mobilizadores no campo da Ciência da Natureza?  Como objetivo geral do intuito foi investigar as </w:t>
      </w:r>
      <w:r w:rsidR="00B26038" w:rsidRPr="0015634F">
        <w:rPr>
          <w:rFonts w:ascii="Arial" w:hAnsi="Arial" w:cs="Arial"/>
          <w:color w:val="333333"/>
          <w:sz w:val="24"/>
          <w:szCs w:val="24"/>
        </w:rPr>
        <w:t>possíveis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contribuições dos diários publicados </w:t>
      </w:r>
      <w:r w:rsidRPr="0015634F">
        <w:rPr>
          <w:rFonts w:ascii="Arial" w:hAnsi="Arial" w:cs="Arial"/>
          <w:color w:val="333333"/>
          <w:sz w:val="24"/>
          <w:szCs w:val="24"/>
        </w:rPr>
        <w:lastRenderedPageBreak/>
        <w:t>de Carolina Maria de Jesus para a formação de educadoras/es antirracista a partir de temas mobilizadores no campo da Ciência da Natureza.</w:t>
      </w:r>
    </w:p>
    <w:p w14:paraId="2D927969" w14:textId="5226B73A" w:rsidR="002214B5" w:rsidRPr="0015634F" w:rsidRDefault="002214B5" w:rsidP="002214B5">
      <w:pPr>
        <w:spacing w:after="120" w:line="360" w:lineRule="auto"/>
        <w:ind w:firstLine="709"/>
        <w:jc w:val="both"/>
        <w:rPr>
          <w:rFonts w:ascii="Arial" w:hAnsi="Arial" w:cs="Arial"/>
          <w:color w:val="333333"/>
          <w:sz w:val="24"/>
          <w:szCs w:val="24"/>
        </w:rPr>
      </w:pPr>
      <w:r w:rsidRPr="0015634F">
        <w:rPr>
          <w:rFonts w:ascii="Arial" w:hAnsi="Arial" w:cs="Arial"/>
          <w:color w:val="333333"/>
          <w:sz w:val="24"/>
          <w:szCs w:val="24"/>
        </w:rPr>
        <w:t xml:space="preserve">Os objetivos específicos foram: i) identificar nos diários publicados de Carolina Maria de Jesus temas mobilizadores no campo das ciências naturais; </w:t>
      </w:r>
      <w:proofErr w:type="spellStart"/>
      <w:r w:rsidRPr="0015634F">
        <w:rPr>
          <w:rFonts w:ascii="Arial" w:hAnsi="Arial" w:cs="Arial"/>
          <w:color w:val="333333"/>
          <w:sz w:val="24"/>
          <w:szCs w:val="24"/>
        </w:rPr>
        <w:t>ii</w:t>
      </w:r>
      <w:proofErr w:type="spellEnd"/>
      <w:r w:rsidRPr="0015634F">
        <w:rPr>
          <w:rFonts w:ascii="Arial" w:hAnsi="Arial" w:cs="Arial"/>
          <w:color w:val="333333"/>
          <w:sz w:val="24"/>
          <w:szCs w:val="24"/>
        </w:rPr>
        <w:t xml:space="preserve">) analisar os trechos retirados dos diários publicados de Carolina Maria de Jesus que poderão ser mobilizadores de problematizações no campo das ciências naturais; </w:t>
      </w:r>
      <w:proofErr w:type="spellStart"/>
      <w:r w:rsidRPr="0015634F">
        <w:rPr>
          <w:rFonts w:ascii="Arial" w:hAnsi="Arial" w:cs="Arial"/>
          <w:color w:val="333333"/>
          <w:sz w:val="24"/>
          <w:szCs w:val="24"/>
        </w:rPr>
        <w:t>iii</w:t>
      </w:r>
      <w:proofErr w:type="spellEnd"/>
      <w:r w:rsidRPr="0015634F">
        <w:rPr>
          <w:rFonts w:ascii="Arial" w:hAnsi="Arial" w:cs="Arial"/>
          <w:color w:val="333333"/>
          <w:sz w:val="24"/>
          <w:szCs w:val="24"/>
        </w:rPr>
        <w:t xml:space="preserve">) </w:t>
      </w:r>
      <w:r w:rsidR="00B26038" w:rsidRPr="0015634F">
        <w:rPr>
          <w:rFonts w:ascii="Arial" w:hAnsi="Arial" w:cs="Arial"/>
          <w:color w:val="333333"/>
          <w:sz w:val="24"/>
          <w:szCs w:val="24"/>
        </w:rPr>
        <w:t>compreender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com os trechos retirados dos diários publicados de Carolina Maria de Jesus poderão ajudar na formação de educadoras/es antirracista para o ensino de Ciências da Natureza.</w:t>
      </w:r>
    </w:p>
    <w:p w14:paraId="67487A0C" w14:textId="5E766DF9" w:rsidR="002214B5" w:rsidRPr="0015634F" w:rsidRDefault="002214B5" w:rsidP="002214B5">
      <w:pPr>
        <w:spacing w:after="120" w:line="360" w:lineRule="auto"/>
        <w:ind w:firstLine="709"/>
        <w:jc w:val="both"/>
        <w:rPr>
          <w:rFonts w:ascii="Arial" w:hAnsi="Arial" w:cs="Arial"/>
          <w:color w:val="333333"/>
          <w:sz w:val="24"/>
          <w:szCs w:val="24"/>
        </w:rPr>
      </w:pPr>
      <w:r w:rsidRPr="0015634F">
        <w:rPr>
          <w:rFonts w:ascii="Arial" w:hAnsi="Arial" w:cs="Arial"/>
          <w:color w:val="333333"/>
          <w:sz w:val="24"/>
          <w:szCs w:val="24"/>
        </w:rPr>
        <w:t xml:space="preserve">Neste sentido, as discussões subsequentes </w:t>
      </w:r>
      <w:r w:rsidR="00346C44" w:rsidRPr="0015634F">
        <w:rPr>
          <w:rFonts w:ascii="Arial" w:hAnsi="Arial" w:cs="Arial"/>
          <w:color w:val="333333"/>
          <w:sz w:val="24"/>
          <w:szCs w:val="24"/>
        </w:rPr>
        <w:t xml:space="preserve">permitem 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produzir diálogos entorno de pensar um ensino de ciências que busque descolonizar um </w:t>
      </w:r>
      <w:r w:rsidR="00F648F0" w:rsidRPr="0015634F">
        <w:rPr>
          <w:rFonts w:ascii="Arial" w:hAnsi="Arial" w:cs="Arial"/>
          <w:color w:val="333333"/>
          <w:sz w:val="24"/>
          <w:szCs w:val="24"/>
        </w:rPr>
        <w:t>currículo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</w:t>
      </w:r>
      <w:r w:rsidR="00F648F0" w:rsidRPr="0015634F">
        <w:rPr>
          <w:rFonts w:ascii="Arial" w:hAnsi="Arial" w:cs="Arial"/>
          <w:color w:val="333333"/>
          <w:sz w:val="24"/>
          <w:szCs w:val="24"/>
        </w:rPr>
        <w:t>eurocêntrico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que valoriza os saberes e ciências produzidas exclusivamente pelo Ocidente. O que nos motiva é a (</w:t>
      </w:r>
      <w:proofErr w:type="spellStart"/>
      <w:r w:rsidRPr="0015634F">
        <w:rPr>
          <w:rFonts w:ascii="Arial" w:hAnsi="Arial" w:cs="Arial"/>
          <w:color w:val="333333"/>
          <w:sz w:val="24"/>
          <w:szCs w:val="24"/>
        </w:rPr>
        <w:t>des</w:t>
      </w:r>
      <w:proofErr w:type="spellEnd"/>
      <w:r w:rsidRPr="0015634F">
        <w:rPr>
          <w:rFonts w:ascii="Arial" w:hAnsi="Arial" w:cs="Arial"/>
          <w:color w:val="333333"/>
          <w:sz w:val="24"/>
          <w:szCs w:val="24"/>
        </w:rPr>
        <w:t>)centralização do ensino para que as demais ciências e tecnologias desenvolvidas pelos povos africanos, afro-brasileiros, indígenas e</w:t>
      </w:r>
      <w:r w:rsidR="00346C44" w:rsidRPr="0015634F">
        <w:rPr>
          <w:rFonts w:ascii="Arial" w:hAnsi="Arial" w:cs="Arial"/>
          <w:color w:val="333333"/>
          <w:sz w:val="24"/>
          <w:szCs w:val="24"/>
        </w:rPr>
        <w:t xml:space="preserve"> em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diásporas sejam incorporados no </w:t>
      </w:r>
      <w:r w:rsidR="009A3BDB" w:rsidRPr="0015634F">
        <w:rPr>
          <w:rFonts w:ascii="Arial" w:hAnsi="Arial" w:cs="Arial"/>
          <w:color w:val="333333"/>
          <w:sz w:val="24"/>
          <w:szCs w:val="24"/>
        </w:rPr>
        <w:t>currículo</w:t>
      </w:r>
      <w:r w:rsidRPr="0015634F">
        <w:rPr>
          <w:rFonts w:ascii="Arial" w:hAnsi="Arial" w:cs="Arial"/>
          <w:color w:val="333333"/>
          <w:sz w:val="24"/>
          <w:szCs w:val="24"/>
        </w:rPr>
        <w:t xml:space="preserve"> e valorizados nas práticas didáticas.</w:t>
      </w:r>
    </w:p>
    <w:p w14:paraId="514D3418" w14:textId="5C1B40F2" w:rsidR="002214B5" w:rsidRPr="0015634F" w:rsidRDefault="00B9271F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b/>
          <w:color w:val="000000"/>
          <w:sz w:val="24"/>
          <w:szCs w:val="24"/>
        </w:rPr>
        <w:t>2</w:t>
      </w:r>
      <w:r w:rsidR="002214B5" w:rsidRPr="0015634F">
        <w:rPr>
          <w:rFonts w:ascii="Arial" w:hAnsi="Arial" w:cs="Arial"/>
          <w:b/>
          <w:color w:val="000000"/>
          <w:sz w:val="24"/>
          <w:szCs w:val="24"/>
        </w:rPr>
        <w:t xml:space="preserve">. Os diários publicados de Carolina e o </w:t>
      </w:r>
      <w:r w:rsidRPr="0015634F">
        <w:rPr>
          <w:rFonts w:ascii="Arial" w:hAnsi="Arial" w:cs="Arial"/>
          <w:b/>
          <w:color w:val="000000"/>
          <w:sz w:val="24"/>
          <w:szCs w:val="24"/>
        </w:rPr>
        <w:t>E</w:t>
      </w:r>
      <w:r w:rsidR="002214B5" w:rsidRPr="0015634F">
        <w:rPr>
          <w:rFonts w:ascii="Arial" w:hAnsi="Arial" w:cs="Arial"/>
          <w:b/>
          <w:color w:val="000000"/>
          <w:sz w:val="24"/>
          <w:szCs w:val="24"/>
        </w:rPr>
        <w:t>nsino de Ciências da Natureza</w:t>
      </w:r>
    </w:p>
    <w:p w14:paraId="19D46326" w14:textId="1183BC30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tab/>
        <w:t xml:space="preserve">Na obra literária “Quarto de despejo: diário de uma favelada”, nos deparamos com uma Carolina que vivia no “quarto de despejo” como um objeto velho e sem utilidade, não só ela também todas </w:t>
      </w:r>
      <w:r w:rsidR="00346C44" w:rsidRPr="0015634F">
        <w:rPr>
          <w:rFonts w:ascii="Arial" w:hAnsi="Arial" w:cs="Arial"/>
          <w:color w:val="000000"/>
          <w:sz w:val="24"/>
          <w:szCs w:val="24"/>
        </w:rPr>
        <w:t xml:space="preserve">as 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pessoas que moravam na favela. A luta de Carolina estava em superar a fome e as adversidades constantes de quem residia em um local abandonado pelo poder público tendo que sofrer com a falta de saneamento básico, infestação de insetos, falta de água, esquistossomose, </w:t>
      </w:r>
      <w:r w:rsidR="009A3BDB" w:rsidRPr="0015634F">
        <w:rPr>
          <w:rFonts w:ascii="Arial" w:hAnsi="Arial" w:cs="Arial"/>
          <w:color w:val="000000"/>
          <w:sz w:val="24"/>
          <w:szCs w:val="24"/>
        </w:rPr>
        <w:t>tuberculose</w:t>
      </w:r>
      <w:r w:rsidRPr="0015634F">
        <w:rPr>
          <w:rFonts w:ascii="Arial" w:hAnsi="Arial" w:cs="Arial"/>
          <w:color w:val="000000"/>
          <w:sz w:val="24"/>
          <w:szCs w:val="24"/>
        </w:rPr>
        <w:t>, mortalidade infantil, por exemplo.</w:t>
      </w:r>
    </w:p>
    <w:p w14:paraId="03EC67E6" w14:textId="5D1B8DDD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t xml:space="preserve">No livro a escritora narra situações que vivenciou durante o tempo que residia na favela junto com os seus pares e as mazelas que os </w:t>
      </w:r>
      <w:r w:rsidR="009A3BDB" w:rsidRPr="0015634F">
        <w:rPr>
          <w:rFonts w:ascii="Arial" w:hAnsi="Arial" w:cs="Arial"/>
          <w:color w:val="000000"/>
          <w:sz w:val="24"/>
          <w:szCs w:val="24"/>
        </w:rPr>
        <w:t>rodeavam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devido uma política de morte contra as pessoas que estão à margem da sociedade (</w:t>
      </w:r>
      <w:proofErr w:type="spellStart"/>
      <w:r w:rsidRPr="0015634F">
        <w:rPr>
          <w:rFonts w:ascii="Arial" w:hAnsi="Arial" w:cs="Arial"/>
          <w:color w:val="000000"/>
          <w:sz w:val="24"/>
          <w:szCs w:val="24"/>
        </w:rPr>
        <w:t>Mbembe</w:t>
      </w:r>
      <w:proofErr w:type="spellEnd"/>
      <w:r w:rsidRPr="0015634F">
        <w:rPr>
          <w:rFonts w:ascii="Arial" w:hAnsi="Arial" w:cs="Arial"/>
          <w:color w:val="000000"/>
          <w:sz w:val="24"/>
          <w:szCs w:val="24"/>
        </w:rPr>
        <w:t>, 2018). As dificuldades das pessoas que residiam na favela eram inúmeras e constantes como podemos perceber nos trechos seguintes:</w:t>
      </w:r>
    </w:p>
    <w:p w14:paraId="70E44675" w14:textId="6E991578" w:rsidR="002214B5" w:rsidRPr="0015634F" w:rsidRDefault="002214B5" w:rsidP="00A376E5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</w:rPr>
      </w:pPr>
      <w:r w:rsidRPr="0015634F">
        <w:rPr>
          <w:rFonts w:ascii="Arial" w:hAnsi="Arial" w:cs="Arial"/>
          <w:color w:val="000000"/>
        </w:rPr>
        <w:lastRenderedPageBreak/>
        <w:t>06 de maio – [...] o que eu aviso aos pretendentes a política, é que o povo não tolera a fome. É preciso conhecer a fome para saber descrê-la (Jesus, 2020, p. 34).</w:t>
      </w:r>
    </w:p>
    <w:p w14:paraId="5DCF03BF" w14:textId="7B93C27C" w:rsidR="002214B5" w:rsidRPr="0015634F" w:rsidRDefault="002214B5" w:rsidP="00A376E5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</w:rPr>
      </w:pPr>
      <w:r w:rsidRPr="0015634F">
        <w:rPr>
          <w:rFonts w:ascii="Arial" w:hAnsi="Arial" w:cs="Arial"/>
          <w:color w:val="000000"/>
        </w:rPr>
        <w:t xml:space="preserve">11 de maio – [...] surgiu a noite. As estrelas estão ocultas. O barraco está cheio de pernilongos. Eu vou acender uma folha de jornal e passar pelas paredes. É assim que os favelados matam </w:t>
      </w:r>
      <w:proofErr w:type="spellStart"/>
      <w:r w:rsidRPr="0015634F">
        <w:rPr>
          <w:rFonts w:ascii="Arial" w:hAnsi="Arial" w:cs="Arial"/>
          <w:color w:val="000000"/>
        </w:rPr>
        <w:t>mosquistos</w:t>
      </w:r>
      <w:proofErr w:type="spellEnd"/>
      <w:r w:rsidRPr="0015634F">
        <w:rPr>
          <w:rFonts w:ascii="Arial" w:hAnsi="Arial" w:cs="Arial"/>
          <w:color w:val="000000"/>
        </w:rPr>
        <w:t xml:space="preserve"> (Jesus, 2020, p. 37).</w:t>
      </w:r>
    </w:p>
    <w:p w14:paraId="69CFA607" w14:textId="7777777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</w:rPr>
        <w:t xml:space="preserve">17 de maio – [...] chegou um caminhão aqui na favela. O motorista e o seu ajudante jogam umas latas. É linguiça enlatada. Penso: É assim que fazem esses comerciantes </w:t>
      </w:r>
      <w:proofErr w:type="spellStart"/>
      <w:r w:rsidRPr="0015634F">
        <w:rPr>
          <w:rFonts w:ascii="Arial" w:hAnsi="Arial" w:cs="Arial"/>
          <w:color w:val="000000"/>
        </w:rPr>
        <w:t>insaciaveis</w:t>
      </w:r>
      <w:proofErr w:type="spellEnd"/>
      <w:r w:rsidRPr="0015634F">
        <w:rPr>
          <w:rFonts w:ascii="Arial" w:hAnsi="Arial" w:cs="Arial"/>
          <w:color w:val="000000"/>
        </w:rPr>
        <w:t>. Ficam esperando os preços subir na ganancia de ganhar mais. E quando apodrece jogam fora para os corvos e os infelizes favelados (Jesus, 2020, p. 38).</w:t>
      </w:r>
      <w:r w:rsidRPr="0015634F">
        <w:rPr>
          <w:rStyle w:val="Refdenotaderodap"/>
          <w:rFonts w:ascii="Arial" w:hAnsi="Arial" w:cs="Arial"/>
          <w:color w:val="000000"/>
          <w:sz w:val="24"/>
          <w:szCs w:val="24"/>
        </w:rPr>
        <w:footnoteReference w:id="1"/>
      </w:r>
    </w:p>
    <w:p w14:paraId="5E215892" w14:textId="7777777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  <w:sz w:val="24"/>
          <w:szCs w:val="24"/>
        </w:rPr>
      </w:pPr>
    </w:p>
    <w:p w14:paraId="404FC6CF" w14:textId="7777777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t>Nesta concepção Silva, Bastos Filho e Paz (2024) apresentam estudos sobre como é possível utilizar-se dos trechos da obra literária “Quarto de despejo: diário de uma favelada”, para construção de práticas didáticas decoloniais no campo das ciências naturais, destacando que:</w:t>
      </w:r>
    </w:p>
    <w:p w14:paraId="1B812374" w14:textId="37C0268A" w:rsidR="002214B5" w:rsidRPr="0015634F" w:rsidRDefault="002214B5" w:rsidP="00B9271F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</w:rPr>
      </w:pPr>
      <w:r w:rsidRPr="0015634F">
        <w:rPr>
          <w:rFonts w:ascii="Arial" w:hAnsi="Arial" w:cs="Arial"/>
        </w:rPr>
        <w:t>Para evidenciar esse potencial didático, apresentamos alguns temas de Ciências da Natureza, contidos e abordados na obra “Quarto de despejo: diário de uma favelada” de Carolina Maria de Jesus (Jesus, 2014), que podem contribuir para o desenvolvimento de projetos decoloniais de Ensino de Ciências da Natureza: poluição fluvial do Rio Tietê; a fome, a origem do fenótipo negro; raça enquanto conceito biológico; condições sanitárias; sexualidade na infância, na adolescência e na fase adulta; doenças mais concentradas nas populações pobres; isolamento acústico; pressão e objetos perfurocortantes; gravidez na infância e na adolescência; química dos cosméticos; princípios físicos do funcionamento do Rádio; efeitos do consumo abusivo de álcool no corpo; dependência química; fortificação de construções e alvenaria; envenenamento; salivação; a importância da higiene; o acesso à saúde no Brasil; coleta seletiva; medicina alternativa, automedicação; coloração e descoloração de roupas; consequências da (não)higienização dos alimentos; felicidade e as sinapses cerebrais; consumo de produtos enlatados, prazo de validade, latas amassadas ou estufadas; inversão térmica; reações físicas do corpo humano ao frio; Esquistossomose; Tuberculose;[...] (Silva; Bastos Filho e Paz, 2024, p. 14-15)</w:t>
      </w:r>
    </w:p>
    <w:p w14:paraId="4439D7EE" w14:textId="06D9522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lastRenderedPageBreak/>
        <w:t>Os descritos acima colocam em evidencia como os trechos retirados dos diários publicados de Carolina poderão ser utilizados nas aulas de ciências e, incluir no currículo a leitura de obras literárias produzidas por uma mulher negra e pobre que durante sua existência sofreu os percalços de uma sociedade racista, machista e capitalista. Sousa et al. (2022, p. 3) orientam que “tecer conceitos sobre Educação Antirracista não é uma tarefa fácil, mas podemos defini-la como um modelo de educação em que se tem um compromisso real de estabelecer ações políticas de mobilização e conscientização de práticas antirracistas no contexto escolar”.</w:t>
      </w:r>
    </w:p>
    <w:p w14:paraId="7A1DA78A" w14:textId="208039FB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t xml:space="preserve">A obra literária “Casa de Alvenaria volume 1: Osasco” (2021a) é escrito em um momento de transição da saída da escritora e de sua família da favela para residir de favor nos fundos de uma casa em Osasco. O livro não teve o mesmo resultado do primeiro, pois neste ela retrata a vida e rotina daquelas/es que residem nas “salas de visitas” e </w:t>
      </w:r>
      <w:r w:rsidR="007F39F7" w:rsidRPr="0015634F">
        <w:rPr>
          <w:rFonts w:ascii="Arial" w:hAnsi="Arial" w:cs="Arial"/>
          <w:color w:val="000000"/>
          <w:sz w:val="24"/>
          <w:szCs w:val="24"/>
        </w:rPr>
        <w:t>não,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mas os favelados e suas histórias de miséria. Carolina narra algumas situações que nos chamam atenção quanto as situações impostas a determinadas pessoas, como essas:</w:t>
      </w:r>
    </w:p>
    <w:p w14:paraId="5366F94E" w14:textId="5A315F4F" w:rsidR="002214B5" w:rsidRPr="0015634F" w:rsidRDefault="002214B5" w:rsidP="007F39F7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</w:rPr>
      </w:pPr>
      <w:r w:rsidRPr="0015634F">
        <w:rPr>
          <w:rFonts w:ascii="Arial" w:hAnsi="Arial" w:cs="Arial"/>
          <w:color w:val="000000"/>
        </w:rPr>
        <w:t>6 de setembro – Eu, que comia nas latas do lixo, hoje...almoço nos restaurantes de luxo (Jesus, 2021a, p. 43)</w:t>
      </w:r>
    </w:p>
    <w:p w14:paraId="5ED7E226" w14:textId="227A939C" w:rsidR="002214B5" w:rsidRPr="0015634F" w:rsidRDefault="002214B5" w:rsidP="00B9271F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</w:rPr>
      </w:pPr>
      <w:r w:rsidRPr="0015634F">
        <w:rPr>
          <w:rFonts w:ascii="Arial" w:hAnsi="Arial" w:cs="Arial"/>
          <w:color w:val="000000"/>
        </w:rPr>
        <w:t xml:space="preserve">5 de novembro – Estou cansada. Fiz arroz e carne de porco. A carne de porco está mais barata. A tarde fui comprar </w:t>
      </w:r>
      <w:proofErr w:type="spellStart"/>
      <w:r w:rsidRPr="0015634F">
        <w:rPr>
          <w:rFonts w:ascii="Arial" w:hAnsi="Arial" w:cs="Arial"/>
          <w:color w:val="000000"/>
        </w:rPr>
        <w:t>limôes</w:t>
      </w:r>
      <w:proofErr w:type="spellEnd"/>
      <w:r w:rsidRPr="0015634F">
        <w:rPr>
          <w:rFonts w:ascii="Arial" w:hAnsi="Arial" w:cs="Arial"/>
          <w:color w:val="000000"/>
        </w:rPr>
        <w:t xml:space="preserve"> para levar ao Rio de Janeiro. A </w:t>
      </w:r>
      <w:proofErr w:type="spellStart"/>
      <w:r w:rsidRPr="0015634F">
        <w:rPr>
          <w:rFonts w:ascii="Arial" w:hAnsi="Arial" w:cs="Arial"/>
          <w:color w:val="000000"/>
        </w:rPr>
        <w:t>nôite</w:t>
      </w:r>
      <w:proofErr w:type="spellEnd"/>
      <w:r w:rsidRPr="0015634F">
        <w:rPr>
          <w:rFonts w:ascii="Arial" w:hAnsi="Arial" w:cs="Arial"/>
          <w:color w:val="000000"/>
        </w:rPr>
        <w:t xml:space="preserve"> fiz um vestido para leva-lo ao Rio. Os meus filhos estão resfriados dei-lhes chá de canela com </w:t>
      </w:r>
      <w:proofErr w:type="spellStart"/>
      <w:r w:rsidRPr="0015634F">
        <w:rPr>
          <w:rFonts w:ascii="Arial" w:hAnsi="Arial" w:cs="Arial"/>
          <w:color w:val="000000"/>
        </w:rPr>
        <w:t>Melhoral</w:t>
      </w:r>
      <w:proofErr w:type="spellEnd"/>
      <w:r w:rsidRPr="0015634F">
        <w:rPr>
          <w:rFonts w:ascii="Arial" w:hAnsi="Arial" w:cs="Arial"/>
          <w:color w:val="000000"/>
        </w:rPr>
        <w:t xml:space="preserve"> [...] (Jesus, 2021a, p. 111)</w:t>
      </w:r>
    </w:p>
    <w:p w14:paraId="1B0BBB00" w14:textId="6EC844FA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t xml:space="preserve">Pensar as obras de Carolina como potencializadoras para abordagem no ensino de Ciências da Natureza é permitir que as/os educandas/os possam questionar sobre situações diversas que envolvem sua realidade, por exemplo, no trecho acima de 5 de novembro quando a escritora relata sobre ter tratado o resfriado dos filhos com chá de canela e o medicamento </w:t>
      </w:r>
      <w:r w:rsidR="00A376E5" w:rsidRPr="0015634F">
        <w:rPr>
          <w:rFonts w:ascii="Arial" w:hAnsi="Arial" w:cs="Arial"/>
          <w:color w:val="000000"/>
          <w:sz w:val="24"/>
          <w:szCs w:val="24"/>
        </w:rPr>
        <w:t>“</w:t>
      </w:r>
      <w:proofErr w:type="spellStart"/>
      <w:r w:rsidRPr="0015634F">
        <w:rPr>
          <w:rFonts w:ascii="Arial" w:hAnsi="Arial" w:cs="Arial"/>
          <w:color w:val="000000"/>
          <w:sz w:val="24"/>
          <w:szCs w:val="24"/>
        </w:rPr>
        <w:t>melhoral</w:t>
      </w:r>
      <w:proofErr w:type="spellEnd"/>
      <w:r w:rsidR="00A376E5" w:rsidRPr="0015634F">
        <w:rPr>
          <w:rFonts w:ascii="Arial" w:hAnsi="Arial" w:cs="Arial"/>
          <w:color w:val="000000"/>
          <w:sz w:val="24"/>
          <w:szCs w:val="24"/>
        </w:rPr>
        <w:t>”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, poderemos problematizar sobre as propriedades medicinais que envolve a canela e sua fusão com a água quente para auxiliar no tratamento </w:t>
      </w:r>
      <w:r w:rsidR="00346C44" w:rsidRPr="0015634F">
        <w:rPr>
          <w:rFonts w:ascii="Arial" w:hAnsi="Arial" w:cs="Arial"/>
          <w:color w:val="000000"/>
          <w:sz w:val="24"/>
          <w:szCs w:val="24"/>
        </w:rPr>
        <w:t xml:space="preserve">dos sintomas da 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gripe. No trecho de 06 de setembro, Carolina descreve que durante sua vida e a de seus filhos a principal fonte de alimento vinha do lixo, o que possibilita refletir sobre questões como insegurança alimentar; bactérias e fungos acumulados em alimentos perecíveis e vencidos e doenças </w:t>
      </w:r>
      <w:r w:rsidR="00A376E5" w:rsidRPr="0015634F">
        <w:rPr>
          <w:rFonts w:ascii="Arial" w:hAnsi="Arial" w:cs="Arial"/>
          <w:color w:val="000000"/>
          <w:sz w:val="24"/>
          <w:szCs w:val="24"/>
        </w:rPr>
        <w:t>transmissíveis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pela urina e </w:t>
      </w:r>
      <w:r w:rsidR="00A376E5" w:rsidRPr="0015634F">
        <w:rPr>
          <w:rFonts w:ascii="Arial" w:hAnsi="Arial" w:cs="Arial"/>
          <w:color w:val="000000"/>
          <w:sz w:val="24"/>
          <w:szCs w:val="24"/>
        </w:rPr>
        <w:t>fezes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de animais, por exemplo.</w:t>
      </w:r>
    </w:p>
    <w:p w14:paraId="2C11B7C2" w14:textId="7777777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lastRenderedPageBreak/>
        <w:t>Na obra literária “Casa de Alvenaria volume 2: Santana” (2021b) a autora descreve algumas situações que vivencia agora na sua casa de alvenaria, ela sai de um lugar de extrema pobreza e abandono – que era a favela – e passa a viver em sua casa própria, porém as dificuldades acompanham sua família, como podemos perceber nos excertos a seguir:</w:t>
      </w:r>
    </w:p>
    <w:p w14:paraId="65C4A99C" w14:textId="1C977DFA" w:rsidR="002214B5" w:rsidRPr="0015634F" w:rsidRDefault="002214B5" w:rsidP="00B9271F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</w:rPr>
      </w:pPr>
      <w:r w:rsidRPr="0015634F">
        <w:rPr>
          <w:rFonts w:ascii="Arial" w:hAnsi="Arial" w:cs="Arial"/>
          <w:color w:val="000000"/>
        </w:rPr>
        <w:t xml:space="preserve">24 de dezembro – Que inferno! Minhas pernas ficaram pretas de pulgas. Resolvi desinfetar o quarto com </w:t>
      </w:r>
      <w:proofErr w:type="spellStart"/>
      <w:r w:rsidRPr="0015634F">
        <w:rPr>
          <w:rFonts w:ascii="Arial" w:hAnsi="Arial" w:cs="Arial"/>
          <w:color w:val="000000"/>
        </w:rPr>
        <w:t>lisofarm</w:t>
      </w:r>
      <w:proofErr w:type="spellEnd"/>
      <w:r w:rsidRPr="0015634F">
        <w:rPr>
          <w:rStyle w:val="Refdenotaderodap"/>
          <w:rFonts w:ascii="Arial" w:hAnsi="Arial" w:cs="Arial"/>
          <w:color w:val="000000"/>
        </w:rPr>
        <w:footnoteReference w:id="2"/>
      </w:r>
      <w:r w:rsidRPr="0015634F">
        <w:rPr>
          <w:rFonts w:ascii="Arial" w:hAnsi="Arial" w:cs="Arial"/>
          <w:color w:val="000000"/>
        </w:rPr>
        <w:t xml:space="preserve"> bruto. O Gil disse-me que aquela agua parada ia dar febre nos filhos. Que os meus filhos não iam </w:t>
      </w:r>
      <w:proofErr w:type="spellStart"/>
      <w:r w:rsidRPr="0015634F">
        <w:rPr>
          <w:rFonts w:ascii="Arial" w:hAnsi="Arial" w:cs="Arial"/>
          <w:color w:val="000000"/>
        </w:rPr>
        <w:t>extranhar</w:t>
      </w:r>
      <w:proofErr w:type="spellEnd"/>
      <w:r w:rsidRPr="0015634F">
        <w:rPr>
          <w:rFonts w:ascii="Arial" w:hAnsi="Arial" w:cs="Arial"/>
          <w:color w:val="000000"/>
        </w:rPr>
        <w:t xml:space="preserve"> aquela agua, porque </w:t>
      </w:r>
      <w:proofErr w:type="spellStart"/>
      <w:r w:rsidRPr="0015634F">
        <w:rPr>
          <w:rFonts w:ascii="Arial" w:hAnsi="Arial" w:cs="Arial"/>
          <w:color w:val="000000"/>
        </w:rPr>
        <w:t>fôram</w:t>
      </w:r>
      <w:proofErr w:type="spellEnd"/>
      <w:r w:rsidRPr="0015634F">
        <w:rPr>
          <w:rFonts w:ascii="Arial" w:hAnsi="Arial" w:cs="Arial"/>
          <w:color w:val="000000"/>
        </w:rPr>
        <w:t xml:space="preserve"> de favela...Não apreciei a ironia! (Jesus, 2021b, p. 32)</w:t>
      </w:r>
    </w:p>
    <w:p w14:paraId="44ABB192" w14:textId="7777777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</w:rPr>
      </w:pPr>
      <w:r w:rsidRPr="0015634F">
        <w:rPr>
          <w:rFonts w:ascii="Arial" w:hAnsi="Arial" w:cs="Arial"/>
          <w:color w:val="000000"/>
        </w:rPr>
        <w:t xml:space="preserve">25 de janeiro – O esposo de Dona Angelina preta foi </w:t>
      </w:r>
      <w:proofErr w:type="spellStart"/>
      <w:r w:rsidRPr="0015634F">
        <w:rPr>
          <w:rFonts w:ascii="Arial" w:hAnsi="Arial" w:cs="Arial"/>
          <w:color w:val="000000"/>
        </w:rPr>
        <w:t>comprimentar-me</w:t>
      </w:r>
      <w:proofErr w:type="spellEnd"/>
      <w:r w:rsidRPr="0015634F">
        <w:rPr>
          <w:rFonts w:ascii="Arial" w:hAnsi="Arial" w:cs="Arial"/>
          <w:color w:val="000000"/>
        </w:rPr>
        <w:t xml:space="preserve">. Ele é um homem </w:t>
      </w:r>
      <w:proofErr w:type="spellStart"/>
      <w:r w:rsidRPr="0015634F">
        <w:rPr>
          <w:rFonts w:ascii="Arial" w:hAnsi="Arial" w:cs="Arial"/>
          <w:color w:val="000000"/>
        </w:rPr>
        <w:t>agradavél</w:t>
      </w:r>
      <w:proofErr w:type="spellEnd"/>
      <w:r w:rsidRPr="0015634F">
        <w:rPr>
          <w:rFonts w:ascii="Arial" w:hAnsi="Arial" w:cs="Arial"/>
          <w:color w:val="000000"/>
        </w:rPr>
        <w:t xml:space="preserve"> e bom. Está </w:t>
      </w:r>
      <w:proofErr w:type="spellStart"/>
      <w:r w:rsidRPr="0015634F">
        <w:rPr>
          <w:rFonts w:ascii="Arial" w:hAnsi="Arial" w:cs="Arial"/>
          <w:color w:val="000000"/>
        </w:rPr>
        <w:t>habatido</w:t>
      </w:r>
      <w:proofErr w:type="spellEnd"/>
      <w:r w:rsidRPr="0015634F">
        <w:rPr>
          <w:rFonts w:ascii="Arial" w:hAnsi="Arial" w:cs="Arial"/>
          <w:color w:val="000000"/>
        </w:rPr>
        <w:t>. Todos favelados estão magros. É deficiência alimentar, falta d agua [...] (Jesus, 2021b, p. 100)</w:t>
      </w:r>
    </w:p>
    <w:p w14:paraId="09C7F719" w14:textId="7777777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Arial" w:hAnsi="Arial" w:cs="Arial"/>
          <w:color w:val="000000"/>
        </w:rPr>
      </w:pPr>
    </w:p>
    <w:p w14:paraId="79F63206" w14:textId="29236A02" w:rsidR="002214B5" w:rsidRPr="0015634F" w:rsidRDefault="002214B5" w:rsidP="007F39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t xml:space="preserve">Os trechos acima trazem narrativas complexas de uma realidade vivida por inúmeras pessoas diante de uma sociedade capitalista que se nutre de uma política de extermínio quando assim </w:t>
      </w:r>
      <w:r w:rsidR="00A376E5" w:rsidRPr="0015634F">
        <w:rPr>
          <w:rFonts w:ascii="Arial" w:hAnsi="Arial" w:cs="Arial"/>
          <w:color w:val="000000"/>
          <w:sz w:val="24"/>
          <w:szCs w:val="24"/>
        </w:rPr>
        <w:t>desejável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do povo negro e periférico como também daquelas/es que sofrem com o processo de marginalização e </w:t>
      </w:r>
      <w:r w:rsidR="00A376E5" w:rsidRPr="0015634F">
        <w:rPr>
          <w:rFonts w:ascii="Arial" w:hAnsi="Arial" w:cs="Arial"/>
          <w:color w:val="000000"/>
          <w:sz w:val="24"/>
          <w:szCs w:val="24"/>
        </w:rPr>
        <w:t>invisibilidade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de seus corpos. Já dizia Ângela Davis (2022, p. 66) “</w:t>
      </w:r>
      <w:r w:rsidRPr="0015634F">
        <w:rPr>
          <w:rFonts w:ascii="Arial" w:hAnsi="Arial" w:cs="Arial"/>
          <w:sz w:val="24"/>
          <w:szCs w:val="24"/>
        </w:rPr>
        <w:t>na atual era do capitalismo global, a resistência ao racismo só pode ser eficaz se estiver ancorada em comunidades globais de luta</w:t>
      </w:r>
      <w:r w:rsidRPr="0015634F">
        <w:rPr>
          <w:rFonts w:ascii="Arial" w:hAnsi="Arial" w:cs="Arial"/>
          <w:color w:val="000000"/>
          <w:sz w:val="24"/>
          <w:szCs w:val="24"/>
        </w:rPr>
        <w:t>” e, buscando na união de todas/os que fazem a educação que lutamos por um ensino que respeite a história, identidade, cultura, religião, ciência e tecnologia de todas/os povos, para assim construirmos juntos em coletividade uma educação de fato antirracista.</w:t>
      </w:r>
    </w:p>
    <w:p w14:paraId="74E9FD92" w14:textId="7777777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b/>
          <w:color w:val="000000"/>
          <w:sz w:val="24"/>
          <w:szCs w:val="24"/>
        </w:rPr>
        <w:t xml:space="preserve">Considerações </w:t>
      </w:r>
    </w:p>
    <w:p w14:paraId="4FB1D1BC" w14:textId="7713C2F7" w:rsidR="002214B5" w:rsidRPr="0015634F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tab/>
      </w:r>
      <w:r w:rsidR="00346C44" w:rsidRPr="0015634F">
        <w:rPr>
          <w:rFonts w:ascii="Arial" w:hAnsi="Arial" w:cs="Arial"/>
          <w:color w:val="000000"/>
          <w:sz w:val="24"/>
          <w:szCs w:val="24"/>
        </w:rPr>
        <w:t xml:space="preserve">Um 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ensino antirracista que esteja articulado com </w:t>
      </w:r>
      <w:r w:rsidR="00346C44" w:rsidRPr="0015634F">
        <w:rPr>
          <w:rFonts w:ascii="Arial" w:hAnsi="Arial" w:cs="Arial"/>
          <w:color w:val="000000"/>
          <w:sz w:val="24"/>
          <w:szCs w:val="24"/>
        </w:rPr>
        <w:t xml:space="preserve">o Ensino </w:t>
      </w:r>
      <w:r w:rsidRPr="0015634F">
        <w:rPr>
          <w:rFonts w:ascii="Arial" w:hAnsi="Arial" w:cs="Arial"/>
          <w:color w:val="000000"/>
          <w:sz w:val="24"/>
          <w:szCs w:val="24"/>
        </w:rPr>
        <w:t>de Ciências da Natureza e, na formação de educadoras/es conscientes de seu papel dentro da sala de aula e da vida das/os educandas/os é o que buscamos, visto que, romper com metodologias centralizadas no continente europeu é urgente, para que, tenhamos de fato uma ruptura de estigmas de inferioridade condicionados a determinadas raças.</w:t>
      </w:r>
    </w:p>
    <w:p w14:paraId="73C7F156" w14:textId="28EA9678" w:rsidR="002214B5" w:rsidRPr="002214B5" w:rsidRDefault="002214B5" w:rsidP="002214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634F">
        <w:rPr>
          <w:rFonts w:ascii="Arial" w:hAnsi="Arial" w:cs="Arial"/>
          <w:color w:val="000000"/>
          <w:sz w:val="24"/>
          <w:szCs w:val="24"/>
        </w:rPr>
        <w:lastRenderedPageBreak/>
        <w:t xml:space="preserve">À luz de uma cultura que não normalize crianças negras a </w:t>
      </w:r>
      <w:r w:rsidR="00A376E5" w:rsidRPr="0015634F">
        <w:rPr>
          <w:rFonts w:ascii="Arial" w:hAnsi="Arial" w:cs="Arial"/>
          <w:color w:val="000000"/>
          <w:sz w:val="24"/>
          <w:szCs w:val="24"/>
        </w:rPr>
        <w:t>prenderem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seus cabelos na</w:t>
      </w:r>
      <w:r w:rsidR="007F39F7" w:rsidRPr="0015634F">
        <w:rPr>
          <w:rFonts w:ascii="Arial" w:hAnsi="Arial" w:cs="Arial"/>
          <w:color w:val="000000"/>
          <w:sz w:val="24"/>
          <w:szCs w:val="24"/>
        </w:rPr>
        <w:t>s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escolas e creche, que religião é do bem e do mau, da </w:t>
      </w:r>
      <w:r w:rsidR="00A376E5" w:rsidRPr="0015634F">
        <w:rPr>
          <w:rFonts w:ascii="Arial" w:hAnsi="Arial" w:cs="Arial"/>
          <w:color w:val="000000"/>
          <w:sz w:val="24"/>
          <w:szCs w:val="24"/>
        </w:rPr>
        <w:t>folclorização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de determinados povos e/ou de </w:t>
      </w:r>
      <w:r w:rsidR="00A376E5" w:rsidRPr="0015634F">
        <w:rPr>
          <w:rFonts w:ascii="Arial" w:hAnsi="Arial" w:cs="Arial"/>
          <w:color w:val="000000"/>
          <w:sz w:val="24"/>
          <w:szCs w:val="24"/>
        </w:rPr>
        <w:t>estereótipos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 que indicam ser mais propensos a serem marginais</w:t>
      </w:r>
      <w:r w:rsidR="00346C44" w:rsidRPr="0015634F">
        <w:rPr>
          <w:rFonts w:ascii="Arial" w:hAnsi="Arial" w:cs="Arial"/>
          <w:color w:val="000000"/>
          <w:sz w:val="24"/>
          <w:szCs w:val="24"/>
        </w:rPr>
        <w:t xml:space="preserve"> e desqualificados na sua condição humana</w:t>
      </w:r>
      <w:r w:rsidRPr="0015634F">
        <w:rPr>
          <w:rFonts w:ascii="Arial" w:hAnsi="Arial" w:cs="Arial"/>
          <w:color w:val="000000"/>
          <w:sz w:val="24"/>
          <w:szCs w:val="24"/>
        </w:rPr>
        <w:t xml:space="preserve">. A luta por </w:t>
      </w:r>
      <w:r w:rsidR="00346C44" w:rsidRPr="0015634F">
        <w:rPr>
          <w:rFonts w:ascii="Arial" w:hAnsi="Arial" w:cs="Arial"/>
          <w:color w:val="000000"/>
          <w:sz w:val="24"/>
          <w:szCs w:val="24"/>
        </w:rPr>
        <w:t xml:space="preserve">uma </w:t>
      </w:r>
      <w:r w:rsidRPr="0015634F">
        <w:rPr>
          <w:rFonts w:ascii="Arial" w:hAnsi="Arial" w:cs="Arial"/>
          <w:color w:val="000000"/>
          <w:sz w:val="24"/>
          <w:szCs w:val="24"/>
        </w:rPr>
        <w:t>educação</w:t>
      </w:r>
      <w:r w:rsidRPr="002214B5">
        <w:rPr>
          <w:rFonts w:ascii="Arial" w:hAnsi="Arial" w:cs="Arial"/>
          <w:color w:val="000000"/>
          <w:sz w:val="24"/>
          <w:szCs w:val="24"/>
        </w:rPr>
        <w:t xml:space="preserve"> antirracista deve ser todos e está luta deverá ser </w:t>
      </w:r>
      <w:r w:rsidR="00A376E5" w:rsidRPr="002214B5">
        <w:rPr>
          <w:rFonts w:ascii="Arial" w:hAnsi="Arial" w:cs="Arial"/>
          <w:color w:val="000000"/>
          <w:sz w:val="24"/>
          <w:szCs w:val="24"/>
        </w:rPr>
        <w:t>construída</w:t>
      </w:r>
      <w:r w:rsidRPr="002214B5">
        <w:rPr>
          <w:rFonts w:ascii="Arial" w:hAnsi="Arial" w:cs="Arial"/>
          <w:color w:val="000000"/>
          <w:sz w:val="24"/>
          <w:szCs w:val="24"/>
        </w:rPr>
        <w:t xml:space="preserve"> a partir de coletivos, como já nos orientava Ângela Davis (2016) que só a partir da união daquelas/es que sofrem com o processo de marginalização que as situações de opressão poderão ser superadas.</w:t>
      </w:r>
    </w:p>
    <w:p w14:paraId="1BD65D21" w14:textId="4113BB12" w:rsidR="002214B5" w:rsidRPr="00A376E5" w:rsidRDefault="002214B5" w:rsidP="00A376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214B5">
        <w:rPr>
          <w:rFonts w:ascii="Arial" w:hAnsi="Arial" w:cs="Arial"/>
          <w:color w:val="000000"/>
          <w:sz w:val="24"/>
          <w:szCs w:val="24"/>
        </w:rPr>
        <w:t xml:space="preserve">Sendo assim, compreendemos as obras literárias de uma mulher negra e pobre como Carolina Maria de Jesus um </w:t>
      </w:r>
      <w:r w:rsidR="00A376E5" w:rsidRPr="002214B5">
        <w:rPr>
          <w:rFonts w:ascii="Arial" w:hAnsi="Arial" w:cs="Arial"/>
          <w:color w:val="000000"/>
          <w:sz w:val="24"/>
          <w:szCs w:val="24"/>
        </w:rPr>
        <w:t>percursor</w:t>
      </w:r>
      <w:r w:rsidRPr="002214B5">
        <w:rPr>
          <w:rFonts w:ascii="Arial" w:hAnsi="Arial" w:cs="Arial"/>
          <w:color w:val="000000"/>
          <w:sz w:val="24"/>
          <w:szCs w:val="24"/>
        </w:rPr>
        <w:t xml:space="preserve"> para se pensar e refletir situações que abordem temas de ciências naturais a partir de uma visão realista daquelas/es que sofrem com os processos de negação de seus corpos. Falar de Carolina Maria de Jesus é um ato de luta coletiva de tantas outras Carolinas/os que são caladas/os por um sistema capitalista que visa o lucro e não vidas</w:t>
      </w:r>
      <w:r w:rsidR="00346C44">
        <w:rPr>
          <w:rFonts w:ascii="Arial" w:hAnsi="Arial" w:cs="Arial"/>
          <w:color w:val="000000"/>
          <w:sz w:val="24"/>
          <w:szCs w:val="24"/>
        </w:rPr>
        <w:t>.</w:t>
      </w:r>
    </w:p>
    <w:p w14:paraId="09BF8E2A" w14:textId="77777777" w:rsidR="002214B5" w:rsidRPr="002214B5" w:rsidRDefault="002214B5" w:rsidP="002214B5">
      <w:pPr>
        <w:jc w:val="both"/>
        <w:rPr>
          <w:rFonts w:ascii="Arial" w:hAnsi="Arial" w:cs="Arial"/>
          <w:b/>
          <w:sz w:val="24"/>
          <w:szCs w:val="24"/>
        </w:rPr>
      </w:pPr>
      <w:r w:rsidRPr="002214B5">
        <w:rPr>
          <w:rFonts w:ascii="Arial" w:hAnsi="Arial" w:cs="Arial"/>
          <w:b/>
          <w:sz w:val="24"/>
          <w:szCs w:val="24"/>
        </w:rPr>
        <w:t>Referências</w:t>
      </w:r>
    </w:p>
    <w:p w14:paraId="41333BF0" w14:textId="0B4E58CA" w:rsidR="002214B5" w:rsidRPr="002214B5" w:rsidRDefault="002214B5" w:rsidP="002214B5">
      <w:pPr>
        <w:jc w:val="both"/>
        <w:rPr>
          <w:rFonts w:ascii="Arial" w:hAnsi="Arial" w:cs="Arial"/>
          <w:bCs/>
          <w:sz w:val="24"/>
          <w:szCs w:val="24"/>
        </w:rPr>
      </w:pPr>
      <w:r w:rsidRPr="002214B5">
        <w:rPr>
          <w:rFonts w:ascii="Arial" w:hAnsi="Arial" w:cs="Arial"/>
          <w:bCs/>
          <w:sz w:val="24"/>
          <w:szCs w:val="24"/>
        </w:rPr>
        <w:t xml:space="preserve">DAVIS, A. </w:t>
      </w:r>
      <w:r w:rsidRPr="002214B5">
        <w:rPr>
          <w:rFonts w:ascii="Arial" w:hAnsi="Arial" w:cs="Arial"/>
          <w:b/>
          <w:sz w:val="24"/>
          <w:szCs w:val="24"/>
        </w:rPr>
        <w:t xml:space="preserve">Mulheres, raça e classe. </w:t>
      </w:r>
      <w:r w:rsidRPr="002214B5">
        <w:rPr>
          <w:rFonts w:ascii="Arial" w:hAnsi="Arial" w:cs="Arial"/>
          <w:bCs/>
          <w:sz w:val="24"/>
          <w:szCs w:val="24"/>
        </w:rPr>
        <w:t>1 ed. São Paulo: Boitempo, 2016.</w:t>
      </w:r>
    </w:p>
    <w:p w14:paraId="40620334" w14:textId="57B0FA73" w:rsidR="002214B5" w:rsidRPr="002214B5" w:rsidRDefault="002214B5" w:rsidP="002214B5">
      <w:pPr>
        <w:jc w:val="both"/>
        <w:rPr>
          <w:rFonts w:ascii="Arial" w:hAnsi="Arial" w:cs="Arial"/>
          <w:bCs/>
          <w:sz w:val="24"/>
          <w:szCs w:val="24"/>
        </w:rPr>
      </w:pPr>
      <w:r w:rsidRPr="002214B5">
        <w:rPr>
          <w:rFonts w:ascii="Arial" w:hAnsi="Arial" w:cs="Arial"/>
          <w:bCs/>
          <w:sz w:val="24"/>
          <w:szCs w:val="24"/>
        </w:rPr>
        <w:t xml:space="preserve">DAVIS, A. </w:t>
      </w:r>
      <w:r w:rsidRPr="002214B5">
        <w:rPr>
          <w:rFonts w:ascii="Arial" w:hAnsi="Arial" w:cs="Arial"/>
          <w:b/>
          <w:sz w:val="24"/>
          <w:szCs w:val="24"/>
        </w:rPr>
        <w:t xml:space="preserve">O sentido da liberdade: </w:t>
      </w:r>
      <w:r w:rsidRPr="002214B5">
        <w:rPr>
          <w:rFonts w:ascii="Arial" w:hAnsi="Arial" w:cs="Arial"/>
          <w:bCs/>
          <w:sz w:val="24"/>
          <w:szCs w:val="24"/>
        </w:rPr>
        <w:t>e outros diálogos difíceis. 1 ed. São Paulo: Boitempo, 2022.</w:t>
      </w:r>
    </w:p>
    <w:p w14:paraId="7F82A03D" w14:textId="74ED079C" w:rsidR="002214B5" w:rsidRPr="002214B5" w:rsidRDefault="002214B5" w:rsidP="002214B5">
      <w:pPr>
        <w:jc w:val="both"/>
        <w:rPr>
          <w:rFonts w:ascii="Arial" w:hAnsi="Arial" w:cs="Arial"/>
          <w:bCs/>
          <w:sz w:val="24"/>
          <w:szCs w:val="24"/>
        </w:rPr>
      </w:pPr>
      <w:bookmarkStart w:id="0" w:name="_Hlk177150319"/>
      <w:r w:rsidRPr="002214B5">
        <w:rPr>
          <w:rFonts w:ascii="Arial" w:hAnsi="Arial" w:cs="Arial"/>
          <w:bCs/>
          <w:sz w:val="24"/>
          <w:szCs w:val="24"/>
        </w:rPr>
        <w:t xml:space="preserve">JESUS, C. M. </w:t>
      </w:r>
      <w:r w:rsidRPr="002214B5">
        <w:rPr>
          <w:rFonts w:ascii="Arial" w:hAnsi="Arial" w:cs="Arial"/>
          <w:b/>
          <w:sz w:val="24"/>
          <w:szCs w:val="24"/>
        </w:rPr>
        <w:t>Casa de alvenaria, volume 1:</w:t>
      </w:r>
      <w:r w:rsidRPr="002214B5">
        <w:rPr>
          <w:rFonts w:ascii="Arial" w:hAnsi="Arial" w:cs="Arial"/>
          <w:bCs/>
          <w:sz w:val="24"/>
          <w:szCs w:val="24"/>
        </w:rPr>
        <w:t xml:space="preserve"> Osasco. 1 ed. São Paulo: Companhia das Letras, 2021a.</w:t>
      </w:r>
    </w:p>
    <w:p w14:paraId="2A6F670D" w14:textId="4449E9DA" w:rsidR="002214B5" w:rsidRPr="002214B5" w:rsidRDefault="002214B5" w:rsidP="002214B5">
      <w:pPr>
        <w:jc w:val="both"/>
        <w:rPr>
          <w:rFonts w:ascii="Arial" w:hAnsi="Arial" w:cs="Arial"/>
          <w:bCs/>
          <w:sz w:val="24"/>
          <w:szCs w:val="24"/>
        </w:rPr>
      </w:pPr>
      <w:r w:rsidRPr="002214B5">
        <w:rPr>
          <w:rFonts w:ascii="Arial" w:hAnsi="Arial" w:cs="Arial"/>
          <w:bCs/>
          <w:sz w:val="24"/>
          <w:szCs w:val="24"/>
        </w:rPr>
        <w:t xml:space="preserve">JESUS, C. M. </w:t>
      </w:r>
      <w:r w:rsidRPr="002214B5">
        <w:rPr>
          <w:rFonts w:ascii="Arial" w:hAnsi="Arial" w:cs="Arial"/>
          <w:b/>
          <w:sz w:val="24"/>
          <w:szCs w:val="24"/>
        </w:rPr>
        <w:t>Casa de alvenaria, volume 2:</w:t>
      </w:r>
      <w:r w:rsidRPr="002214B5">
        <w:rPr>
          <w:rFonts w:ascii="Arial" w:hAnsi="Arial" w:cs="Arial"/>
          <w:bCs/>
          <w:sz w:val="24"/>
          <w:szCs w:val="24"/>
        </w:rPr>
        <w:t xml:space="preserve"> Santana. 1 ed. São Paulo: Companhia das Letras, 2021b.</w:t>
      </w:r>
    </w:p>
    <w:p w14:paraId="0659BA05" w14:textId="629D2589" w:rsidR="002214B5" w:rsidRPr="002214B5" w:rsidRDefault="002214B5" w:rsidP="002214B5">
      <w:pPr>
        <w:jc w:val="both"/>
        <w:rPr>
          <w:rFonts w:ascii="Arial" w:hAnsi="Arial" w:cs="Arial"/>
          <w:bCs/>
          <w:sz w:val="24"/>
          <w:szCs w:val="24"/>
        </w:rPr>
      </w:pPr>
      <w:r w:rsidRPr="002214B5">
        <w:rPr>
          <w:rFonts w:ascii="Arial" w:hAnsi="Arial" w:cs="Arial"/>
          <w:bCs/>
          <w:sz w:val="24"/>
          <w:szCs w:val="24"/>
        </w:rPr>
        <w:t xml:space="preserve">JESUS, C. M. </w:t>
      </w:r>
      <w:r w:rsidRPr="002214B5">
        <w:rPr>
          <w:rFonts w:ascii="Arial" w:hAnsi="Arial" w:cs="Arial"/>
          <w:b/>
          <w:sz w:val="24"/>
          <w:szCs w:val="24"/>
        </w:rPr>
        <w:t xml:space="preserve">Quarto de despejo: </w:t>
      </w:r>
      <w:r w:rsidRPr="002214B5">
        <w:rPr>
          <w:rFonts w:ascii="Arial" w:hAnsi="Arial" w:cs="Arial"/>
          <w:bCs/>
          <w:sz w:val="24"/>
          <w:szCs w:val="24"/>
        </w:rPr>
        <w:t>diário de uma favelada. 1 ed. São Paulo: Ática, 2020.</w:t>
      </w:r>
    </w:p>
    <w:bookmarkEnd w:id="0"/>
    <w:p w14:paraId="70E5A7FD" w14:textId="41B5F4B3" w:rsidR="002214B5" w:rsidRPr="00A376E5" w:rsidRDefault="002214B5" w:rsidP="00A376E5">
      <w:pPr>
        <w:jc w:val="both"/>
        <w:rPr>
          <w:rFonts w:ascii="Arial" w:hAnsi="Arial" w:cs="Arial"/>
          <w:bCs/>
          <w:sz w:val="24"/>
          <w:szCs w:val="24"/>
        </w:rPr>
      </w:pPr>
      <w:r w:rsidRPr="002214B5">
        <w:rPr>
          <w:rFonts w:ascii="Arial" w:hAnsi="Arial" w:cs="Arial"/>
          <w:bCs/>
          <w:sz w:val="24"/>
          <w:szCs w:val="24"/>
        </w:rPr>
        <w:t xml:space="preserve">MUNANGA, K. </w:t>
      </w:r>
      <w:r w:rsidRPr="002214B5">
        <w:rPr>
          <w:rFonts w:ascii="Arial" w:hAnsi="Arial" w:cs="Arial"/>
          <w:b/>
          <w:sz w:val="24"/>
          <w:szCs w:val="24"/>
        </w:rPr>
        <w:t>Negritude</w:t>
      </w:r>
      <w:r w:rsidRPr="002214B5">
        <w:rPr>
          <w:rFonts w:ascii="Arial" w:hAnsi="Arial" w:cs="Arial"/>
          <w:bCs/>
          <w:sz w:val="24"/>
          <w:szCs w:val="24"/>
        </w:rPr>
        <w:t xml:space="preserve">: usos e sentidos. 4ª ed., 2 </w:t>
      </w:r>
      <w:proofErr w:type="spellStart"/>
      <w:r w:rsidRPr="002214B5">
        <w:rPr>
          <w:rFonts w:ascii="Arial" w:hAnsi="Arial" w:cs="Arial"/>
          <w:bCs/>
          <w:sz w:val="24"/>
          <w:szCs w:val="24"/>
        </w:rPr>
        <w:t>reimp</w:t>
      </w:r>
      <w:proofErr w:type="spellEnd"/>
      <w:r w:rsidRPr="002214B5">
        <w:rPr>
          <w:rFonts w:ascii="Arial" w:hAnsi="Arial" w:cs="Arial"/>
          <w:bCs/>
          <w:sz w:val="24"/>
          <w:szCs w:val="24"/>
        </w:rPr>
        <w:t>. Belo Horizonte: Autêntica, 2020.</w:t>
      </w:r>
    </w:p>
    <w:p w14:paraId="5590E3BA" w14:textId="61D58C17" w:rsidR="002214B5" w:rsidRPr="009A4EFC" w:rsidRDefault="002214B5" w:rsidP="009A4EFC">
      <w:pPr>
        <w:jc w:val="both"/>
        <w:rPr>
          <w:rFonts w:ascii="Arial" w:hAnsi="Arial" w:cs="Arial"/>
          <w:bCs/>
          <w:sz w:val="24"/>
          <w:szCs w:val="24"/>
        </w:rPr>
      </w:pPr>
      <w:bookmarkStart w:id="1" w:name="_Hlk177150371"/>
      <w:r w:rsidRPr="002214B5">
        <w:rPr>
          <w:rFonts w:ascii="Arial" w:hAnsi="Arial" w:cs="Arial"/>
          <w:bCs/>
          <w:sz w:val="24"/>
          <w:szCs w:val="24"/>
        </w:rPr>
        <w:t xml:space="preserve">MBEMBE, A. </w:t>
      </w:r>
      <w:r w:rsidRPr="002214B5">
        <w:rPr>
          <w:rFonts w:ascii="Arial" w:hAnsi="Arial" w:cs="Arial"/>
          <w:b/>
          <w:sz w:val="24"/>
          <w:szCs w:val="24"/>
        </w:rPr>
        <w:t xml:space="preserve">Necropolítica: </w:t>
      </w:r>
      <w:r w:rsidRPr="002214B5">
        <w:rPr>
          <w:rFonts w:ascii="Arial" w:hAnsi="Arial" w:cs="Arial"/>
          <w:bCs/>
          <w:sz w:val="24"/>
          <w:szCs w:val="24"/>
        </w:rPr>
        <w:t>biopoder, soberania, estado de exceção, política de morte. São Paulo: n-1 edições, 2018.</w:t>
      </w:r>
    </w:p>
    <w:p w14:paraId="67B360CD" w14:textId="67958138" w:rsidR="009A4EFC" w:rsidRDefault="002214B5" w:rsidP="009A4EFC">
      <w:pPr>
        <w:pStyle w:val="Normal1"/>
        <w:ind w:left="-15" w:right="3"/>
        <w:jc w:val="both"/>
        <w:rPr>
          <w:rFonts w:ascii="Arial" w:eastAsia="Arial" w:hAnsi="Arial" w:cs="Arial"/>
        </w:rPr>
      </w:pPr>
      <w:r w:rsidRPr="002214B5">
        <w:rPr>
          <w:rFonts w:ascii="Arial" w:eastAsia="Arial" w:hAnsi="Arial" w:cs="Arial"/>
        </w:rPr>
        <w:t xml:space="preserve">PINHEIRO, B. C. S. </w:t>
      </w:r>
      <w:r w:rsidRPr="002214B5">
        <w:rPr>
          <w:rFonts w:ascii="Arial" w:eastAsia="Arial" w:hAnsi="Arial" w:cs="Arial"/>
          <w:b/>
          <w:bCs/>
        </w:rPr>
        <w:t xml:space="preserve">Como ser um educador antirracista. </w:t>
      </w:r>
      <w:r w:rsidRPr="002214B5">
        <w:rPr>
          <w:rFonts w:ascii="Arial" w:eastAsia="Arial" w:hAnsi="Arial" w:cs="Arial"/>
        </w:rPr>
        <w:t>São Paulo: Planeta do Brasil, 2023.</w:t>
      </w:r>
    </w:p>
    <w:bookmarkEnd w:id="1"/>
    <w:p w14:paraId="11FCADEE" w14:textId="77777777" w:rsidR="009A4EFC" w:rsidRPr="009A4EFC" w:rsidRDefault="009A4EFC" w:rsidP="009A4EFC">
      <w:pPr>
        <w:pStyle w:val="Normal1"/>
        <w:ind w:left="-15" w:right="3"/>
        <w:jc w:val="both"/>
        <w:rPr>
          <w:rFonts w:ascii="Arial" w:eastAsia="Arial" w:hAnsi="Arial" w:cs="Arial"/>
        </w:rPr>
      </w:pPr>
    </w:p>
    <w:p w14:paraId="3316275A" w14:textId="586C4484" w:rsidR="002214B5" w:rsidRPr="002214B5" w:rsidRDefault="002214B5" w:rsidP="002214B5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2214B5">
        <w:rPr>
          <w:rFonts w:ascii="Arial" w:hAnsi="Arial" w:cs="Arial"/>
          <w:sz w:val="24"/>
          <w:szCs w:val="24"/>
        </w:rPr>
        <w:t xml:space="preserve">SILVA, I. P.; BASTOS FILHO, J. B.; PAZ, L. K. S. </w:t>
      </w:r>
      <w:proofErr w:type="spellStart"/>
      <w:r w:rsidRPr="002214B5">
        <w:rPr>
          <w:rFonts w:ascii="Arial" w:hAnsi="Arial" w:cs="Arial"/>
          <w:sz w:val="24"/>
          <w:szCs w:val="24"/>
        </w:rPr>
        <w:t>Epsitemicídio</w:t>
      </w:r>
      <w:proofErr w:type="spellEnd"/>
      <w:r w:rsidRPr="002214B5">
        <w:rPr>
          <w:rFonts w:ascii="Arial" w:hAnsi="Arial" w:cs="Arial"/>
          <w:sz w:val="24"/>
          <w:szCs w:val="24"/>
        </w:rPr>
        <w:t xml:space="preserve">, ensino de ciências e a “obra quarto de despejo: diário de uma favelada” de Carolina Maria de Jesus. </w:t>
      </w:r>
      <w:proofErr w:type="spellStart"/>
      <w:r w:rsidRPr="002214B5">
        <w:rPr>
          <w:rFonts w:ascii="Arial" w:hAnsi="Arial" w:cs="Arial"/>
          <w:b/>
          <w:bCs/>
          <w:sz w:val="24"/>
          <w:szCs w:val="24"/>
        </w:rPr>
        <w:t>EccoS</w:t>
      </w:r>
      <w:proofErr w:type="spellEnd"/>
      <w:r w:rsidRPr="002214B5">
        <w:rPr>
          <w:rFonts w:ascii="Arial" w:hAnsi="Arial" w:cs="Arial"/>
          <w:b/>
          <w:bCs/>
          <w:sz w:val="24"/>
          <w:szCs w:val="24"/>
        </w:rPr>
        <w:t xml:space="preserve"> – Rev. Cient. </w:t>
      </w:r>
      <w:r w:rsidRPr="002214B5">
        <w:rPr>
          <w:rFonts w:ascii="Arial" w:hAnsi="Arial" w:cs="Arial"/>
          <w:sz w:val="24"/>
          <w:szCs w:val="24"/>
        </w:rPr>
        <w:t xml:space="preserve">n, 69. p. 1-19, </w:t>
      </w:r>
      <w:proofErr w:type="spellStart"/>
      <w:r w:rsidRPr="002214B5">
        <w:rPr>
          <w:rFonts w:ascii="Arial" w:hAnsi="Arial" w:cs="Arial"/>
          <w:sz w:val="24"/>
          <w:szCs w:val="24"/>
        </w:rPr>
        <w:t>jan</w:t>
      </w:r>
      <w:proofErr w:type="spellEnd"/>
      <w:r w:rsidRPr="002214B5">
        <w:rPr>
          <w:rFonts w:ascii="Arial" w:hAnsi="Arial" w:cs="Arial"/>
          <w:sz w:val="24"/>
          <w:szCs w:val="24"/>
        </w:rPr>
        <w:t>/mar. São Paulo, 2024.</w:t>
      </w:r>
    </w:p>
    <w:p w14:paraId="73F080EF" w14:textId="77777777" w:rsidR="002214B5" w:rsidRPr="002214B5" w:rsidRDefault="002214B5" w:rsidP="002214B5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2214B5">
        <w:rPr>
          <w:rFonts w:ascii="Arial" w:hAnsi="Arial" w:cs="Arial"/>
          <w:sz w:val="24"/>
          <w:szCs w:val="24"/>
        </w:rPr>
        <w:lastRenderedPageBreak/>
        <w:t xml:space="preserve">SOUSA, F. R. S. et al. Formação docente na perspectiva da educação antirracista como prática social. </w:t>
      </w:r>
      <w:r w:rsidRPr="002214B5">
        <w:rPr>
          <w:rFonts w:ascii="Arial" w:hAnsi="Arial" w:cs="Arial"/>
          <w:b/>
          <w:bCs/>
          <w:sz w:val="24"/>
          <w:szCs w:val="24"/>
        </w:rPr>
        <w:t xml:space="preserve">Práxis Educativa. </w:t>
      </w:r>
      <w:r w:rsidRPr="002214B5">
        <w:rPr>
          <w:rFonts w:ascii="Arial" w:hAnsi="Arial" w:cs="Arial"/>
          <w:sz w:val="24"/>
          <w:szCs w:val="24"/>
        </w:rPr>
        <w:t>v. 17, e-19366, 2022.</w:t>
      </w:r>
    </w:p>
    <w:p w14:paraId="0528AF41" w14:textId="77777777" w:rsidR="00F44463" w:rsidRPr="00734A5C" w:rsidRDefault="00F44463" w:rsidP="00734A5C">
      <w:pPr>
        <w:jc w:val="both"/>
        <w:rPr>
          <w:rFonts w:ascii="Arial" w:hAnsi="Arial" w:cs="Arial"/>
          <w:sz w:val="24"/>
          <w:szCs w:val="24"/>
        </w:rPr>
      </w:pPr>
    </w:p>
    <w:sectPr w:rsidR="00F44463" w:rsidRPr="00734A5C" w:rsidSect="00492CA6">
      <w:headerReference w:type="default" r:id="rId8"/>
      <w:footerReference w:type="default" r:id="rId9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4ECE7" w14:textId="77777777" w:rsidR="00637C09" w:rsidRDefault="00637C09" w:rsidP="001B1D38">
      <w:pPr>
        <w:spacing w:after="0" w:line="240" w:lineRule="auto"/>
      </w:pPr>
      <w:r>
        <w:separator/>
      </w:r>
    </w:p>
  </w:endnote>
  <w:endnote w:type="continuationSeparator" w:id="0">
    <w:p w14:paraId="0FAAC52A" w14:textId="77777777" w:rsidR="00637C09" w:rsidRDefault="00637C09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EndPr/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5EC6B" w14:textId="77777777" w:rsidR="00637C09" w:rsidRDefault="00637C09" w:rsidP="001B1D38">
      <w:pPr>
        <w:spacing w:after="0" w:line="240" w:lineRule="auto"/>
      </w:pPr>
      <w:r>
        <w:separator/>
      </w:r>
    </w:p>
  </w:footnote>
  <w:footnote w:type="continuationSeparator" w:id="0">
    <w:p w14:paraId="0607E472" w14:textId="77777777" w:rsidR="00637C09" w:rsidRDefault="00637C09" w:rsidP="001B1D38">
      <w:pPr>
        <w:spacing w:after="0" w:line="240" w:lineRule="auto"/>
      </w:pPr>
      <w:r>
        <w:continuationSeparator/>
      </w:r>
    </w:p>
  </w:footnote>
  <w:footnote w:id="1">
    <w:p w14:paraId="4F095380" w14:textId="13EEFFBE" w:rsidR="002214B5" w:rsidRPr="00962CC6" w:rsidRDefault="002214B5" w:rsidP="002214B5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15634F">
        <w:rPr>
          <w:lang w:val="pt-BR"/>
        </w:rPr>
        <w:t>É pertinente salientar que as questões ortográficas respeitam a escrita da autora, visto que, Carolina Maria de Jesus só frequentou dois (02) anos de escolaridade e, assim desenvolveu o gosto pela leitura e escrita, porém com os infortúnios da vida não conseguiu concluir os estudos, assim seu arcabouço teórico foi construído com livros que achava na rua e/ou da “bondade” de alguns patrões que permitiam que ela circulasse espaços como escritores e realizasse a leitura de livros. A Companhia das Letras lançou entre os anos de 2021 e 2022 edições de obras da escritora respeitando sua ortografia.</w:t>
      </w:r>
      <w:r>
        <w:rPr>
          <w:lang w:val="pt-BR"/>
        </w:rPr>
        <w:t xml:space="preserve"> </w:t>
      </w:r>
    </w:p>
  </w:footnote>
  <w:footnote w:id="2">
    <w:p w14:paraId="33D537E2" w14:textId="77777777" w:rsidR="002214B5" w:rsidRPr="00A913B7" w:rsidRDefault="002214B5" w:rsidP="002214B5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>Lysoform é um desinfetante a base de aerossol utilizado para eliminar germes, bactérias e fungos.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1E0E8B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26664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40E8"/>
    <w:rsid w:val="000406B7"/>
    <w:rsid w:val="00047608"/>
    <w:rsid w:val="00083853"/>
    <w:rsid w:val="00117C73"/>
    <w:rsid w:val="0014509F"/>
    <w:rsid w:val="0015634F"/>
    <w:rsid w:val="001B1D38"/>
    <w:rsid w:val="001E0E8B"/>
    <w:rsid w:val="001F2554"/>
    <w:rsid w:val="002214B5"/>
    <w:rsid w:val="00243615"/>
    <w:rsid w:val="00265D4F"/>
    <w:rsid w:val="002A4832"/>
    <w:rsid w:val="002A58A4"/>
    <w:rsid w:val="002B073A"/>
    <w:rsid w:val="002E74A7"/>
    <w:rsid w:val="00316D38"/>
    <w:rsid w:val="00346C44"/>
    <w:rsid w:val="003864F2"/>
    <w:rsid w:val="003A734A"/>
    <w:rsid w:val="00466F24"/>
    <w:rsid w:val="00492CA6"/>
    <w:rsid w:val="004C23DC"/>
    <w:rsid w:val="004F2CC0"/>
    <w:rsid w:val="005135CC"/>
    <w:rsid w:val="00592E73"/>
    <w:rsid w:val="00593B58"/>
    <w:rsid w:val="005A30C3"/>
    <w:rsid w:val="005D3DB5"/>
    <w:rsid w:val="005F6A15"/>
    <w:rsid w:val="00600391"/>
    <w:rsid w:val="00637C09"/>
    <w:rsid w:val="00650693"/>
    <w:rsid w:val="0065391B"/>
    <w:rsid w:val="006C3A09"/>
    <w:rsid w:val="006E276C"/>
    <w:rsid w:val="00715049"/>
    <w:rsid w:val="00734A5C"/>
    <w:rsid w:val="007C279C"/>
    <w:rsid w:val="007E09CE"/>
    <w:rsid w:val="007F39F7"/>
    <w:rsid w:val="0085184F"/>
    <w:rsid w:val="00991EDA"/>
    <w:rsid w:val="009A37B8"/>
    <w:rsid w:val="009A3BDB"/>
    <w:rsid w:val="009A4EFC"/>
    <w:rsid w:val="009E223C"/>
    <w:rsid w:val="00A175AA"/>
    <w:rsid w:val="00A36ED0"/>
    <w:rsid w:val="00A376E5"/>
    <w:rsid w:val="00AA77C7"/>
    <w:rsid w:val="00AC2687"/>
    <w:rsid w:val="00B26038"/>
    <w:rsid w:val="00B54111"/>
    <w:rsid w:val="00B76CF2"/>
    <w:rsid w:val="00B9271F"/>
    <w:rsid w:val="00BB1BC5"/>
    <w:rsid w:val="00CB27B8"/>
    <w:rsid w:val="00CE058D"/>
    <w:rsid w:val="00D03DBA"/>
    <w:rsid w:val="00D41288"/>
    <w:rsid w:val="00D44C98"/>
    <w:rsid w:val="00D60EA1"/>
    <w:rsid w:val="00D64B88"/>
    <w:rsid w:val="00D8726F"/>
    <w:rsid w:val="00D91611"/>
    <w:rsid w:val="00DF5A80"/>
    <w:rsid w:val="00ED45EA"/>
    <w:rsid w:val="00EE0695"/>
    <w:rsid w:val="00EF3832"/>
    <w:rsid w:val="00F44463"/>
    <w:rsid w:val="00F62283"/>
    <w:rsid w:val="00F648F0"/>
    <w:rsid w:val="00F81FE9"/>
    <w:rsid w:val="00FA0940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14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customStyle="1" w:styleId="Ttulo1Char">
    <w:name w:val="Título 1 Char"/>
    <w:basedOn w:val="Fontepargpadro"/>
    <w:link w:val="Ttulo1"/>
    <w:uiPriority w:val="9"/>
    <w:rsid w:val="002214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214B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214B5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214B5"/>
    <w:rPr>
      <w:vertAlign w:val="superscript"/>
    </w:rPr>
  </w:style>
  <w:style w:type="paragraph" w:customStyle="1" w:styleId="Normal1">
    <w:name w:val="Normal1"/>
    <w:rsid w:val="002214B5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BB1BC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B1BC5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F5A8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5A8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5A8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F5A8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F5A8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5A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5A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vanderson.silva@arapiraca.ufal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ilakely@outlook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2017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Leila Kely</cp:lastModifiedBy>
  <cp:revision>11</cp:revision>
  <dcterms:created xsi:type="dcterms:W3CDTF">2024-09-04T22:34:00Z</dcterms:created>
  <dcterms:modified xsi:type="dcterms:W3CDTF">2024-09-19T18:58:00Z</dcterms:modified>
</cp:coreProperties>
</file>