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32AA" w14:textId="4EFDE2CC" w:rsidR="00A0732D" w:rsidRPr="00A0732D" w:rsidRDefault="008F232B" w:rsidP="008F232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F232B">
        <w:rPr>
          <w:rFonts w:ascii="Arial" w:hAnsi="Arial" w:cs="Arial"/>
          <w:b/>
          <w:sz w:val="36"/>
          <w:szCs w:val="36"/>
        </w:rPr>
        <w:t>SÍNTESE DE MICROESFERAS DE ALGINATO (AG) E QUITOSANA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F232B">
        <w:rPr>
          <w:rFonts w:ascii="Arial" w:hAnsi="Arial" w:cs="Arial"/>
          <w:b/>
          <w:sz w:val="36"/>
          <w:szCs w:val="36"/>
        </w:rPr>
        <w:t>(QT) RETICULADAS COM EPICLORIDRINA PARA LIBERAÇÃO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F232B">
        <w:rPr>
          <w:rFonts w:ascii="Arial" w:hAnsi="Arial" w:cs="Arial"/>
          <w:b/>
          <w:sz w:val="36"/>
          <w:szCs w:val="36"/>
        </w:rPr>
        <w:t>CONTROLADA DE FÁRMACO ANTIMALÁRICO</w:t>
      </w:r>
      <w:r w:rsidR="00B50B6C" w:rsidRPr="00B50B6C">
        <w:rPr>
          <w:noProof/>
        </w:rPr>
        <w:t xml:space="preserve"> </w:t>
      </w:r>
    </w:p>
    <w:p w14:paraId="4F0090EB" w14:textId="04ABE1DD" w:rsidR="00393B26" w:rsidRPr="0006527A" w:rsidRDefault="00155FAE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Francisco Mateus Gomes do Nascimento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Guilherme Augusto Magalhães Júnior</w:t>
      </w:r>
      <w:r w:rsidR="00770F8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283509E3" w14:textId="389C6AF4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155FAE">
        <w:rPr>
          <w:rFonts w:ascii="Arial" w:hAnsi="Arial" w:cs="Arial"/>
          <w:b/>
          <w:lang w:val="pt-BR"/>
        </w:rPr>
        <w:t>Instituto Federal de Educação, Ciência e Tecnologia do Ceará campus Quixadá</w:t>
      </w:r>
    </w:p>
    <w:p w14:paraId="4DF63372" w14:textId="05655659" w:rsidR="00367D8F" w:rsidRPr="007C77A0" w:rsidRDefault="003F031C" w:rsidP="007C77A0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m</w:t>
      </w:r>
      <w:r w:rsidR="00155FAE">
        <w:rPr>
          <w:rFonts w:ascii="Arial" w:hAnsi="Arial" w:cs="Arial"/>
          <w:szCs w:val="24"/>
          <w:lang w:val="pt-BR"/>
        </w:rPr>
        <w:t>ateusgesus16@gmail.com</w:t>
      </w:r>
    </w:p>
    <w:p w14:paraId="4BF0F5DC" w14:textId="1BAE3A8C" w:rsidR="008F232B" w:rsidRDefault="00897F80" w:rsidP="00CF4ECE">
      <w:r w:rsidRPr="00552A71">
        <w:rPr>
          <w:rFonts w:ascii="Arial" w:hAnsi="Arial" w:cs="Arial"/>
        </w:rPr>
        <w:t>R</w:t>
      </w:r>
      <w:r w:rsidR="006B21F6" w:rsidRPr="00552A71">
        <w:rPr>
          <w:rFonts w:ascii="Arial" w:hAnsi="Arial" w:cs="Arial"/>
        </w:rPr>
        <w:t>ESUMO</w:t>
      </w:r>
      <w:r w:rsidRPr="00552A71">
        <w:rPr>
          <w:rFonts w:ascii="Arial" w:hAnsi="Arial" w:cs="Arial"/>
        </w:rPr>
        <w:t>:</w:t>
      </w:r>
    </w:p>
    <w:p w14:paraId="38BF1D35" w14:textId="48820737" w:rsidR="00A229FD" w:rsidRPr="00A229FD" w:rsidRDefault="008F232B" w:rsidP="00A229FD">
      <w:pPr>
        <w:rPr>
          <w:rFonts w:ascii="Arial" w:hAnsi="Arial" w:cs="Arial"/>
        </w:rPr>
      </w:pPr>
      <w:r w:rsidRPr="008F232B">
        <w:rPr>
          <w:rFonts w:ascii="Arial" w:hAnsi="Arial" w:cs="Arial"/>
        </w:rPr>
        <w:t>Biomateriais estão sendo sintetizados para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liberação controlada de fármaco como as microesferas de biopolímeros compostas por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alginato (AG) e quitosana (QT). Este projeto tem como objetivo a síntese de microesferas de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alginato e quitosana reticuladas com epicloridrina para liberação de fármaco para o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tratamento da malária.</w:t>
      </w:r>
      <w:r w:rsidR="00AA3D94"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O intumescimento das microesferas foi estudado em pH 1,2</w:t>
      </w:r>
      <w:r w:rsidR="005069C9">
        <w:rPr>
          <w:rFonts w:ascii="Arial" w:hAnsi="Arial" w:cs="Arial"/>
        </w:rPr>
        <w:t xml:space="preserve"> e depois seria realizado em pH 7,4</w:t>
      </w:r>
      <w:r w:rsidRPr="008F23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simulando o trato gastrointestinal, assim como seria a liberação do fármaco nestes dois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meios a temperatura constante de 37°C</w:t>
      </w:r>
      <w:r w:rsidR="00656276">
        <w:rPr>
          <w:rFonts w:ascii="Arial" w:hAnsi="Arial" w:cs="Arial"/>
        </w:rPr>
        <w:t>, mas devido a suspensão das aulas na instituição não foi possível a finalização dos testes.</w:t>
      </w:r>
      <w:r w:rsidRPr="008F232B">
        <w:rPr>
          <w:rFonts w:ascii="Arial" w:hAnsi="Arial" w:cs="Arial"/>
        </w:rPr>
        <w:t xml:space="preserve"> </w:t>
      </w:r>
      <w:r w:rsidR="005069C9">
        <w:rPr>
          <w:rFonts w:ascii="Arial" w:hAnsi="Arial" w:cs="Arial"/>
        </w:rPr>
        <w:t>Em relação a c</w:t>
      </w:r>
      <w:r w:rsidRPr="008F232B">
        <w:rPr>
          <w:rFonts w:ascii="Arial" w:hAnsi="Arial" w:cs="Arial"/>
        </w:rPr>
        <w:t>aracterizaç</w:t>
      </w:r>
      <w:r w:rsidR="005069C9">
        <w:rPr>
          <w:rFonts w:ascii="Arial" w:hAnsi="Arial" w:cs="Arial"/>
        </w:rPr>
        <w:t>ão da estrutura química da matriz polímerica sintetizada</w:t>
      </w:r>
      <w:r w:rsidRPr="008F232B">
        <w:rPr>
          <w:rFonts w:ascii="Arial" w:hAnsi="Arial" w:cs="Arial"/>
        </w:rPr>
        <w:t xml:space="preserve">, </w:t>
      </w:r>
      <w:r w:rsidR="005069C9">
        <w:rPr>
          <w:rFonts w:ascii="Arial" w:hAnsi="Arial" w:cs="Arial"/>
        </w:rPr>
        <w:t>realizada através d</w:t>
      </w:r>
      <w:r w:rsidRPr="008F232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 xml:space="preserve">espectro de infravermelho com transformada de Fourier (FTIR), </w:t>
      </w:r>
      <w:r w:rsidR="005069C9">
        <w:rPr>
          <w:rFonts w:ascii="Arial" w:hAnsi="Arial" w:cs="Arial"/>
        </w:rPr>
        <w:t>observou-se</w:t>
      </w:r>
      <w:r w:rsidRPr="008F232B">
        <w:rPr>
          <w:rFonts w:ascii="Arial" w:hAnsi="Arial" w:cs="Arial"/>
        </w:rPr>
        <w:t xml:space="preserve"> a presença de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estiramento de ligações características das estruturas do alginato e da quitosana, como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vibrações de estiramento de ligações O-H</w:t>
      </w:r>
      <w:r w:rsidR="00A229FD">
        <w:rPr>
          <w:rFonts w:ascii="Arial" w:hAnsi="Arial" w:cs="Arial"/>
        </w:rPr>
        <w:t xml:space="preserve"> de</w:t>
      </w:r>
      <w:r w:rsidRPr="008F232B">
        <w:rPr>
          <w:rFonts w:ascii="Arial" w:hAnsi="Arial" w:cs="Arial"/>
        </w:rPr>
        <w:t xml:space="preserve"> </w:t>
      </w:r>
      <w:r w:rsidR="00A229FD">
        <w:rPr>
          <w:rFonts w:ascii="Arial" w:hAnsi="Arial" w:cs="Arial"/>
        </w:rPr>
        <w:t>3700 a 2500 cm</w:t>
      </w:r>
      <w:r w:rsidR="00A229FD">
        <w:rPr>
          <w:rFonts w:ascii="Arial" w:hAnsi="Arial" w:cs="Arial"/>
          <w:vertAlign w:val="superscript"/>
        </w:rPr>
        <w:t>-1</w:t>
      </w:r>
      <w:r w:rsidR="00A229FD"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e N-H</w:t>
      </w:r>
      <w:r w:rsidR="00A229FD">
        <w:rPr>
          <w:rFonts w:ascii="Arial" w:hAnsi="Arial" w:cs="Arial"/>
        </w:rPr>
        <w:t xml:space="preserve">, sendo </w:t>
      </w:r>
      <w:r w:rsidR="00082D61">
        <w:rPr>
          <w:rFonts w:ascii="Arial" w:hAnsi="Arial" w:cs="Arial"/>
        </w:rPr>
        <w:t>essa</w:t>
      </w:r>
      <w:r w:rsidR="00A229FD">
        <w:rPr>
          <w:rFonts w:ascii="Arial" w:hAnsi="Arial" w:cs="Arial"/>
        </w:rPr>
        <w:t xml:space="preserve"> banda sobreposta a banda de O-H</w:t>
      </w:r>
      <w:r w:rsidRPr="008F232B">
        <w:rPr>
          <w:rFonts w:ascii="Arial" w:hAnsi="Arial" w:cs="Arial"/>
        </w:rPr>
        <w:t>, picos referentes as vibrações de</w:t>
      </w:r>
      <w:r>
        <w:rPr>
          <w:rFonts w:ascii="Arial" w:hAnsi="Arial" w:cs="Arial"/>
        </w:rPr>
        <w:t xml:space="preserve"> </w:t>
      </w:r>
      <w:r w:rsidRPr="008F232B">
        <w:rPr>
          <w:rFonts w:ascii="Arial" w:hAnsi="Arial" w:cs="Arial"/>
        </w:rPr>
        <w:t>estiramento simétrica e assimétrica de grupos carboxila</w:t>
      </w:r>
      <w:r w:rsidR="00A229FD">
        <w:rPr>
          <w:rFonts w:ascii="Arial" w:hAnsi="Arial" w:cs="Arial"/>
        </w:rPr>
        <w:t>to em 1600 e 1450 cm</w:t>
      </w:r>
      <w:r w:rsidR="00A229FD">
        <w:rPr>
          <w:rFonts w:ascii="Arial" w:hAnsi="Arial" w:cs="Arial"/>
          <w:vertAlign w:val="superscript"/>
        </w:rPr>
        <w:t>-1</w:t>
      </w:r>
      <w:r w:rsidR="00082D61">
        <w:rPr>
          <w:rFonts w:ascii="Arial" w:hAnsi="Arial" w:cs="Arial"/>
        </w:rPr>
        <w:t xml:space="preserve"> e</w:t>
      </w:r>
      <w:r w:rsidR="00A229FD">
        <w:rPr>
          <w:rFonts w:ascii="Arial" w:hAnsi="Arial" w:cs="Arial"/>
        </w:rPr>
        <w:t xml:space="preserve"> picos</w:t>
      </w:r>
      <w:r w:rsidRPr="008F232B">
        <w:rPr>
          <w:rFonts w:ascii="Arial" w:hAnsi="Arial" w:cs="Arial"/>
        </w:rPr>
        <w:t xml:space="preserve"> de ligações C-O de éteres </w:t>
      </w:r>
      <w:r w:rsidR="00A229FD" w:rsidRPr="00A229FD">
        <w:rPr>
          <w:rFonts w:ascii="Arial" w:hAnsi="Arial" w:cs="Arial"/>
        </w:rPr>
        <w:t>que surge</w:t>
      </w:r>
      <w:r w:rsidR="00587E49">
        <w:rPr>
          <w:rFonts w:ascii="Arial" w:hAnsi="Arial" w:cs="Arial"/>
        </w:rPr>
        <w:t>m</w:t>
      </w:r>
      <w:r w:rsidR="00A229FD" w:rsidRPr="00A229FD">
        <w:rPr>
          <w:rFonts w:ascii="Arial" w:hAnsi="Arial" w:cs="Arial"/>
        </w:rPr>
        <w:t xml:space="preserve"> devido ao processo de</w:t>
      </w:r>
      <w:r w:rsidR="00A229FD">
        <w:rPr>
          <w:rFonts w:ascii="Arial" w:hAnsi="Arial" w:cs="Arial"/>
        </w:rPr>
        <w:t xml:space="preserve"> </w:t>
      </w:r>
      <w:r w:rsidR="00A229FD" w:rsidRPr="00A229FD">
        <w:rPr>
          <w:rFonts w:ascii="Arial" w:hAnsi="Arial" w:cs="Arial"/>
        </w:rPr>
        <w:t>reticulação das microesferas</w:t>
      </w:r>
      <w:r w:rsidR="00A229FD">
        <w:rPr>
          <w:rFonts w:ascii="Arial" w:hAnsi="Arial" w:cs="Arial"/>
        </w:rPr>
        <w:t>.</w:t>
      </w:r>
    </w:p>
    <w:p w14:paraId="0FF4FCD7" w14:textId="1C708AC2" w:rsidR="006433B0" w:rsidRPr="007C77A0" w:rsidRDefault="000D7EDA" w:rsidP="007C77A0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8F232B" w:rsidRPr="008F232B">
        <w:rPr>
          <w:rFonts w:ascii="Arial" w:hAnsi="Arial" w:cs="Arial"/>
          <w:bCs/>
          <w:iCs/>
          <w:sz w:val="24"/>
          <w:szCs w:val="24"/>
          <w:shd w:val="clear" w:color="auto" w:fill="FFFFFF"/>
        </w:rPr>
        <w:t>Malária; Polímeros; Microesferas.</w:t>
      </w:r>
      <w:r w:rsidR="008F232B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</w:p>
    <w:p w14:paraId="60A593ED" w14:textId="77777777" w:rsidR="00770F8A" w:rsidRDefault="00770F8A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732C8C6C" w14:textId="5C66CBE5" w:rsidR="00A63D68" w:rsidRDefault="006B21F6" w:rsidP="00F65DD2">
      <w:pPr>
        <w:pStyle w:val="Corpodetexto"/>
        <w:spacing w:line="240" w:lineRule="auto"/>
        <w:rPr>
          <w:rFonts w:ascii="Arial" w:hAnsi="Arial" w:cs="Arial"/>
        </w:rPr>
      </w:pPr>
      <w:r w:rsidRPr="00552A71">
        <w:rPr>
          <w:rFonts w:ascii="Arial" w:hAnsi="Arial" w:cs="Arial"/>
        </w:rPr>
        <w:t>REFERÊNCIAS:</w:t>
      </w:r>
    </w:p>
    <w:p w14:paraId="6EA9011B" w14:textId="77777777" w:rsidR="00F65DD2" w:rsidRDefault="00F65DD2" w:rsidP="00F65DD2">
      <w:pPr>
        <w:pStyle w:val="Corpodetexto"/>
        <w:spacing w:line="240" w:lineRule="auto"/>
        <w:rPr>
          <w:rFonts w:ascii="Arial" w:hAnsi="Arial" w:cs="Arial"/>
        </w:rPr>
      </w:pPr>
    </w:p>
    <w:p w14:paraId="40958864" w14:textId="2C9BE1A7" w:rsidR="00A63D68" w:rsidRPr="00552A71" w:rsidRDefault="00A63D68" w:rsidP="00A63D68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A63D68">
        <w:rPr>
          <w:rFonts w:ascii="Arial" w:hAnsi="Arial" w:cs="Arial"/>
          <w:sz w:val="24"/>
          <w:szCs w:val="24"/>
          <w:lang w:eastAsia="pt-BR"/>
        </w:rPr>
        <w:t xml:space="preserve">FREIBERG, S.; ZHU, X. X. Polymer microspheres for controlled drug release. </w:t>
      </w:r>
      <w:r w:rsidRPr="00552A71">
        <w:rPr>
          <w:rFonts w:ascii="Arial" w:hAnsi="Arial" w:cs="Arial"/>
          <w:sz w:val="24"/>
          <w:szCs w:val="24"/>
          <w:lang w:eastAsia="pt-BR"/>
        </w:rPr>
        <w:t>International Journal of Pharmaceutics, v. 282, p. 1-18, 2004.</w:t>
      </w:r>
    </w:p>
    <w:p w14:paraId="6102AE7E" w14:textId="77777777" w:rsidR="00A63D68" w:rsidRPr="00552A71" w:rsidRDefault="00A63D68" w:rsidP="00A63D68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0DE19B24" w14:textId="7501CC2C" w:rsidR="00A63D68" w:rsidRDefault="00A63D68" w:rsidP="00A63D68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A63D68">
        <w:rPr>
          <w:rFonts w:ascii="Arial" w:hAnsi="Arial" w:cs="Arial"/>
          <w:sz w:val="24"/>
          <w:szCs w:val="24"/>
          <w:lang w:val="pt-BR" w:eastAsia="pt-BR"/>
        </w:rPr>
        <w:t>MAGAHÃES Jr. G. A. Síntese de microesferas e nanopartículas de quitosana e goma do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A63D68">
        <w:rPr>
          <w:rFonts w:ascii="Arial" w:hAnsi="Arial" w:cs="Arial"/>
          <w:sz w:val="24"/>
          <w:szCs w:val="24"/>
          <w:lang w:val="pt-BR" w:eastAsia="pt-BR"/>
        </w:rPr>
        <w:t>chichá</w:t>
      </w:r>
      <w:proofErr w:type="spellEnd"/>
      <w:r w:rsidRPr="00A63D68">
        <w:rPr>
          <w:rFonts w:ascii="Arial" w:hAnsi="Arial" w:cs="Arial"/>
          <w:sz w:val="24"/>
          <w:szCs w:val="24"/>
          <w:lang w:val="pt-BR" w:eastAsia="pt-BR"/>
        </w:rPr>
        <w:t xml:space="preserve"> (</w:t>
      </w:r>
      <w:proofErr w:type="spellStart"/>
      <w:r w:rsidRPr="00A63D68">
        <w:rPr>
          <w:rFonts w:ascii="Arial" w:hAnsi="Arial" w:cs="Arial"/>
          <w:sz w:val="24"/>
          <w:szCs w:val="24"/>
          <w:lang w:val="pt-BR" w:eastAsia="pt-BR"/>
        </w:rPr>
        <w:t>Sterculia</w:t>
      </w:r>
      <w:proofErr w:type="spellEnd"/>
      <w:r w:rsidRPr="00A63D6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A63D68">
        <w:rPr>
          <w:rFonts w:ascii="Arial" w:hAnsi="Arial" w:cs="Arial"/>
          <w:sz w:val="24"/>
          <w:szCs w:val="24"/>
          <w:lang w:val="pt-BR" w:eastAsia="pt-BR"/>
        </w:rPr>
        <w:t>striata</w:t>
      </w:r>
      <w:proofErr w:type="spellEnd"/>
      <w:r w:rsidRPr="00A63D68">
        <w:rPr>
          <w:rFonts w:ascii="Arial" w:hAnsi="Arial" w:cs="Arial"/>
          <w:sz w:val="24"/>
          <w:szCs w:val="24"/>
          <w:lang w:val="pt-BR" w:eastAsia="pt-BR"/>
        </w:rPr>
        <w:t>) como matriz para liberação controlada de fármaco para o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A63D68">
        <w:rPr>
          <w:rFonts w:ascii="Arial" w:hAnsi="Arial" w:cs="Arial"/>
          <w:sz w:val="24"/>
          <w:szCs w:val="24"/>
          <w:lang w:val="pt-BR" w:eastAsia="pt-BR"/>
        </w:rPr>
        <w:t>tratamento da malária. 2012. Tese (Doutorado em Química) – Departamento de Química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A63D68">
        <w:rPr>
          <w:rFonts w:ascii="Arial" w:hAnsi="Arial" w:cs="Arial"/>
          <w:sz w:val="24"/>
          <w:szCs w:val="24"/>
          <w:lang w:val="pt-BR" w:eastAsia="pt-BR"/>
        </w:rPr>
        <w:t>Orgânica e Inorgânica – UFC, Fortaleza, 2012.</w:t>
      </w:r>
    </w:p>
    <w:p w14:paraId="1D220037" w14:textId="77777777" w:rsidR="00A63D68" w:rsidRDefault="00A63D68" w:rsidP="00A63D68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5A2357E6" w14:textId="77777777" w:rsidR="00E862B5" w:rsidRPr="00E862B5" w:rsidRDefault="00E862B5" w:rsidP="00E862B5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szCs w:val="24"/>
          <w:lang w:val="pt-BR"/>
        </w:rPr>
      </w:pPr>
      <w:r w:rsidRPr="00E862B5">
        <w:rPr>
          <w:rFonts w:ascii="Arial" w:eastAsiaTheme="minorHAnsi" w:hAnsi="Arial" w:cs="Arial"/>
          <w:color w:val="000000"/>
          <w:szCs w:val="24"/>
          <w:lang w:val="pt-BR"/>
        </w:rPr>
        <w:t xml:space="preserve">LAIA, A. G. S. Estudo de filmes e </w:t>
      </w:r>
      <w:proofErr w:type="spellStart"/>
      <w:r w:rsidRPr="00E862B5">
        <w:rPr>
          <w:rFonts w:ascii="Arial" w:eastAsiaTheme="minorHAnsi" w:hAnsi="Arial" w:cs="Arial"/>
          <w:color w:val="000000"/>
          <w:szCs w:val="24"/>
          <w:lang w:val="pt-BR"/>
        </w:rPr>
        <w:t>hidrogéis</w:t>
      </w:r>
      <w:proofErr w:type="spellEnd"/>
      <w:r w:rsidRPr="00E862B5">
        <w:rPr>
          <w:rFonts w:ascii="Arial" w:eastAsiaTheme="minorHAnsi" w:hAnsi="Arial" w:cs="Arial"/>
          <w:color w:val="000000"/>
          <w:szCs w:val="24"/>
          <w:lang w:val="pt-BR"/>
        </w:rPr>
        <w:t xml:space="preserve"> a base de alginato e goma </w:t>
      </w:r>
      <w:proofErr w:type="spellStart"/>
      <w:r w:rsidRPr="00E862B5">
        <w:rPr>
          <w:rFonts w:ascii="Arial" w:eastAsiaTheme="minorHAnsi" w:hAnsi="Arial" w:cs="Arial"/>
          <w:color w:val="000000"/>
          <w:szCs w:val="24"/>
          <w:lang w:val="pt-BR"/>
        </w:rPr>
        <w:t>gelana</w:t>
      </w:r>
      <w:proofErr w:type="spellEnd"/>
      <w:r w:rsidRPr="00E862B5">
        <w:rPr>
          <w:rFonts w:ascii="Arial" w:eastAsiaTheme="minorHAnsi" w:hAnsi="Arial" w:cs="Arial"/>
          <w:color w:val="000000"/>
          <w:szCs w:val="24"/>
          <w:lang w:val="pt-BR"/>
        </w:rPr>
        <w:t xml:space="preserve"> visando </w:t>
      </w:r>
    </w:p>
    <w:p w14:paraId="18EFF649" w14:textId="77777777" w:rsidR="00E862B5" w:rsidRPr="00E862B5" w:rsidRDefault="00E862B5" w:rsidP="00E862B5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szCs w:val="24"/>
          <w:lang w:val="pt-BR"/>
        </w:rPr>
      </w:pPr>
      <w:r w:rsidRPr="00E862B5">
        <w:rPr>
          <w:rFonts w:ascii="Arial" w:eastAsiaTheme="minorHAnsi" w:hAnsi="Arial" w:cs="Arial"/>
          <w:color w:val="000000"/>
          <w:szCs w:val="24"/>
          <w:lang w:val="pt-BR"/>
        </w:rPr>
        <w:t xml:space="preserve">aplicações na regeneração de discos intervertebrais. 2015. Dissertação (Mestrado em </w:t>
      </w:r>
    </w:p>
    <w:p w14:paraId="20D0A751" w14:textId="3F5B921D" w:rsidR="009C7019" w:rsidRPr="00E862B5" w:rsidRDefault="00E862B5" w:rsidP="00E862B5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szCs w:val="24"/>
          <w:lang w:val="pt-BR"/>
        </w:rPr>
      </w:pPr>
      <w:r w:rsidRPr="00E862B5">
        <w:rPr>
          <w:rFonts w:ascii="Arial" w:eastAsiaTheme="minorHAnsi" w:hAnsi="Arial" w:cs="Arial"/>
          <w:color w:val="000000"/>
          <w:szCs w:val="24"/>
          <w:lang w:val="pt-BR"/>
        </w:rPr>
        <w:t>Engenharia de Materiais) – Programa de Pós-Graduação em Engenharia de Materiais do CEFET-MG, Belo Horizonte, 2015.</w:t>
      </w:r>
    </w:p>
    <w:sectPr w:rsidR="009C7019" w:rsidRPr="00E862B5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D2D2D" w14:textId="77777777" w:rsidR="00AB50D8" w:rsidRDefault="00AB50D8" w:rsidP="002455D1">
      <w:pPr>
        <w:spacing w:line="240" w:lineRule="auto"/>
      </w:pPr>
      <w:r>
        <w:separator/>
      </w:r>
    </w:p>
  </w:endnote>
  <w:endnote w:type="continuationSeparator" w:id="0">
    <w:p w14:paraId="3E2F4581" w14:textId="77777777" w:rsidR="00AB50D8" w:rsidRDefault="00AB50D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4645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11F6CDB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1D9FD258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6A31" w14:textId="77777777" w:rsidR="00AB50D8" w:rsidRDefault="00AB50D8" w:rsidP="002455D1">
      <w:pPr>
        <w:spacing w:line="240" w:lineRule="auto"/>
      </w:pPr>
      <w:r>
        <w:separator/>
      </w:r>
    </w:p>
  </w:footnote>
  <w:footnote w:type="continuationSeparator" w:id="0">
    <w:p w14:paraId="1876B6DC" w14:textId="77777777" w:rsidR="00AB50D8" w:rsidRDefault="00AB50D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42CD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962679E" wp14:editId="0F2DDC49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6D68A5B9" wp14:editId="62AA95CD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541D362" wp14:editId="09571E63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65CF6"/>
    <w:rsid w:val="00082D61"/>
    <w:rsid w:val="000C412A"/>
    <w:rsid w:val="000D7137"/>
    <w:rsid w:val="000D7EDA"/>
    <w:rsid w:val="000E04F5"/>
    <w:rsid w:val="000E43F3"/>
    <w:rsid w:val="001057EE"/>
    <w:rsid w:val="001348A1"/>
    <w:rsid w:val="00155ACB"/>
    <w:rsid w:val="00155FAE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031C"/>
    <w:rsid w:val="003F2B77"/>
    <w:rsid w:val="004040D5"/>
    <w:rsid w:val="00442AAA"/>
    <w:rsid w:val="004555C8"/>
    <w:rsid w:val="004915B3"/>
    <w:rsid w:val="004940A8"/>
    <w:rsid w:val="004C01B1"/>
    <w:rsid w:val="004C0D2B"/>
    <w:rsid w:val="004D5AB8"/>
    <w:rsid w:val="00501A1A"/>
    <w:rsid w:val="005069C9"/>
    <w:rsid w:val="00530DCD"/>
    <w:rsid w:val="00552A71"/>
    <w:rsid w:val="00560D1A"/>
    <w:rsid w:val="00567C7C"/>
    <w:rsid w:val="00587E49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33B0"/>
    <w:rsid w:val="00647D70"/>
    <w:rsid w:val="00652346"/>
    <w:rsid w:val="00656276"/>
    <w:rsid w:val="006A23D5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0F8A"/>
    <w:rsid w:val="00775DCE"/>
    <w:rsid w:val="0079700A"/>
    <w:rsid w:val="007C77A0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E1ACF"/>
    <w:rsid w:val="008F232B"/>
    <w:rsid w:val="008F25DD"/>
    <w:rsid w:val="008F69D2"/>
    <w:rsid w:val="00906049"/>
    <w:rsid w:val="00930549"/>
    <w:rsid w:val="009411E4"/>
    <w:rsid w:val="009611A6"/>
    <w:rsid w:val="00975D07"/>
    <w:rsid w:val="00986288"/>
    <w:rsid w:val="00990792"/>
    <w:rsid w:val="00994D32"/>
    <w:rsid w:val="0099579C"/>
    <w:rsid w:val="009C7019"/>
    <w:rsid w:val="009E04FB"/>
    <w:rsid w:val="009E21BA"/>
    <w:rsid w:val="009E7198"/>
    <w:rsid w:val="00A04441"/>
    <w:rsid w:val="00A0732D"/>
    <w:rsid w:val="00A229FD"/>
    <w:rsid w:val="00A321AB"/>
    <w:rsid w:val="00A45146"/>
    <w:rsid w:val="00A56AA2"/>
    <w:rsid w:val="00A63D68"/>
    <w:rsid w:val="00A656E8"/>
    <w:rsid w:val="00A74F05"/>
    <w:rsid w:val="00AA3D94"/>
    <w:rsid w:val="00AB4610"/>
    <w:rsid w:val="00AB50D8"/>
    <w:rsid w:val="00AF568A"/>
    <w:rsid w:val="00B13AC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0773C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D1AAB"/>
    <w:rsid w:val="00DE6D78"/>
    <w:rsid w:val="00DE7862"/>
    <w:rsid w:val="00E765A9"/>
    <w:rsid w:val="00E83F7D"/>
    <w:rsid w:val="00E862B5"/>
    <w:rsid w:val="00E92DEF"/>
    <w:rsid w:val="00EA5B16"/>
    <w:rsid w:val="00EA61DC"/>
    <w:rsid w:val="00EB7440"/>
    <w:rsid w:val="00EC47AB"/>
    <w:rsid w:val="00ED28FB"/>
    <w:rsid w:val="00ED3E9A"/>
    <w:rsid w:val="00ED48F7"/>
    <w:rsid w:val="00EE256B"/>
    <w:rsid w:val="00EF61A0"/>
    <w:rsid w:val="00F563C9"/>
    <w:rsid w:val="00F6420B"/>
    <w:rsid w:val="00F65DD2"/>
    <w:rsid w:val="00F66A0A"/>
    <w:rsid w:val="00FB336A"/>
    <w:rsid w:val="00FF20ED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52F3"/>
  <w15:docId w15:val="{5435DF39-321C-4536-9ECC-EDD89DA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Mateus Gomes</cp:lastModifiedBy>
  <cp:revision>65</cp:revision>
  <dcterms:created xsi:type="dcterms:W3CDTF">2020-09-06T03:57:00Z</dcterms:created>
  <dcterms:modified xsi:type="dcterms:W3CDTF">2020-09-07T00:51:00Z</dcterms:modified>
</cp:coreProperties>
</file>