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3F60" w:rsidRDefault="00A53F60">
      <w:pPr>
        <w:widowControl w:val="0"/>
        <w:pBdr>
          <w:top w:val="nil"/>
          <w:left w:val="nil"/>
          <w:bottom w:val="nil"/>
          <w:right w:val="nil"/>
          <w:between w:val="nil"/>
        </w:pBdr>
        <w:spacing w:after="0" w:line="276" w:lineRule="auto"/>
      </w:pPr>
    </w:p>
    <w:p w:rsidR="00A53F60" w:rsidRDefault="004D1B89">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DESAFIOS NA ACESSIBILIDADE EM SAÚDE AO PACIENTE SURDO: REVISÃO INTEGRATIVA</w:t>
      </w:r>
    </w:p>
    <w:p w:rsidR="00A53F60" w:rsidRDefault="004D1B8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Chaves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Jennifer Santos</w:t>
      </w:r>
      <w:r>
        <w:rPr>
          <w:rFonts w:ascii="Times New Roman" w:eastAsia="Times New Roman" w:hAnsi="Times New Roman" w:cs="Times New Roman"/>
          <w:color w:val="000000"/>
          <w:sz w:val="20"/>
          <w:szCs w:val="20"/>
        </w:rPr>
        <w:t>¹</w:t>
      </w:r>
    </w:p>
    <w:p w:rsidR="00A53F60" w:rsidRDefault="004D1B8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Godoy</w:t>
      </w:r>
      <w:r>
        <w:rPr>
          <w:rFonts w:ascii="Times New Roman" w:eastAsia="Times New Roman" w:hAnsi="Times New Roman" w:cs="Times New Roman"/>
          <w:color w:val="000000"/>
          <w:sz w:val="20"/>
          <w:szCs w:val="20"/>
        </w:rPr>
        <w:t>, C</w:t>
      </w:r>
      <w:r>
        <w:rPr>
          <w:rFonts w:ascii="Times New Roman" w:eastAsia="Times New Roman" w:hAnsi="Times New Roman" w:cs="Times New Roman"/>
          <w:sz w:val="20"/>
          <w:szCs w:val="20"/>
        </w:rPr>
        <w:t>laudia Aparecida Rocha</w:t>
      </w:r>
      <w:r>
        <w:rPr>
          <w:rFonts w:ascii="Times New Roman" w:eastAsia="Times New Roman" w:hAnsi="Times New Roman" w:cs="Times New Roman"/>
          <w:color w:val="000000"/>
          <w:sz w:val="20"/>
          <w:szCs w:val="20"/>
          <w:vertAlign w:val="superscript"/>
        </w:rPr>
        <w:t>2</w:t>
      </w:r>
    </w:p>
    <w:p w:rsidR="00A53F60" w:rsidRDefault="004D1B8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Trindade</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sz w:val="20"/>
          <w:szCs w:val="20"/>
        </w:rPr>
        <w:t>Natalí</w:t>
      </w:r>
      <w:proofErr w:type="spellEnd"/>
      <w:r>
        <w:rPr>
          <w:rFonts w:ascii="Times New Roman" w:eastAsia="Times New Roman" w:hAnsi="Times New Roman" w:cs="Times New Roman"/>
          <w:sz w:val="20"/>
          <w:szCs w:val="20"/>
        </w:rPr>
        <w:t xml:space="preserve"> da Silva</w:t>
      </w:r>
      <w:r>
        <w:rPr>
          <w:rFonts w:ascii="Times New Roman" w:eastAsia="Times New Roman" w:hAnsi="Times New Roman" w:cs="Times New Roman"/>
          <w:color w:val="000000"/>
          <w:sz w:val="20"/>
          <w:szCs w:val="20"/>
          <w:vertAlign w:val="superscript"/>
        </w:rPr>
        <w:t>3</w:t>
      </w:r>
    </w:p>
    <w:p w:rsidR="00A53F60" w:rsidRDefault="004D1B89">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Parente, </w:t>
      </w:r>
      <w:proofErr w:type="spellStart"/>
      <w:r>
        <w:rPr>
          <w:rFonts w:ascii="Times New Roman" w:eastAsia="Times New Roman" w:hAnsi="Times New Roman" w:cs="Times New Roman"/>
          <w:sz w:val="20"/>
          <w:szCs w:val="20"/>
        </w:rPr>
        <w:t>Izabella</w:t>
      </w:r>
      <w:proofErr w:type="spellEnd"/>
      <w:r>
        <w:rPr>
          <w:rFonts w:ascii="Times New Roman" w:eastAsia="Times New Roman" w:hAnsi="Times New Roman" w:cs="Times New Roman"/>
          <w:sz w:val="20"/>
          <w:szCs w:val="20"/>
        </w:rPr>
        <w:t xml:space="preserve"> Jácome</w:t>
      </w:r>
      <w:r>
        <w:rPr>
          <w:rFonts w:ascii="Times New Roman" w:eastAsia="Times New Roman" w:hAnsi="Times New Roman" w:cs="Times New Roman"/>
          <w:sz w:val="20"/>
          <w:szCs w:val="20"/>
          <w:vertAlign w:val="superscript"/>
        </w:rPr>
        <w:t>4</w:t>
      </w:r>
    </w:p>
    <w:p w:rsidR="00A53F60" w:rsidRDefault="00D440D3">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Oliveira, Xênia Maria </w:t>
      </w:r>
      <w:proofErr w:type="spellStart"/>
      <w:r>
        <w:rPr>
          <w:rFonts w:ascii="Times New Roman" w:eastAsia="Times New Roman" w:hAnsi="Times New Roman" w:cs="Times New Roman"/>
          <w:sz w:val="20"/>
          <w:szCs w:val="20"/>
        </w:rPr>
        <w:t>Fideles</w:t>
      </w:r>
      <w:proofErr w:type="spellEnd"/>
      <w:r>
        <w:rPr>
          <w:rFonts w:ascii="Times New Roman" w:eastAsia="Times New Roman" w:hAnsi="Times New Roman" w:cs="Times New Roman"/>
          <w:sz w:val="20"/>
          <w:szCs w:val="20"/>
        </w:rPr>
        <w:t xml:space="preserve"> Leite de</w:t>
      </w:r>
      <w:r w:rsidR="004C17F4">
        <w:rPr>
          <w:rFonts w:ascii="Times New Roman" w:eastAsia="Times New Roman" w:hAnsi="Times New Roman" w:cs="Times New Roman"/>
          <w:sz w:val="20"/>
          <w:szCs w:val="20"/>
          <w:vertAlign w:val="superscript"/>
        </w:rPr>
        <w:t>5</w:t>
      </w:r>
    </w:p>
    <w:p w:rsidR="00A53F60" w:rsidRDefault="00E370B7">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Souza, Anna Karolina Gomes d</w:t>
      </w:r>
      <w:r w:rsidR="004D1B89">
        <w:rPr>
          <w:rFonts w:ascii="Times New Roman" w:eastAsia="Times New Roman" w:hAnsi="Times New Roman" w:cs="Times New Roman"/>
          <w:sz w:val="20"/>
          <w:szCs w:val="20"/>
        </w:rPr>
        <w:t>e</w:t>
      </w:r>
      <w:r w:rsidR="004C17F4">
        <w:rPr>
          <w:rFonts w:ascii="Times New Roman" w:eastAsia="Times New Roman" w:hAnsi="Times New Roman" w:cs="Times New Roman"/>
          <w:sz w:val="20"/>
          <w:szCs w:val="20"/>
          <w:vertAlign w:val="superscript"/>
        </w:rPr>
        <w:t>6</w:t>
      </w:r>
    </w:p>
    <w:p w:rsidR="00A53F60" w:rsidRDefault="00E370B7">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Almeida, </w:t>
      </w:r>
      <w:proofErr w:type="spellStart"/>
      <w:r>
        <w:rPr>
          <w:rFonts w:ascii="Times New Roman" w:eastAsia="Times New Roman" w:hAnsi="Times New Roman" w:cs="Times New Roman"/>
          <w:sz w:val="20"/>
          <w:szCs w:val="20"/>
        </w:rPr>
        <w:t>Werta</w:t>
      </w:r>
      <w:proofErr w:type="spellEnd"/>
      <w:r>
        <w:rPr>
          <w:rFonts w:ascii="Times New Roman" w:eastAsia="Times New Roman" w:hAnsi="Times New Roman" w:cs="Times New Roman"/>
          <w:sz w:val="20"/>
          <w:szCs w:val="20"/>
        </w:rPr>
        <w:t xml:space="preserve"> Maria de Oliveira</w:t>
      </w:r>
      <w:r w:rsidR="004C17F4">
        <w:rPr>
          <w:rFonts w:ascii="Times New Roman" w:eastAsia="Times New Roman" w:hAnsi="Times New Roman" w:cs="Times New Roman"/>
          <w:sz w:val="20"/>
          <w:szCs w:val="20"/>
          <w:vertAlign w:val="superscript"/>
        </w:rPr>
        <w:t>7</w:t>
      </w:r>
    </w:p>
    <w:p w:rsidR="00A53F60" w:rsidRDefault="00C67120">
      <w:pP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Nascimento, Thiago Ruam</w:t>
      </w:r>
      <w:r w:rsidR="004C17F4">
        <w:rPr>
          <w:rFonts w:ascii="Times New Roman" w:eastAsia="Times New Roman" w:hAnsi="Times New Roman" w:cs="Times New Roman"/>
          <w:sz w:val="20"/>
          <w:szCs w:val="20"/>
          <w:vertAlign w:val="superscript"/>
        </w:rPr>
        <w:t>8</w:t>
      </w:r>
    </w:p>
    <w:p w:rsidR="00A53F60" w:rsidRDefault="004D1B89">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RESUMO: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comunicação mostra-se importante na assistência adequada em saúde ao paciente, desse modo, ao ter o processo de troca de informações impossibilitado, aumenta-se a chance de um atendimento comprometido. Tem-se por objetivo</w:t>
      </w:r>
      <w:r w:rsidR="00504768">
        <w:rPr>
          <w:rFonts w:ascii="Times New Roman" w:eastAsia="Times New Roman" w:hAnsi="Times New Roman" w:cs="Times New Roman"/>
          <w:sz w:val="24"/>
          <w:szCs w:val="24"/>
        </w:rPr>
        <w:t xml:space="preserve"> do estudo,</w:t>
      </w:r>
      <w:r>
        <w:rPr>
          <w:rFonts w:ascii="Times New Roman" w:eastAsia="Times New Roman" w:hAnsi="Times New Roman" w:cs="Times New Roman"/>
          <w:sz w:val="24"/>
          <w:szCs w:val="24"/>
        </w:rPr>
        <w:t xml:space="preserve"> identificar impasses no atendimento acessível ao paciente surdo nos serviços de saúde, assim como, estratégias existentes para resolução desses impasses. Trata-se de uma revisão integrativa da literat</w:t>
      </w:r>
      <w:r w:rsidR="00504768">
        <w:rPr>
          <w:rFonts w:ascii="Times New Roman" w:eastAsia="Times New Roman" w:hAnsi="Times New Roman" w:cs="Times New Roman"/>
          <w:sz w:val="24"/>
          <w:szCs w:val="24"/>
        </w:rPr>
        <w:t>ura, realizada em março de 2023</w:t>
      </w:r>
      <w:r>
        <w:rPr>
          <w:rFonts w:ascii="Times New Roman" w:eastAsia="Times New Roman" w:hAnsi="Times New Roman" w:cs="Times New Roman"/>
          <w:sz w:val="24"/>
          <w:szCs w:val="24"/>
        </w:rPr>
        <w:t xml:space="preserve">, fundamentada nos artigos científicos selecionados nas bases de dados LILACS,  BDENF,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e IBECS, utilizando como descritores “Acesso aos Serviços de</w:t>
      </w:r>
      <w:r w:rsidR="00504768">
        <w:rPr>
          <w:rFonts w:ascii="Times New Roman" w:eastAsia="Times New Roman" w:hAnsi="Times New Roman" w:cs="Times New Roman"/>
          <w:sz w:val="24"/>
          <w:szCs w:val="24"/>
        </w:rPr>
        <w:t xml:space="preserve"> Saúde”, “Surdez”, assim como seus descritores em inglês e espanhol: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“Health Services </w:t>
      </w:r>
      <w:proofErr w:type="spellStart"/>
      <w:r>
        <w:rPr>
          <w:rFonts w:ascii="Times New Roman" w:eastAsia="Times New Roman" w:hAnsi="Times New Roman" w:cs="Times New Roman"/>
          <w:i/>
          <w:sz w:val="24"/>
          <w:szCs w:val="24"/>
        </w:rPr>
        <w:t>Accessibility</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w:t>
      </w:r>
      <w:proofErr w:type="spellStart"/>
      <w:r>
        <w:rPr>
          <w:rFonts w:ascii="Times New Roman" w:eastAsia="Times New Roman" w:hAnsi="Times New Roman" w:cs="Times New Roman"/>
          <w:i/>
          <w:sz w:val="24"/>
          <w:szCs w:val="24"/>
        </w:rPr>
        <w:t>Deafness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Accesibilidad</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los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Servicios</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Salud</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Sordera</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.Foram incluídos artigos completos, em inglês, português e espanhol, delimitando-se o período de 2019 a 2023, abordando exclusivamente pessoas com surdez como população de estudo. Critérios de exclusão são artigos replicados, fora da temática da pesquisa, desatualizados ou que abordem deficiência auditiva ou sensorial. Nos centros de atenção em saúde existe ainda pouca acessibilidade fornecida à população surda, ocasionando inc</w:t>
      </w:r>
      <w:bookmarkStart w:id="0" w:name="_GoBack"/>
      <w:bookmarkEnd w:id="0"/>
      <w:r>
        <w:rPr>
          <w:rFonts w:ascii="Times New Roman" w:eastAsia="Times New Roman" w:hAnsi="Times New Roman" w:cs="Times New Roman"/>
          <w:sz w:val="24"/>
          <w:szCs w:val="24"/>
        </w:rPr>
        <w:t xml:space="preserve">ompreensão das necessidades do usuário e conduta insatisfatória no tratamento, tendo como estratégias encontradas a capacitação dos profissionais em saúde em LIBRAS, políticas públicas eficazes sobre essa demanda e estudos em saúde que abranjam a inclusão. Diante ao exposto, evidencia-se a </w:t>
      </w:r>
      <w:r>
        <w:rPr>
          <w:rFonts w:ascii="Times New Roman" w:eastAsia="Times New Roman" w:hAnsi="Times New Roman" w:cs="Times New Roman"/>
          <w:sz w:val="24"/>
          <w:szCs w:val="24"/>
        </w:rPr>
        <w:lastRenderedPageBreak/>
        <w:t xml:space="preserve">necessidade de maiores investimentos em acessibilidade para a população surda, visto que, apesar de demonstrar-se na literatura possíveis estratégias em inclusão, na prática não são </w:t>
      </w:r>
      <w:r w:rsidR="00E370B7">
        <w:rPr>
          <w:rFonts w:ascii="Times New Roman" w:eastAsia="Times New Roman" w:hAnsi="Times New Roman" w:cs="Times New Roman"/>
          <w:sz w:val="24"/>
          <w:szCs w:val="24"/>
        </w:rPr>
        <w:t>efetivadas, negligenciando</w:t>
      </w:r>
      <w:r>
        <w:rPr>
          <w:rFonts w:ascii="Times New Roman" w:eastAsia="Times New Roman" w:hAnsi="Times New Roman" w:cs="Times New Roman"/>
          <w:sz w:val="24"/>
          <w:szCs w:val="24"/>
        </w:rPr>
        <w:t xml:space="preserve"> até mesmo medidas legais, a fim de considerar o usuário como um todo atendendo todas suas necessidades.      </w:t>
      </w:r>
    </w:p>
    <w:p w:rsidR="00A53F60" w:rsidRDefault="004D1B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sz w:val="24"/>
          <w:szCs w:val="24"/>
        </w:rPr>
        <w:t>Comunicação em Saúde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Integralidade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Surdez</w:t>
      </w:r>
      <w:r>
        <w:rPr>
          <w:rFonts w:ascii="Times New Roman" w:eastAsia="Times New Roman" w:hAnsi="Times New Roman" w:cs="Times New Roman"/>
          <w:color w:val="000000"/>
          <w:sz w:val="24"/>
          <w:szCs w:val="24"/>
        </w:rPr>
        <w:t xml:space="preserve">. </w:t>
      </w:r>
    </w:p>
    <w:p w:rsidR="00A53F60" w:rsidRDefault="004D1B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7">
        <w:r>
          <w:rPr>
            <w:rFonts w:ascii="Times New Roman" w:eastAsia="Times New Roman" w:hAnsi="Times New Roman" w:cs="Times New Roman"/>
            <w:color w:val="1155CC"/>
            <w:sz w:val="24"/>
            <w:szCs w:val="24"/>
            <w:u w:val="single"/>
          </w:rPr>
          <w:t>jenniferchavespsi@gmail.com</w:t>
        </w:r>
      </w:hyperlink>
      <w:r>
        <w:rPr>
          <w:rFonts w:ascii="Times New Roman" w:eastAsia="Times New Roman" w:hAnsi="Times New Roman" w:cs="Times New Roman"/>
          <w:color w:val="000000"/>
          <w:sz w:val="24"/>
          <w:szCs w:val="24"/>
        </w:rPr>
        <w:t xml:space="preserve"> </w:t>
      </w:r>
    </w:p>
    <w:p w:rsidR="00A53F60" w:rsidRDefault="00A53F60">
      <w:pPr>
        <w:spacing w:after="0" w:line="240" w:lineRule="auto"/>
        <w:jc w:val="both"/>
        <w:rPr>
          <w:rFonts w:ascii="Times New Roman" w:eastAsia="Times New Roman" w:hAnsi="Times New Roman" w:cs="Times New Roman"/>
          <w:b/>
          <w:color w:val="000000"/>
          <w:sz w:val="24"/>
          <w:szCs w:val="24"/>
        </w:rPr>
      </w:pPr>
    </w:p>
    <w:p w:rsidR="00A53F60" w:rsidRDefault="004D1B89">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rsidR="00A53F60" w:rsidRDefault="004D1B8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surdez ocorre quando um indivíduo tem sua audição disfuncional para o desempenho das suas obrigações diárias, podendo ser considerada leve, com perda auditiva de até 40 decibéis, moderada com perda entre 40 à 70 decibéis, severa com perda entre 70 a 90 decibéis e profunda com perda superior a 90 decibéis, sendo a deficiência auditiva, congênita ou adquirida, como a diminuição da capacidade normal de percepção dos sons, mas ainda em baixa escala ouvinte, diferentemente do surdo que tem a perda total da audição (ARAÚJO, 2019).</w:t>
      </w:r>
    </w:p>
    <w:p w:rsidR="00A53F60" w:rsidRDefault="004D1B8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linguagem oral tem como intuito ser um método social de interação humana, sendo a surdez</w:t>
      </w:r>
      <w:r w:rsidR="004C17F4">
        <w:rPr>
          <w:rFonts w:ascii="Times New Roman" w:eastAsia="Times New Roman" w:hAnsi="Times New Roman" w:cs="Times New Roman"/>
          <w:sz w:val="24"/>
          <w:szCs w:val="24"/>
        </w:rPr>
        <w:t xml:space="preserve"> um empecilho nessa comunicação. Evidencia-se</w:t>
      </w:r>
      <w:r>
        <w:rPr>
          <w:rFonts w:ascii="Times New Roman" w:eastAsia="Times New Roman" w:hAnsi="Times New Roman" w:cs="Times New Roman"/>
          <w:sz w:val="24"/>
          <w:szCs w:val="24"/>
        </w:rPr>
        <w:t xml:space="preserve"> como necessário o profissional em saú</w:t>
      </w:r>
      <w:r w:rsidR="004C17F4">
        <w:rPr>
          <w:rFonts w:ascii="Times New Roman" w:eastAsia="Times New Roman" w:hAnsi="Times New Roman" w:cs="Times New Roman"/>
          <w:sz w:val="24"/>
          <w:szCs w:val="24"/>
        </w:rPr>
        <w:t xml:space="preserve">de ter </w:t>
      </w:r>
      <w:r>
        <w:rPr>
          <w:rFonts w:ascii="Times New Roman" w:eastAsia="Times New Roman" w:hAnsi="Times New Roman" w:cs="Times New Roman"/>
          <w:sz w:val="24"/>
          <w:szCs w:val="24"/>
        </w:rPr>
        <w:t>manejo na comunicação com o paciente, percepção vasta da diversidade e demanda desse público, sendo assim capacitação para o atendimento (AMORIM, ROCHA e FELIPE, 2020). Nesse sentido, da mesma forma que a linguagem constitui-se como fundamental para humanidade, a inclusão também possui papel relevante na co</w:t>
      </w:r>
      <w:r w:rsidR="004C17F4">
        <w:rPr>
          <w:rFonts w:ascii="Times New Roman" w:eastAsia="Times New Roman" w:hAnsi="Times New Roman" w:cs="Times New Roman"/>
          <w:sz w:val="24"/>
          <w:szCs w:val="24"/>
        </w:rPr>
        <w:t>nstrução social, sendo alcançada</w:t>
      </w:r>
      <w:r>
        <w:rPr>
          <w:rFonts w:ascii="Times New Roman" w:eastAsia="Times New Roman" w:hAnsi="Times New Roman" w:cs="Times New Roman"/>
          <w:sz w:val="24"/>
          <w:szCs w:val="24"/>
        </w:rPr>
        <w:t xml:space="preserve"> quando a comunicação não se constituir mais como uma barreira no atendimento ao usuário, valorizando o sujeito nas suas singularidades biopsicossociais.</w:t>
      </w:r>
    </w:p>
    <w:p w:rsidR="00A53F60" w:rsidRDefault="004D1B8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ao exposto, objetiva-se identificar aspectos que constituem como impasses no atendimento acessível ao paciente surdo nos serviços de saúde, assim como possíveis estratégias para resolução desses impasses.</w:t>
      </w:r>
    </w:p>
    <w:p w:rsidR="00A53F60" w:rsidRDefault="00A53F60">
      <w:pPr>
        <w:spacing w:after="0" w:line="360" w:lineRule="auto"/>
        <w:ind w:firstLine="720"/>
        <w:jc w:val="both"/>
        <w:rPr>
          <w:rFonts w:ascii="Times New Roman" w:eastAsia="Times New Roman" w:hAnsi="Times New Roman" w:cs="Times New Roman"/>
          <w:sz w:val="24"/>
          <w:szCs w:val="24"/>
        </w:rPr>
      </w:pPr>
    </w:p>
    <w:p w:rsidR="00A53F60" w:rsidRDefault="004D1B89">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MATERIAIS E MÉTODOS</w:t>
      </w:r>
    </w:p>
    <w:p w:rsidR="00A53F60" w:rsidRDefault="004D1B8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de uma revisão integrativa na literatura, com abordagem qualitativa. O levantamento bibliográfico ocorreu no período de março de 2023, fundamentada nos artigos científicos selecionados nas seguintes bases de dados: </w:t>
      </w:r>
      <w:r>
        <w:rPr>
          <w:rFonts w:ascii="Times New Roman" w:eastAsia="Times New Roman" w:hAnsi="Times New Roman" w:cs="Times New Roman"/>
          <w:i/>
          <w:sz w:val="24"/>
          <w:szCs w:val="24"/>
        </w:rPr>
        <w:t>Literatura Latino-Americana e do Caribe em Ciências da Saúde</w:t>
      </w:r>
      <w:r>
        <w:rPr>
          <w:rFonts w:ascii="Times New Roman" w:eastAsia="Times New Roman" w:hAnsi="Times New Roman" w:cs="Times New Roman"/>
          <w:sz w:val="24"/>
          <w:szCs w:val="24"/>
        </w:rPr>
        <w:t xml:space="preserve"> (LILACS), Banco de Dados de Enfermagem (BDENF), </w:t>
      </w:r>
      <w:proofErr w:type="spellStart"/>
      <w:r>
        <w:rPr>
          <w:rFonts w:ascii="Times New Roman" w:eastAsia="Times New Roman" w:hAnsi="Times New Roman" w:cs="Times New Roman"/>
          <w:i/>
          <w:sz w:val="24"/>
          <w:szCs w:val="24"/>
        </w:rPr>
        <w:t>Scientific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Electronic</w:t>
      </w:r>
      <w:proofErr w:type="spellEnd"/>
      <w:r>
        <w:rPr>
          <w:rFonts w:ascii="Times New Roman" w:eastAsia="Times New Roman" w:hAnsi="Times New Roman" w:cs="Times New Roman"/>
          <w:i/>
          <w:sz w:val="24"/>
          <w:szCs w:val="24"/>
        </w:rPr>
        <w:t xml:space="preserve"> Library Online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 xml:space="preserve">Índice Bibliográfico </w:t>
      </w:r>
      <w:proofErr w:type="spellStart"/>
      <w:r>
        <w:rPr>
          <w:rFonts w:ascii="Times New Roman" w:eastAsia="Times New Roman" w:hAnsi="Times New Roman" w:cs="Times New Roman"/>
          <w:i/>
          <w:sz w:val="24"/>
          <w:szCs w:val="24"/>
        </w:rPr>
        <w:t>Espãnol</w:t>
      </w:r>
      <w:proofErr w:type="spellEnd"/>
      <w:r>
        <w:rPr>
          <w:rFonts w:ascii="Times New Roman" w:eastAsia="Times New Roman" w:hAnsi="Times New Roman" w:cs="Times New Roman"/>
          <w:i/>
          <w:sz w:val="24"/>
          <w:szCs w:val="24"/>
        </w:rPr>
        <w:t xml:space="preserve"> em </w:t>
      </w:r>
      <w:proofErr w:type="spellStart"/>
      <w:r>
        <w:rPr>
          <w:rFonts w:ascii="Times New Roman" w:eastAsia="Times New Roman" w:hAnsi="Times New Roman" w:cs="Times New Roman"/>
          <w:i/>
          <w:sz w:val="24"/>
          <w:szCs w:val="24"/>
        </w:rPr>
        <w:t>Ciencias</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la</w:t>
      </w:r>
      <w:proofErr w:type="spellEnd"/>
      <w:r>
        <w:rPr>
          <w:rFonts w:ascii="Times New Roman" w:eastAsia="Times New Roman" w:hAnsi="Times New Roman" w:cs="Times New Roman"/>
          <w:i/>
          <w:sz w:val="24"/>
          <w:szCs w:val="24"/>
        </w:rPr>
        <w:t xml:space="preserve"> Saúde</w:t>
      </w:r>
      <w:r>
        <w:rPr>
          <w:rFonts w:ascii="Times New Roman" w:eastAsia="Times New Roman" w:hAnsi="Times New Roman" w:cs="Times New Roman"/>
          <w:sz w:val="24"/>
          <w:szCs w:val="24"/>
        </w:rPr>
        <w:t xml:space="preserve"> (IBECS). A busca dos estudos foi conduzida a partir da seguinte pergunta norteadora: "Quais desafios encontrados por pacientes surdos durante o atendimento em saúde</w:t>
      </w:r>
      <w:r w:rsidR="00504768">
        <w:rPr>
          <w:rFonts w:ascii="Times New Roman" w:eastAsia="Times New Roman" w:hAnsi="Times New Roman" w:cs="Times New Roman"/>
          <w:sz w:val="24"/>
          <w:szCs w:val="24"/>
        </w:rPr>
        <w:t xml:space="preserve"> e quais estratégias existentes para resolução desses impasses</w:t>
      </w:r>
      <w:r>
        <w:rPr>
          <w:rFonts w:ascii="Times New Roman" w:eastAsia="Times New Roman" w:hAnsi="Times New Roman" w:cs="Times New Roman"/>
          <w:sz w:val="24"/>
          <w:szCs w:val="24"/>
        </w:rPr>
        <w:t xml:space="preserve">?". Para realização da busca de estudos utilizou-se os seguintes descritores indexados no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MeSH</w:t>
      </w:r>
      <w:proofErr w:type="spellEnd"/>
      <w:r>
        <w:rPr>
          <w:rFonts w:ascii="Times New Roman" w:eastAsia="Times New Roman" w:hAnsi="Times New Roman" w:cs="Times New Roman"/>
          <w:sz w:val="24"/>
          <w:szCs w:val="24"/>
        </w:rPr>
        <w:t xml:space="preserve">: “Acesso aos Serviços de Saúde”, “Surdez”; </w:t>
      </w:r>
      <w:r>
        <w:rPr>
          <w:rFonts w:ascii="Times New Roman" w:eastAsia="Times New Roman" w:hAnsi="Times New Roman" w:cs="Times New Roman"/>
          <w:i/>
          <w:sz w:val="24"/>
          <w:szCs w:val="24"/>
        </w:rPr>
        <w:t xml:space="preserve">“Health Services </w:t>
      </w:r>
      <w:proofErr w:type="spellStart"/>
      <w:r>
        <w:rPr>
          <w:rFonts w:ascii="Times New Roman" w:eastAsia="Times New Roman" w:hAnsi="Times New Roman" w:cs="Times New Roman"/>
          <w:i/>
          <w:sz w:val="24"/>
          <w:szCs w:val="24"/>
        </w:rPr>
        <w:t>Accessibility</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w:t>
      </w:r>
      <w:proofErr w:type="spellStart"/>
      <w:r>
        <w:rPr>
          <w:rFonts w:ascii="Times New Roman" w:eastAsia="Times New Roman" w:hAnsi="Times New Roman" w:cs="Times New Roman"/>
          <w:i/>
          <w:sz w:val="24"/>
          <w:szCs w:val="24"/>
        </w:rPr>
        <w:t>Deafness</w:t>
      </w:r>
      <w:proofErr w:type="spellEnd"/>
      <w:r w:rsidR="00E370B7">
        <w:rPr>
          <w:rFonts w:ascii="Times New Roman" w:eastAsia="Times New Roman" w:hAnsi="Times New Roman" w:cs="Times New Roman"/>
          <w:i/>
          <w:sz w:val="24"/>
          <w:szCs w:val="24"/>
        </w:rPr>
        <w:t>”;</w:t>
      </w:r>
      <w:r w:rsidR="00E370B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Accesibilidad</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los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Servicios</w:t>
      </w:r>
      <w:proofErr w:type="spellEnd"/>
      <w:r>
        <w:rPr>
          <w:rFonts w:ascii="Times New Roman" w:eastAsia="Times New Roman" w:hAnsi="Times New Roman" w:cs="Times New Roman"/>
          <w:i/>
          <w:sz w:val="24"/>
          <w:szCs w:val="24"/>
        </w:rPr>
        <w:t xml:space="preserve"> de </w:t>
      </w:r>
      <w:proofErr w:type="spellStart"/>
      <w:r w:rsidR="00E370B7">
        <w:rPr>
          <w:rFonts w:ascii="Times New Roman" w:eastAsia="Times New Roman" w:hAnsi="Times New Roman" w:cs="Times New Roman"/>
          <w:i/>
          <w:sz w:val="24"/>
          <w:szCs w:val="24"/>
        </w:rPr>
        <w:t>Salud</w:t>
      </w:r>
      <w:proofErr w:type="spellEnd"/>
      <w:r w:rsidR="00E370B7">
        <w:rPr>
          <w:rFonts w:ascii="Times New Roman" w:eastAsia="Times New Roman" w:hAnsi="Times New Roman" w:cs="Times New Roman"/>
          <w:i/>
          <w:sz w:val="24"/>
          <w:szCs w:val="24"/>
        </w:rPr>
        <w:t>”, “</w:t>
      </w:r>
      <w:proofErr w:type="spellStart"/>
      <w:r>
        <w:rPr>
          <w:rFonts w:ascii="Times New Roman" w:eastAsia="Times New Roman" w:hAnsi="Times New Roman" w:cs="Times New Roman"/>
          <w:i/>
          <w:sz w:val="24"/>
          <w:szCs w:val="24"/>
        </w:rPr>
        <w:t>Sordera</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pesquisado na ordem apresentada, assim como, pareados em seus respectivos idiomas, com auxílio do operador booleano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w:t>
      </w:r>
    </w:p>
    <w:p w:rsidR="00A53F60" w:rsidRPr="00504768" w:rsidRDefault="004D1B8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Foram incluídos artigos completos, em inglês, português e espanhol, delimitando-se o período de 2019 a 2023, sendo o objetivo abarcar apenas estudos mais atualizados, abordando exclusivamente pessoas com surdez como população de estudo. Critérios de exclusão são artigos replicados, fora da temática da pesquisa, desatualizados ou que abordem def</w:t>
      </w:r>
      <w:r w:rsidR="00504768">
        <w:rPr>
          <w:rFonts w:ascii="Times New Roman" w:eastAsia="Times New Roman" w:hAnsi="Times New Roman" w:cs="Times New Roman"/>
          <w:sz w:val="24"/>
          <w:szCs w:val="24"/>
        </w:rPr>
        <w:t xml:space="preserve">iciência auditiva ou sensorial. </w:t>
      </w:r>
      <w:r>
        <w:rPr>
          <w:rFonts w:ascii="Times New Roman" w:eastAsia="Times New Roman" w:hAnsi="Times New Roman" w:cs="Times New Roman"/>
          <w:sz w:val="24"/>
          <w:szCs w:val="24"/>
        </w:rPr>
        <w:t xml:space="preserve">Conforme a estratégia de busca utilizada, na base de dados LILACS obteve-se 47 estudos, na BDENF obteve-se 18, na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obteve-se </w:t>
      </w:r>
      <w:r w:rsidR="00E370B7">
        <w:rPr>
          <w:rFonts w:ascii="Times New Roman" w:eastAsia="Times New Roman" w:hAnsi="Times New Roman" w:cs="Times New Roman"/>
          <w:sz w:val="24"/>
          <w:szCs w:val="24"/>
        </w:rPr>
        <w:t>13, na</w:t>
      </w:r>
      <w:r>
        <w:rPr>
          <w:rFonts w:ascii="Times New Roman" w:eastAsia="Times New Roman" w:hAnsi="Times New Roman" w:cs="Times New Roman"/>
          <w:sz w:val="24"/>
          <w:szCs w:val="24"/>
        </w:rPr>
        <w:t xml:space="preserve"> IBECS obteve-se 2 artigos alcançados. Após a aplicação dos critérios de elegibilidade e exclusão, 35 artigos </w:t>
      </w:r>
      <w:r w:rsidR="004C17F4">
        <w:rPr>
          <w:rFonts w:ascii="Times New Roman" w:eastAsia="Times New Roman" w:hAnsi="Times New Roman" w:cs="Times New Roman"/>
          <w:sz w:val="24"/>
          <w:szCs w:val="24"/>
        </w:rPr>
        <w:t>apresentaram-se fora do tema, 30</w:t>
      </w:r>
      <w:r>
        <w:rPr>
          <w:rFonts w:ascii="Times New Roman" w:eastAsia="Times New Roman" w:hAnsi="Times New Roman" w:cs="Times New Roman"/>
          <w:sz w:val="24"/>
          <w:szCs w:val="24"/>
        </w:rPr>
        <w:t xml:space="preserve"> artigos apresentaram-se desatualizados, 7 artigos replicados, 2 artigos abordaram deficiência auditiva ou sensorial, resultando apenas 6 estudos que atendem o objetivo proposto para compor a revisão.</w:t>
      </w:r>
    </w:p>
    <w:p w:rsidR="00A53F60" w:rsidRDefault="004D1B89">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RESULTADOS E DISCUSSÃO</w:t>
      </w:r>
    </w:p>
    <w:p w:rsidR="00A53F60" w:rsidRDefault="004D1B8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base na análise dos estudos, identifica-se que apesar de atualmente </w:t>
      </w:r>
      <w:r w:rsidR="0000183F">
        <w:rPr>
          <w:rFonts w:ascii="Times New Roman" w:eastAsia="Times New Roman" w:hAnsi="Times New Roman" w:cs="Times New Roman"/>
          <w:sz w:val="24"/>
          <w:szCs w:val="24"/>
        </w:rPr>
        <w:t>existir leis regulamentadora</w:t>
      </w:r>
      <w:r>
        <w:rPr>
          <w:rFonts w:ascii="Times New Roman" w:eastAsia="Times New Roman" w:hAnsi="Times New Roman" w:cs="Times New Roman"/>
          <w:sz w:val="24"/>
          <w:szCs w:val="24"/>
        </w:rPr>
        <w:t>s sobr</w:t>
      </w:r>
      <w:r w:rsidR="004C17F4">
        <w:rPr>
          <w:rFonts w:ascii="Times New Roman" w:eastAsia="Times New Roman" w:hAnsi="Times New Roman" w:cs="Times New Roman"/>
          <w:sz w:val="24"/>
          <w:szCs w:val="24"/>
        </w:rPr>
        <w:t>e acessibilidade no atendimento</w:t>
      </w:r>
      <w:r>
        <w:rPr>
          <w:rFonts w:ascii="Times New Roman" w:eastAsia="Times New Roman" w:hAnsi="Times New Roman" w:cs="Times New Roman"/>
          <w:sz w:val="24"/>
          <w:szCs w:val="24"/>
        </w:rPr>
        <w:t xml:space="preserve"> em saúde, existe ainda a privação desses direitos, po</w:t>
      </w:r>
      <w:r w:rsidR="0000183F">
        <w:rPr>
          <w:rFonts w:ascii="Times New Roman" w:eastAsia="Times New Roman" w:hAnsi="Times New Roman" w:cs="Times New Roman"/>
          <w:sz w:val="24"/>
          <w:szCs w:val="24"/>
        </w:rPr>
        <w:t xml:space="preserve">is mediante </w:t>
      </w:r>
      <w:r>
        <w:rPr>
          <w:rFonts w:ascii="Times New Roman" w:eastAsia="Times New Roman" w:hAnsi="Times New Roman" w:cs="Times New Roman"/>
          <w:sz w:val="24"/>
          <w:szCs w:val="24"/>
        </w:rPr>
        <w:t>determinação legal, os profissionais</w:t>
      </w:r>
      <w:r w:rsidR="0000183F">
        <w:rPr>
          <w:rFonts w:ascii="Times New Roman" w:eastAsia="Times New Roman" w:hAnsi="Times New Roman" w:cs="Times New Roman"/>
          <w:sz w:val="24"/>
          <w:szCs w:val="24"/>
        </w:rPr>
        <w:t xml:space="preserve"> em saúde devem ser </w:t>
      </w:r>
      <w:r>
        <w:rPr>
          <w:rFonts w:ascii="Times New Roman" w:eastAsia="Times New Roman" w:hAnsi="Times New Roman" w:cs="Times New Roman"/>
          <w:sz w:val="24"/>
          <w:szCs w:val="24"/>
        </w:rPr>
        <w:t>capacitados em Língua Brasileira de Sinais (LIBRAS) para o atendiment</w:t>
      </w:r>
      <w:r w:rsidR="0000183F">
        <w:rPr>
          <w:rFonts w:ascii="Times New Roman" w:eastAsia="Times New Roman" w:hAnsi="Times New Roman" w:cs="Times New Roman"/>
          <w:sz w:val="24"/>
          <w:szCs w:val="24"/>
        </w:rPr>
        <w:t>o da população surda, sendo um fator</w:t>
      </w:r>
      <w:r>
        <w:rPr>
          <w:rFonts w:ascii="Times New Roman" w:eastAsia="Times New Roman" w:hAnsi="Times New Roman" w:cs="Times New Roman"/>
          <w:sz w:val="24"/>
          <w:szCs w:val="24"/>
        </w:rPr>
        <w:t xml:space="preserve"> negligenciado que somado a ausên</w:t>
      </w:r>
      <w:r w:rsidR="0000183F">
        <w:rPr>
          <w:rFonts w:ascii="Times New Roman" w:eastAsia="Times New Roman" w:hAnsi="Times New Roman" w:cs="Times New Roman"/>
          <w:sz w:val="24"/>
          <w:szCs w:val="24"/>
        </w:rPr>
        <w:t>cia de intérpretes</w:t>
      </w:r>
      <w:r>
        <w:rPr>
          <w:rFonts w:ascii="Times New Roman" w:eastAsia="Times New Roman" w:hAnsi="Times New Roman" w:cs="Times New Roman"/>
          <w:sz w:val="24"/>
          <w:szCs w:val="24"/>
        </w:rPr>
        <w:t xml:space="preserve">, agravam-se as barreiras existentes na comunicação, ocasionando o desestímulo </w:t>
      </w:r>
      <w:r w:rsidR="0000183F">
        <w:rPr>
          <w:rFonts w:ascii="Times New Roman" w:eastAsia="Times New Roman" w:hAnsi="Times New Roman" w:cs="Times New Roman"/>
          <w:sz w:val="24"/>
          <w:szCs w:val="24"/>
        </w:rPr>
        <w:t>na procura de</w:t>
      </w:r>
      <w:r>
        <w:rPr>
          <w:rFonts w:ascii="Times New Roman" w:eastAsia="Times New Roman" w:hAnsi="Times New Roman" w:cs="Times New Roman"/>
          <w:sz w:val="24"/>
          <w:szCs w:val="24"/>
        </w:rPr>
        <w:t xml:space="preserve"> assistência em saúde, fortalecendo os estigmas de dependência por continuamente necessitarem de mediadores</w:t>
      </w:r>
      <w:r w:rsidR="0000183F">
        <w:rPr>
          <w:rFonts w:ascii="Times New Roman" w:eastAsia="Times New Roman" w:hAnsi="Times New Roman" w:cs="Times New Roman"/>
          <w:sz w:val="24"/>
          <w:szCs w:val="24"/>
        </w:rPr>
        <w:t xml:space="preserve">, ocasionando medo </w:t>
      </w:r>
      <w:r>
        <w:rPr>
          <w:rFonts w:ascii="Times New Roman" w:eastAsia="Times New Roman" w:hAnsi="Times New Roman" w:cs="Times New Roman"/>
          <w:sz w:val="24"/>
          <w:szCs w:val="24"/>
        </w:rPr>
        <w:t xml:space="preserve">e constrangimento mediante a presença de terceiros (SANTOS e PORTES, 2021). </w:t>
      </w:r>
    </w:p>
    <w:p w:rsidR="00A53F60" w:rsidRDefault="0000183F">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sidR="004D1B89">
        <w:rPr>
          <w:rFonts w:ascii="Times New Roman" w:eastAsia="Times New Roman" w:hAnsi="Times New Roman" w:cs="Times New Roman"/>
          <w:sz w:val="24"/>
          <w:szCs w:val="24"/>
        </w:rPr>
        <w:t xml:space="preserve"> perspectiva dos profissionais médicos, conforme dissertado por Pereira </w:t>
      </w:r>
      <w:r w:rsidR="004D1B89">
        <w:rPr>
          <w:rFonts w:ascii="Times New Roman" w:eastAsia="Times New Roman" w:hAnsi="Times New Roman" w:cs="Times New Roman"/>
          <w:i/>
          <w:sz w:val="24"/>
          <w:szCs w:val="24"/>
        </w:rPr>
        <w:t>et al</w:t>
      </w:r>
      <w:r w:rsidR="004D1B89">
        <w:rPr>
          <w:rFonts w:ascii="Times New Roman" w:eastAsia="Times New Roman" w:hAnsi="Times New Roman" w:cs="Times New Roman"/>
          <w:sz w:val="24"/>
          <w:szCs w:val="24"/>
        </w:rPr>
        <w:t>. (2020) ainda existe uma percepção parcial s</w:t>
      </w:r>
      <w:r>
        <w:rPr>
          <w:rFonts w:ascii="Times New Roman" w:eastAsia="Times New Roman" w:hAnsi="Times New Roman" w:cs="Times New Roman"/>
          <w:sz w:val="24"/>
          <w:szCs w:val="24"/>
        </w:rPr>
        <w:t xml:space="preserve">obre a má comunicação e </w:t>
      </w:r>
      <w:r w:rsidR="004D1B89">
        <w:rPr>
          <w:rFonts w:ascii="Times New Roman" w:eastAsia="Times New Roman" w:hAnsi="Times New Roman" w:cs="Times New Roman"/>
          <w:sz w:val="24"/>
          <w:szCs w:val="24"/>
        </w:rPr>
        <w:t>resultados prejudiciais a essa população, utilizando-se de ferramentas comuns para esse atendimento, observando que a compreensão dos profissionais ao solicitarem o auxílio de um intérprete dar-se como facilitação da consulta, mas desconhecem sua relevância na comunicação eficaz, da mesma forma, sendo solicitado quando nenhum outro método tenha sido possível</w:t>
      </w:r>
      <w:r w:rsidR="00467038">
        <w:rPr>
          <w:rFonts w:ascii="Times New Roman" w:eastAsia="Times New Roman" w:hAnsi="Times New Roman" w:cs="Times New Roman"/>
          <w:sz w:val="24"/>
          <w:szCs w:val="24"/>
        </w:rPr>
        <w:t xml:space="preserve">. </w:t>
      </w:r>
      <w:r w:rsidR="004D1B89">
        <w:rPr>
          <w:rFonts w:ascii="Times New Roman" w:eastAsia="Times New Roman" w:hAnsi="Times New Roman" w:cs="Times New Roman"/>
          <w:sz w:val="24"/>
          <w:szCs w:val="24"/>
        </w:rPr>
        <w:t>A partir da vivência do</w:t>
      </w:r>
      <w:r>
        <w:rPr>
          <w:rFonts w:ascii="Times New Roman" w:eastAsia="Times New Roman" w:hAnsi="Times New Roman" w:cs="Times New Roman"/>
          <w:sz w:val="24"/>
          <w:szCs w:val="24"/>
        </w:rPr>
        <w:t xml:space="preserve">s usuários surdos que utilizam </w:t>
      </w:r>
      <w:r w:rsidR="004D1B89">
        <w:rPr>
          <w:rFonts w:ascii="Times New Roman" w:eastAsia="Times New Roman" w:hAnsi="Times New Roman" w:cs="Times New Roman"/>
          <w:sz w:val="24"/>
          <w:szCs w:val="24"/>
        </w:rPr>
        <w:t>esses serviços, destaca-se a necessidade de melhorias sobre a assessoria realizada nesse ambiente, ressaltando como demanda, a presença de intérpretes como garantia de acesso em saúde, promoção de atendimento humanizado, implementação de estratégias promotoras de autonomia, educação em saúde e inclusão de tecnologias digitais para tradução e interpretação de LIBRAS para o português (RESENDE, GUERRA e CARVALHO, 2021).</w:t>
      </w:r>
    </w:p>
    <w:p w:rsidR="00A53F60" w:rsidRDefault="004D1B8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Dentre as estratégias evidenciadas nas amostras, as tecnologias digitais apresentam-se como um conjunto de ferramentas e programas promotoras de inclusão relevantes, advindos principalmente dos avanços tecnológicos que buscam ampliar a qualidade de vida, assim como </w:t>
      </w:r>
      <w:r>
        <w:rPr>
          <w:rFonts w:ascii="Times New Roman" w:eastAsia="Times New Roman" w:hAnsi="Times New Roman" w:cs="Times New Roman"/>
          <w:sz w:val="24"/>
          <w:szCs w:val="24"/>
        </w:rPr>
        <w:lastRenderedPageBreak/>
        <w:t>ambientes virtuais, que auxiliam na educação em saúde, apresentando formas variadas de transmitir informações claras e objetivas de acordo com a necessidade de cada público, sendo por imagens, vídeos, gráficos, entre outros. Reafirmando assim, que para implementação de acessibilidade em variados níveis de atenção, é necessário um planejamento multimodal, na qual exige-se também elaboração políticas públicas que atendam essa problemática (FRANCISCO e MESQUITA, 2023).</w:t>
      </w:r>
    </w:p>
    <w:p w:rsidR="00A53F60" w:rsidRDefault="004D1B8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Nessa abordagem, a comunicação no atendimento ao paciente surdo não se restringe apenas a aspectos de linguagem, abrange-se preferências linguísticas particulares de cada usuário e as múltiplas formas de comunicar-se, de modo ao profissional em saúde apresentar disponibilidade em atender o usuário da maneira que melhor se enquadra esse paciente, produzindo nesse fazer o cuidado, sendo necessário que a equipe de assistência em saúde reinvente-se a partir de cada demanda a </w:t>
      </w:r>
      <w:r w:rsidR="00467038">
        <w:rPr>
          <w:rFonts w:ascii="Times New Roman" w:eastAsia="Times New Roman" w:hAnsi="Times New Roman" w:cs="Times New Roman"/>
          <w:sz w:val="24"/>
          <w:szCs w:val="24"/>
        </w:rPr>
        <w:t xml:space="preserve">ser atendida </w:t>
      </w:r>
      <w:r>
        <w:rPr>
          <w:rFonts w:ascii="Times New Roman" w:eastAsia="Times New Roman" w:hAnsi="Times New Roman" w:cs="Times New Roman"/>
          <w:sz w:val="24"/>
          <w:szCs w:val="24"/>
        </w:rPr>
        <w:t>(ROMANO e JR-SERPA, 2021). Evidencia-se da mesma forma, a construção de uma estrutura adequada par</w:t>
      </w:r>
      <w:r w:rsidR="00467038">
        <w:rPr>
          <w:rFonts w:ascii="Times New Roman" w:eastAsia="Times New Roman" w:hAnsi="Times New Roman" w:cs="Times New Roman"/>
          <w:sz w:val="24"/>
          <w:szCs w:val="24"/>
        </w:rPr>
        <w:t>a fins de acessibilidade</w:t>
      </w:r>
      <w:r>
        <w:rPr>
          <w:rFonts w:ascii="Times New Roman" w:eastAsia="Times New Roman" w:hAnsi="Times New Roman" w:cs="Times New Roman"/>
          <w:sz w:val="24"/>
          <w:szCs w:val="24"/>
        </w:rPr>
        <w:t>, com recursos eficientes para promoção da melhor assistência à população surda, tendo como fundamental atingir</w:t>
      </w:r>
      <w:r>
        <w:rPr>
          <w:rFonts w:ascii="Times New Roman" w:eastAsia="Times New Roman" w:hAnsi="Times New Roman" w:cs="Times New Roman"/>
          <w:sz w:val="24"/>
          <w:szCs w:val="24"/>
          <w:highlight w:val="white"/>
        </w:rPr>
        <w:t xml:space="preserve"> de uma abordagem social fundada nos direitos humanos (</w:t>
      </w:r>
      <w:r>
        <w:rPr>
          <w:rFonts w:ascii="Times New Roman" w:eastAsia="Times New Roman" w:hAnsi="Times New Roman" w:cs="Times New Roman"/>
          <w:sz w:val="24"/>
          <w:szCs w:val="24"/>
        </w:rPr>
        <w:t xml:space="preserve">LUENGO-RUBALCABA, ABAD-GARCIA </w:t>
      </w:r>
      <w:r w:rsidR="00467038">
        <w:rPr>
          <w:rFonts w:ascii="Times New Roman" w:eastAsia="Times New Roman" w:hAnsi="Times New Roman" w:cs="Times New Roman"/>
          <w:sz w:val="24"/>
          <w:szCs w:val="24"/>
        </w:rPr>
        <w:t>e TISCAR</w:t>
      </w:r>
      <w:r>
        <w:rPr>
          <w:rFonts w:ascii="Times New Roman" w:eastAsia="Times New Roman" w:hAnsi="Times New Roman" w:cs="Times New Roman"/>
          <w:sz w:val="24"/>
          <w:szCs w:val="24"/>
        </w:rPr>
        <w:t>-GONZALEZ, 2020).</w:t>
      </w:r>
    </w:p>
    <w:p w:rsidR="00A53F60" w:rsidRDefault="004D1B89">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CONCLUSÃO</w:t>
      </w:r>
    </w:p>
    <w:p w:rsidR="00A53F60" w:rsidRDefault="004D1B8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os estudos analisados, nos centros de atenção em saúde existe</w:t>
      </w:r>
      <w:r w:rsidR="00467038">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ainda pouca acessibilidade fornecida à população surda, ocasionando incompreensão das necessidades do usuário e conduta insatisfatória no tratamento. Evidenciam-se, da mesma forma, estratégias que auxiliam na promoção em saúde, sendo a capacitação dos profissionais em LIBRAS, políticas públicas eficazes sobre essa demanda e estudos em saúde que abranjam a inclusão, efetivando assim os d</w:t>
      </w:r>
      <w:r w:rsidR="00467038">
        <w:rPr>
          <w:rFonts w:ascii="Times New Roman" w:eastAsia="Times New Roman" w:hAnsi="Times New Roman" w:cs="Times New Roman"/>
          <w:sz w:val="24"/>
          <w:szCs w:val="24"/>
        </w:rPr>
        <w:t>ireitos em acesso</w:t>
      </w:r>
      <w:r>
        <w:rPr>
          <w:rFonts w:ascii="Times New Roman" w:eastAsia="Times New Roman" w:hAnsi="Times New Roman" w:cs="Times New Roman"/>
          <w:sz w:val="24"/>
          <w:szCs w:val="24"/>
        </w:rPr>
        <w:t xml:space="preserve">, </w:t>
      </w:r>
      <w:r w:rsidR="00467038">
        <w:rPr>
          <w:rFonts w:ascii="Times New Roman" w:eastAsia="Times New Roman" w:hAnsi="Times New Roman" w:cs="Times New Roman"/>
          <w:sz w:val="24"/>
          <w:szCs w:val="24"/>
        </w:rPr>
        <w:t>autonomia e segurança</w:t>
      </w:r>
      <w:r>
        <w:rPr>
          <w:rFonts w:ascii="Times New Roman" w:eastAsia="Times New Roman" w:hAnsi="Times New Roman" w:cs="Times New Roman"/>
          <w:sz w:val="24"/>
          <w:szCs w:val="24"/>
        </w:rPr>
        <w:t>, consi</w:t>
      </w:r>
      <w:r w:rsidR="00467038">
        <w:rPr>
          <w:rFonts w:ascii="Times New Roman" w:eastAsia="Times New Roman" w:hAnsi="Times New Roman" w:cs="Times New Roman"/>
          <w:sz w:val="24"/>
          <w:szCs w:val="24"/>
        </w:rPr>
        <w:t xml:space="preserve">derando o usuário como um todo. </w:t>
      </w:r>
      <w:r>
        <w:rPr>
          <w:rFonts w:ascii="Times New Roman" w:eastAsia="Times New Roman" w:hAnsi="Times New Roman" w:cs="Times New Roman"/>
          <w:sz w:val="24"/>
          <w:szCs w:val="24"/>
        </w:rPr>
        <w:lastRenderedPageBreak/>
        <w:t xml:space="preserve">Evidenciando, dessa forma, a necessidade de maiores investimentos em acessibilidade, visto que, apesar de demonstrar na literatura possíveis estratégias em inclusão, na prática não são </w:t>
      </w:r>
      <w:r w:rsidR="00E370B7">
        <w:rPr>
          <w:rFonts w:ascii="Times New Roman" w:eastAsia="Times New Roman" w:hAnsi="Times New Roman" w:cs="Times New Roman"/>
          <w:sz w:val="24"/>
          <w:szCs w:val="24"/>
        </w:rPr>
        <w:t>efetivadas, negligenciando</w:t>
      </w:r>
      <w:r>
        <w:rPr>
          <w:rFonts w:ascii="Times New Roman" w:eastAsia="Times New Roman" w:hAnsi="Times New Roman" w:cs="Times New Roman"/>
          <w:sz w:val="24"/>
          <w:szCs w:val="24"/>
        </w:rPr>
        <w:t xml:space="preserve"> até mesmo medidas legais. </w:t>
      </w:r>
    </w:p>
    <w:p w:rsidR="00A53F60" w:rsidRDefault="00A53F60">
      <w:pPr>
        <w:spacing w:after="0" w:line="360" w:lineRule="auto"/>
        <w:ind w:firstLine="708"/>
        <w:jc w:val="both"/>
        <w:rPr>
          <w:rFonts w:ascii="Times New Roman" w:eastAsia="Times New Roman" w:hAnsi="Times New Roman" w:cs="Times New Roman"/>
          <w:sz w:val="24"/>
          <w:szCs w:val="24"/>
        </w:rPr>
      </w:pPr>
    </w:p>
    <w:p w:rsidR="00A53F60" w:rsidRDefault="004D1B89">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REFERÊNCIAS</w:t>
      </w:r>
    </w:p>
    <w:p w:rsidR="00A53F60" w:rsidRDefault="004D1B89" w:rsidP="0046703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AMORIM, C.S.; ROCHA, R.R.; FELIPE, L.C. da S. Atendimento odontológico de pacientes com deficiência auditiva</w:t>
      </w:r>
      <w:r>
        <w:rPr>
          <w:rFonts w:ascii="Times New Roman" w:eastAsia="Times New Roman" w:hAnsi="Times New Roman" w:cs="Times New Roman"/>
          <w:b/>
          <w:sz w:val="24"/>
          <w:szCs w:val="24"/>
        </w:rPr>
        <w:t>. JNT BUSINESS AND TECHNOLOGY JOURNAL</w:t>
      </w:r>
      <w:r>
        <w:rPr>
          <w:rFonts w:ascii="Times New Roman" w:eastAsia="Times New Roman" w:hAnsi="Times New Roman" w:cs="Times New Roman"/>
          <w:sz w:val="24"/>
          <w:szCs w:val="24"/>
        </w:rPr>
        <w:t>. v.1, p. 234-240, 2020.</w:t>
      </w:r>
    </w:p>
    <w:p w:rsidR="00A53F60" w:rsidRDefault="004D1B89" w:rsidP="004670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ARAÚJO, A.M. de. A dificuldade no atendimento médico às pessoas surdas. </w:t>
      </w:r>
      <w:r>
        <w:rPr>
          <w:rFonts w:ascii="Times New Roman" w:eastAsia="Times New Roman" w:hAnsi="Times New Roman" w:cs="Times New Roman"/>
          <w:b/>
          <w:sz w:val="24"/>
          <w:szCs w:val="24"/>
        </w:rPr>
        <w:t>Rev. Interdisciplinar Ciência Médicas</w:t>
      </w:r>
      <w:r>
        <w:rPr>
          <w:rFonts w:ascii="Times New Roman" w:eastAsia="Times New Roman" w:hAnsi="Times New Roman" w:cs="Times New Roman"/>
          <w:sz w:val="24"/>
          <w:szCs w:val="24"/>
        </w:rPr>
        <w:t xml:space="preserve">. v.3, .1, p. 3-9, 2019. </w:t>
      </w:r>
    </w:p>
    <w:p w:rsidR="00A53F60" w:rsidRDefault="00A53F60" w:rsidP="00467038">
      <w:pPr>
        <w:spacing w:after="0" w:line="240" w:lineRule="auto"/>
        <w:rPr>
          <w:rFonts w:ascii="Times New Roman" w:eastAsia="Times New Roman" w:hAnsi="Times New Roman" w:cs="Times New Roman"/>
          <w:sz w:val="24"/>
          <w:szCs w:val="24"/>
        </w:rPr>
      </w:pPr>
    </w:p>
    <w:p w:rsidR="00A53F60" w:rsidRDefault="004D1B89" w:rsidP="004670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FRANCISCO, G. da S.A.; MESQUITA, C.T. Access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Health Services </w:t>
      </w:r>
      <w:proofErr w:type="spellStart"/>
      <w:r>
        <w:rPr>
          <w:rFonts w:ascii="Times New Roman" w:eastAsia="Times New Roman" w:hAnsi="Times New Roman" w:cs="Times New Roman"/>
          <w:sz w:val="24"/>
          <w:szCs w:val="24"/>
        </w:rPr>
        <w:t>Among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Deaf</w:t>
      </w:r>
      <w:proofErr w:type="spellEnd"/>
      <w:r>
        <w:rPr>
          <w:rFonts w:ascii="Times New Roman" w:eastAsia="Times New Roman" w:hAnsi="Times New Roman" w:cs="Times New Roman"/>
          <w:sz w:val="24"/>
          <w:szCs w:val="24"/>
        </w:rPr>
        <w:t xml:space="preserve"> People: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Issue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Linguistic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Int</w:t>
      </w:r>
      <w:proofErr w:type="spellEnd"/>
      <w:r>
        <w:rPr>
          <w:rFonts w:ascii="Times New Roman" w:eastAsia="Times New Roman" w:hAnsi="Times New Roman" w:cs="Times New Roman"/>
          <w:b/>
          <w:sz w:val="24"/>
          <w:szCs w:val="24"/>
        </w:rPr>
        <w:t xml:space="preserve"> J </w:t>
      </w:r>
      <w:proofErr w:type="spellStart"/>
      <w:r>
        <w:rPr>
          <w:rFonts w:ascii="Times New Roman" w:eastAsia="Times New Roman" w:hAnsi="Times New Roman" w:cs="Times New Roman"/>
          <w:b/>
          <w:sz w:val="24"/>
          <w:szCs w:val="24"/>
        </w:rPr>
        <w:t>Cardiovasc</w:t>
      </w:r>
      <w:proofErr w:type="spellEnd"/>
      <w:r>
        <w:rPr>
          <w:rFonts w:ascii="Times New Roman" w:eastAsia="Times New Roman" w:hAnsi="Times New Roman" w:cs="Times New Roman"/>
          <w:b/>
          <w:sz w:val="24"/>
          <w:szCs w:val="24"/>
        </w:rPr>
        <w:t xml:space="preserve"> Sc</w:t>
      </w:r>
      <w:r>
        <w:rPr>
          <w:rFonts w:ascii="Times New Roman" w:eastAsia="Times New Roman" w:hAnsi="Times New Roman" w:cs="Times New Roman"/>
          <w:sz w:val="24"/>
          <w:szCs w:val="24"/>
        </w:rPr>
        <w:t xml:space="preserve">. v. 36, e20220196, p. 1-3, 2023. </w:t>
      </w:r>
    </w:p>
    <w:p w:rsidR="00A53F60" w:rsidRDefault="00A53F60" w:rsidP="00467038">
      <w:pPr>
        <w:spacing w:after="0" w:line="240" w:lineRule="auto"/>
        <w:rPr>
          <w:rFonts w:ascii="Times New Roman" w:eastAsia="Times New Roman" w:hAnsi="Times New Roman" w:cs="Times New Roman"/>
          <w:sz w:val="24"/>
          <w:szCs w:val="24"/>
        </w:rPr>
      </w:pPr>
    </w:p>
    <w:p w:rsidR="00A53F60" w:rsidRDefault="004D1B89" w:rsidP="004670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LUENGO-RUBALCABA, S.; ABAD-GARCIA, R.; TISCAR-GONZALEZ, </w:t>
      </w:r>
      <w:proofErr w:type="gramStart"/>
      <w:r>
        <w:rPr>
          <w:rFonts w:ascii="Times New Roman" w:eastAsia="Times New Roman" w:hAnsi="Times New Roman" w:cs="Times New Roman"/>
          <w:sz w:val="24"/>
          <w:szCs w:val="24"/>
        </w:rPr>
        <w:t>V..</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Accesibilidad</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mujeres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sordas</w:t>
      </w:r>
      <w:proofErr w:type="spellEnd"/>
      <w:r>
        <w:rPr>
          <w:rFonts w:ascii="Times New Roman" w:eastAsia="Times New Roman" w:hAnsi="Times New Roman" w:cs="Times New Roman"/>
          <w:sz w:val="24"/>
          <w:szCs w:val="24"/>
        </w:rPr>
        <w:t xml:space="preserve"> al sistema público </w:t>
      </w:r>
      <w:proofErr w:type="spellStart"/>
      <w:r>
        <w:rPr>
          <w:rFonts w:ascii="Times New Roman" w:eastAsia="Times New Roman" w:hAnsi="Times New Roman" w:cs="Times New Roman"/>
          <w:sz w:val="24"/>
          <w:szCs w:val="24"/>
        </w:rPr>
        <w:t>sanitario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País Vasco.</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Gac</w:t>
      </w:r>
      <w:proofErr w:type="spellEnd"/>
      <w:r>
        <w:rPr>
          <w:rFonts w:ascii="Times New Roman" w:eastAsia="Times New Roman" w:hAnsi="Times New Roman" w:cs="Times New Roman"/>
          <w:b/>
          <w:sz w:val="24"/>
          <w:szCs w:val="24"/>
        </w:rPr>
        <w:t xml:space="preserve"> </w:t>
      </w:r>
      <w:proofErr w:type="spellStart"/>
      <w:proofErr w:type="gramStart"/>
      <w:r>
        <w:rPr>
          <w:rFonts w:ascii="Times New Roman" w:eastAsia="Times New Roman" w:hAnsi="Times New Roman" w:cs="Times New Roman"/>
          <w:b/>
          <w:sz w:val="24"/>
          <w:szCs w:val="24"/>
        </w:rPr>
        <w:t>Sanit</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v. 34, n. 6, p. 608-614, 2020 . </w:t>
      </w:r>
    </w:p>
    <w:p w:rsidR="00A53F60" w:rsidRDefault="00A53F60" w:rsidP="00467038">
      <w:pPr>
        <w:spacing w:after="0" w:line="240" w:lineRule="auto"/>
        <w:rPr>
          <w:rFonts w:ascii="Times New Roman" w:eastAsia="Times New Roman" w:hAnsi="Times New Roman" w:cs="Times New Roman"/>
          <w:sz w:val="24"/>
          <w:szCs w:val="24"/>
        </w:rPr>
      </w:pPr>
    </w:p>
    <w:p w:rsidR="00A53F60" w:rsidRDefault="002D31C2" w:rsidP="004670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PEREIRA, A.A.C. et al. “</w:t>
      </w:r>
      <w:r w:rsidR="004D1B89">
        <w:rPr>
          <w:rFonts w:ascii="Times New Roman" w:eastAsia="Times New Roman" w:hAnsi="Times New Roman" w:cs="Times New Roman"/>
          <w:sz w:val="24"/>
          <w:szCs w:val="24"/>
        </w:rPr>
        <w:t xml:space="preserve">Meu sonho é ser compreendido”: uma análise da interação médico- paciente surdo durante assistência em saúde. </w:t>
      </w:r>
      <w:r w:rsidR="004D1B89">
        <w:rPr>
          <w:rFonts w:ascii="Times New Roman" w:eastAsia="Times New Roman" w:hAnsi="Times New Roman" w:cs="Times New Roman"/>
          <w:b/>
          <w:sz w:val="24"/>
          <w:szCs w:val="24"/>
        </w:rPr>
        <w:t>Rev. Bras. de Educação Médica</w:t>
      </w:r>
      <w:r w:rsidR="004D1B89">
        <w:rPr>
          <w:rFonts w:ascii="Times New Roman" w:eastAsia="Times New Roman" w:hAnsi="Times New Roman" w:cs="Times New Roman"/>
          <w:sz w:val="24"/>
          <w:szCs w:val="24"/>
        </w:rPr>
        <w:t>. v. 44, n. 4, e121, p. 1-9, 2020.</w:t>
      </w:r>
    </w:p>
    <w:p w:rsidR="00A53F60" w:rsidRDefault="00A53F60" w:rsidP="00467038">
      <w:pPr>
        <w:spacing w:after="0" w:line="240" w:lineRule="auto"/>
        <w:rPr>
          <w:rFonts w:ascii="Times New Roman" w:eastAsia="Times New Roman" w:hAnsi="Times New Roman" w:cs="Times New Roman"/>
          <w:sz w:val="24"/>
          <w:szCs w:val="24"/>
        </w:rPr>
      </w:pPr>
    </w:p>
    <w:p w:rsidR="00A53F60" w:rsidRDefault="004D1B89" w:rsidP="004670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RESENDE, R.F.; GUERRA, L.B.; CARVALHO, S. A. de S. A perspectiva do paciente surdo acerca do atendimento à saúde. </w:t>
      </w:r>
      <w:r>
        <w:rPr>
          <w:rFonts w:ascii="Times New Roman" w:eastAsia="Times New Roman" w:hAnsi="Times New Roman" w:cs="Times New Roman"/>
          <w:b/>
          <w:sz w:val="24"/>
          <w:szCs w:val="24"/>
        </w:rPr>
        <w:t>REVISTA CEFAC</w:t>
      </w:r>
      <w:r>
        <w:rPr>
          <w:rFonts w:ascii="Times New Roman" w:eastAsia="Times New Roman" w:hAnsi="Times New Roman" w:cs="Times New Roman"/>
          <w:sz w:val="24"/>
          <w:szCs w:val="24"/>
        </w:rPr>
        <w:t>. v. 23, n.2, p. 1-10, 2021.</w:t>
      </w:r>
    </w:p>
    <w:p w:rsidR="00A53F60" w:rsidRDefault="00A53F60" w:rsidP="00467038">
      <w:pPr>
        <w:spacing w:after="0" w:line="240" w:lineRule="auto"/>
        <w:rPr>
          <w:rFonts w:ascii="Times New Roman" w:eastAsia="Times New Roman" w:hAnsi="Times New Roman" w:cs="Times New Roman"/>
          <w:sz w:val="24"/>
          <w:szCs w:val="24"/>
        </w:rPr>
      </w:pPr>
    </w:p>
    <w:p w:rsidR="00A53F60" w:rsidRDefault="004D1B89" w:rsidP="004670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ROMANO, B; JR, O. D. de </w:t>
      </w:r>
      <w:proofErr w:type="spellStart"/>
      <w:r>
        <w:rPr>
          <w:rFonts w:ascii="Times New Roman" w:eastAsia="Times New Roman" w:hAnsi="Times New Roman" w:cs="Times New Roman"/>
          <w:sz w:val="24"/>
          <w:szCs w:val="24"/>
        </w:rPr>
        <w:t>S.Singularidades</w:t>
      </w:r>
      <w:proofErr w:type="spellEnd"/>
      <w:r>
        <w:rPr>
          <w:rFonts w:ascii="Times New Roman" w:eastAsia="Times New Roman" w:hAnsi="Times New Roman" w:cs="Times New Roman"/>
          <w:sz w:val="24"/>
          <w:szCs w:val="24"/>
        </w:rPr>
        <w:t xml:space="preserve"> da comunicação no encontro de pessoas surdas e profissionais de saúde mental. </w:t>
      </w:r>
      <w:proofErr w:type="spellStart"/>
      <w:r>
        <w:rPr>
          <w:rFonts w:ascii="Times New Roman" w:eastAsia="Times New Roman" w:hAnsi="Times New Roman" w:cs="Times New Roman"/>
          <w:b/>
          <w:sz w:val="24"/>
          <w:szCs w:val="24"/>
        </w:rPr>
        <w:t>Physis</w:t>
      </w:r>
      <w:proofErr w:type="spellEnd"/>
      <w:r>
        <w:rPr>
          <w:rFonts w:ascii="Times New Roman" w:eastAsia="Times New Roman" w:hAnsi="Times New Roman" w:cs="Times New Roman"/>
          <w:b/>
          <w:sz w:val="24"/>
          <w:szCs w:val="24"/>
        </w:rPr>
        <w:t>: Revista de Saúde Coletiva</w:t>
      </w:r>
      <w:r>
        <w:rPr>
          <w:rFonts w:ascii="Times New Roman" w:eastAsia="Times New Roman" w:hAnsi="Times New Roman" w:cs="Times New Roman"/>
          <w:sz w:val="24"/>
          <w:szCs w:val="24"/>
        </w:rPr>
        <w:t xml:space="preserve">. v. 31, n. 2, p. 1-20, 2021. </w:t>
      </w:r>
    </w:p>
    <w:p w:rsidR="00A53F60" w:rsidRDefault="00A53F60" w:rsidP="00467038">
      <w:pPr>
        <w:spacing w:after="0" w:line="240" w:lineRule="auto"/>
        <w:rPr>
          <w:rFonts w:ascii="Times New Roman" w:eastAsia="Times New Roman" w:hAnsi="Times New Roman" w:cs="Times New Roman"/>
          <w:sz w:val="24"/>
          <w:szCs w:val="24"/>
        </w:rPr>
      </w:pPr>
    </w:p>
    <w:p w:rsidR="00A53F60" w:rsidRDefault="004D1B89" w:rsidP="004670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A. S.; PORTES, A. J. F. </w:t>
      </w:r>
      <w:proofErr w:type="spellStart"/>
      <w:r>
        <w:rPr>
          <w:rFonts w:ascii="Times New Roman" w:eastAsia="Times New Roman" w:hAnsi="Times New Roman" w:cs="Times New Roman"/>
          <w:sz w:val="24"/>
          <w:szCs w:val="24"/>
        </w:rPr>
        <w:t>Perceptions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deaf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subjects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communication in </w:t>
      </w:r>
      <w:proofErr w:type="spellStart"/>
      <w:r>
        <w:rPr>
          <w:rFonts w:ascii="Times New Roman" w:eastAsia="Times New Roman" w:hAnsi="Times New Roman" w:cs="Times New Roman"/>
          <w:sz w:val="24"/>
          <w:szCs w:val="24"/>
        </w:rPr>
        <w:t>Primary</w:t>
      </w:r>
      <w:proofErr w:type="spellEnd"/>
      <w:r>
        <w:rPr>
          <w:rFonts w:ascii="Times New Roman" w:eastAsia="Times New Roman" w:hAnsi="Times New Roman" w:cs="Times New Roman"/>
          <w:sz w:val="24"/>
          <w:szCs w:val="24"/>
        </w:rPr>
        <w:t xml:space="preserve"> Health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Rev. Latino-Am. Enfermagem</w:t>
      </w:r>
      <w:r>
        <w:rPr>
          <w:rFonts w:ascii="Times New Roman" w:eastAsia="Times New Roman" w:hAnsi="Times New Roman" w:cs="Times New Roman"/>
          <w:sz w:val="24"/>
          <w:szCs w:val="24"/>
        </w:rPr>
        <w:t xml:space="preserve">, v. 27, e3127, p.1-8, 2019. </w:t>
      </w:r>
    </w:p>
    <w:sectPr w:rsidR="00A53F60">
      <w:headerReference w:type="even" r:id="rId8"/>
      <w:headerReference w:type="default" r:id="rId9"/>
      <w:footerReference w:type="default" r:id="rId10"/>
      <w:headerReference w:type="firs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63D" w:rsidRDefault="006C463D">
      <w:pPr>
        <w:spacing w:after="0" w:line="240" w:lineRule="auto"/>
      </w:pPr>
      <w:r>
        <w:separator/>
      </w:r>
    </w:p>
  </w:endnote>
  <w:endnote w:type="continuationSeparator" w:id="0">
    <w:p w:rsidR="006C463D" w:rsidRDefault="006C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60" w:rsidRDefault="004D1B8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¹Psicologia, Centro Universitário do Norte, Manaus-AM, </w:t>
    </w:r>
    <w:hyperlink r:id="rId1">
      <w:r>
        <w:rPr>
          <w:rFonts w:ascii="Times New Roman" w:eastAsia="Times New Roman" w:hAnsi="Times New Roman" w:cs="Times New Roman"/>
          <w:color w:val="1155CC"/>
          <w:sz w:val="20"/>
          <w:szCs w:val="20"/>
          <w:u w:val="single"/>
        </w:rPr>
        <w:t>jenniferchavespsi@gmail.com</w:t>
      </w:r>
    </w:hyperlink>
    <w:r>
      <w:rPr>
        <w:rFonts w:ascii="Times New Roman" w:eastAsia="Times New Roman" w:hAnsi="Times New Roman" w:cs="Times New Roman"/>
        <w:sz w:val="20"/>
        <w:szCs w:val="20"/>
      </w:rPr>
      <w:t xml:space="preserve"> </w:t>
    </w:r>
  </w:p>
  <w:p w:rsidR="00A53F60" w:rsidRDefault="00D440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²Enfermeira</w:t>
    </w:r>
    <w:r w:rsidR="004D1B89">
      <w:rPr>
        <w:rFonts w:ascii="Times New Roman" w:eastAsia="Times New Roman" w:hAnsi="Times New Roman" w:cs="Times New Roman"/>
        <w:sz w:val="20"/>
        <w:szCs w:val="20"/>
      </w:rPr>
      <w:t xml:space="preserve">, Faculdade São Lucas, Conceição do Araguaia- PA, </w:t>
    </w:r>
    <w:hyperlink r:id="rId2">
      <w:r w:rsidR="004D1B89">
        <w:rPr>
          <w:rFonts w:ascii="Times New Roman" w:eastAsia="Times New Roman" w:hAnsi="Times New Roman" w:cs="Times New Roman"/>
          <w:color w:val="1155CC"/>
          <w:sz w:val="20"/>
          <w:szCs w:val="20"/>
          <w:u w:val="single"/>
        </w:rPr>
        <w:t>claudiagodoyenf@gmail.com</w:t>
      </w:r>
    </w:hyperlink>
    <w:r w:rsidR="004D1B89">
      <w:rPr>
        <w:rFonts w:ascii="Times New Roman" w:eastAsia="Times New Roman" w:hAnsi="Times New Roman" w:cs="Times New Roman"/>
        <w:sz w:val="20"/>
        <w:szCs w:val="20"/>
      </w:rPr>
      <w:t xml:space="preserve"> </w:t>
    </w:r>
  </w:p>
  <w:p w:rsidR="00A53F60" w:rsidRDefault="004D1B8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sidR="00D440D3">
      <w:rPr>
        <w:rFonts w:ascii="Times New Roman" w:eastAsia="Times New Roman" w:hAnsi="Times New Roman" w:cs="Times New Roman"/>
        <w:sz w:val="20"/>
        <w:szCs w:val="20"/>
      </w:rPr>
      <w:t>Biomedica</w:t>
    </w:r>
    <w:r>
      <w:rPr>
        <w:rFonts w:ascii="Times New Roman" w:eastAsia="Times New Roman" w:hAnsi="Times New Roman" w:cs="Times New Roman"/>
        <w:sz w:val="20"/>
        <w:szCs w:val="20"/>
      </w:rPr>
      <w:t xml:space="preserve">, Centro Universitário </w:t>
    </w:r>
    <w:proofErr w:type="spellStart"/>
    <w:r>
      <w:rPr>
        <w:rFonts w:ascii="Times New Roman" w:eastAsia="Times New Roman" w:hAnsi="Times New Roman" w:cs="Times New Roman"/>
        <w:sz w:val="20"/>
        <w:szCs w:val="20"/>
      </w:rPr>
      <w:t>Clarentino</w:t>
    </w:r>
    <w:proofErr w:type="spellEnd"/>
    <w:r>
      <w:rPr>
        <w:rFonts w:ascii="Times New Roman" w:eastAsia="Times New Roman" w:hAnsi="Times New Roman" w:cs="Times New Roman"/>
        <w:sz w:val="20"/>
        <w:szCs w:val="20"/>
      </w:rPr>
      <w:t xml:space="preserve">, Boa Vista-RR, </w:t>
    </w:r>
    <w:hyperlink r:id="rId3">
      <w:r>
        <w:rPr>
          <w:rFonts w:ascii="Times New Roman" w:eastAsia="Times New Roman" w:hAnsi="Times New Roman" w:cs="Times New Roman"/>
          <w:color w:val="1155CC"/>
          <w:sz w:val="20"/>
          <w:szCs w:val="20"/>
          <w:u w:val="single"/>
        </w:rPr>
        <w:t>biomed289@gmail.com</w:t>
      </w:r>
    </w:hyperlink>
    <w:r>
      <w:rPr>
        <w:rFonts w:ascii="Times New Roman" w:eastAsia="Times New Roman" w:hAnsi="Times New Roman" w:cs="Times New Roman"/>
        <w:sz w:val="20"/>
        <w:szCs w:val="20"/>
      </w:rPr>
      <w:t xml:space="preserve"> </w:t>
    </w:r>
  </w:p>
  <w:p w:rsidR="00A53F60" w:rsidRDefault="004D1B89">
    <w:pPr>
      <w:spacing w:after="0" w:line="240" w:lineRule="auto"/>
      <w:jc w:val="both"/>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Medicina, Universidade de Gurupi, Gurupi- TO, </w:t>
    </w:r>
    <w:hyperlink r:id="rId4">
      <w:r>
        <w:rPr>
          <w:rFonts w:ascii="Times New Roman" w:eastAsia="Times New Roman" w:hAnsi="Times New Roman" w:cs="Times New Roman"/>
          <w:color w:val="1155CC"/>
          <w:sz w:val="20"/>
          <w:szCs w:val="20"/>
          <w:u w:val="single"/>
        </w:rPr>
        <w:t>iza_parente@hotmail.com</w:t>
      </w:r>
    </w:hyperlink>
  </w:p>
  <w:p w:rsidR="00D440D3" w:rsidRDefault="00D440D3" w:rsidP="00D440D3">
    <w:pPr>
      <w:spacing w:after="0" w:line="240" w:lineRule="auto"/>
      <w:jc w:val="both"/>
      <w:rPr>
        <w:rFonts w:ascii="Times New Roman" w:eastAsia="Times New Roman" w:hAnsi="Times New Roman" w:cs="Times New Roman"/>
        <w:color w:val="1155CC"/>
        <w:sz w:val="20"/>
        <w:szCs w:val="20"/>
        <w:u w:val="single"/>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 xml:space="preserve">Enfermeira, Faculdade Santa Maria, Cajazeiras- PB, </w:t>
    </w:r>
    <w:r w:rsidR="004C17F4">
      <w:rPr>
        <w:rFonts w:ascii="Times New Roman" w:eastAsia="Times New Roman" w:hAnsi="Times New Roman" w:cs="Times New Roman"/>
        <w:color w:val="1155CC"/>
        <w:sz w:val="20"/>
        <w:szCs w:val="20"/>
        <w:u w:val="single"/>
      </w:rPr>
      <w:t>xeniamariaita@hotmail.com</w:t>
    </w:r>
  </w:p>
  <w:p w:rsidR="00D440D3" w:rsidRDefault="00D440D3" w:rsidP="00D440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6</w:t>
    </w:r>
    <w:r w:rsidR="00E370B7">
      <w:rPr>
        <w:rFonts w:ascii="Times New Roman" w:eastAsia="Times New Roman" w:hAnsi="Times New Roman" w:cs="Times New Roman"/>
        <w:sz w:val="20"/>
        <w:szCs w:val="20"/>
      </w:rPr>
      <w:t>Serviço Social, Universidade Federal de Pernambuco, Recife- PE</w:t>
    </w:r>
    <w:r>
      <w:rPr>
        <w:rFonts w:ascii="Times New Roman" w:eastAsia="Times New Roman" w:hAnsi="Times New Roman" w:cs="Times New Roman"/>
        <w:sz w:val="20"/>
        <w:szCs w:val="20"/>
      </w:rPr>
      <w:t xml:space="preserve">, </w:t>
    </w:r>
    <w:r w:rsidR="00E370B7">
      <w:rPr>
        <w:rFonts w:ascii="Times New Roman" w:eastAsia="Times New Roman" w:hAnsi="Times New Roman" w:cs="Times New Roman"/>
        <w:color w:val="1155CC"/>
        <w:sz w:val="20"/>
        <w:szCs w:val="20"/>
        <w:u w:val="single"/>
      </w:rPr>
      <w:t>anna.ksouza@ufpe.br</w:t>
    </w:r>
  </w:p>
  <w:p w:rsidR="00D440D3" w:rsidRDefault="00D440D3" w:rsidP="00D440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7</w:t>
    </w:r>
    <w:r w:rsidR="00E370B7">
      <w:rPr>
        <w:rFonts w:ascii="Times New Roman" w:eastAsia="Times New Roman" w:hAnsi="Times New Roman" w:cs="Times New Roman"/>
        <w:sz w:val="20"/>
        <w:szCs w:val="20"/>
      </w:rPr>
      <w:t>Medicina, Centro Universitário Tocantinense Antônio Carlos, Araguaia</w:t>
    </w:r>
    <w:r>
      <w:rPr>
        <w:rFonts w:ascii="Times New Roman" w:eastAsia="Times New Roman" w:hAnsi="Times New Roman" w:cs="Times New Roman"/>
        <w:sz w:val="20"/>
        <w:szCs w:val="20"/>
      </w:rPr>
      <w:t xml:space="preserve">- TO, </w:t>
    </w:r>
    <w:r w:rsidR="00E370B7">
      <w:rPr>
        <w:rFonts w:ascii="Times New Roman" w:eastAsia="Times New Roman" w:hAnsi="Times New Roman" w:cs="Times New Roman"/>
        <w:color w:val="1155CC"/>
        <w:sz w:val="20"/>
        <w:szCs w:val="20"/>
        <w:u w:val="single"/>
      </w:rPr>
      <w:t>wertamaria93@gmail.com</w:t>
    </w:r>
  </w:p>
  <w:p w:rsidR="00D440D3" w:rsidRDefault="00D440D3" w:rsidP="00D440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8</w:t>
    </w:r>
    <w:r w:rsidR="00C67120">
      <w:rPr>
        <w:rFonts w:ascii="Times New Roman" w:eastAsia="Times New Roman" w:hAnsi="Times New Roman" w:cs="Times New Roman"/>
        <w:sz w:val="20"/>
        <w:szCs w:val="20"/>
      </w:rPr>
      <w:t>Enfermagem, Centro Universitário Brasileiro, Recife- PE</w:t>
    </w:r>
    <w:r>
      <w:rPr>
        <w:rFonts w:ascii="Times New Roman" w:eastAsia="Times New Roman" w:hAnsi="Times New Roman" w:cs="Times New Roman"/>
        <w:sz w:val="20"/>
        <w:szCs w:val="20"/>
      </w:rPr>
      <w:t xml:space="preserve">, </w:t>
    </w:r>
    <w:r w:rsidR="000C0CF3">
      <w:rPr>
        <w:rFonts w:ascii="Times New Roman" w:eastAsia="Times New Roman" w:hAnsi="Times New Roman" w:cs="Times New Roman"/>
        <w:color w:val="1155CC"/>
        <w:sz w:val="20"/>
        <w:szCs w:val="20"/>
        <w:u w:val="single"/>
      </w:rPr>
      <w:t>thiago.ruan19@gmail.com</w:t>
    </w:r>
  </w:p>
  <w:p w:rsidR="00D440D3" w:rsidRDefault="00D440D3">
    <w:pPr>
      <w:spacing w:after="0" w:line="240" w:lineRule="auto"/>
      <w:jc w:val="both"/>
      <w:rPr>
        <w:rFonts w:ascii="Times New Roman" w:eastAsia="Times New Roman" w:hAnsi="Times New Roman" w:cs="Times New Roman"/>
        <w:sz w:val="20"/>
        <w:szCs w:val="20"/>
      </w:rPr>
    </w:pPr>
  </w:p>
  <w:p w:rsidR="00A53F60" w:rsidRDefault="00A53F60">
    <w:pPr>
      <w:spacing w:after="0" w:line="240" w:lineRule="auto"/>
      <w:jc w:val="both"/>
      <w:rPr>
        <w:rFonts w:ascii="Times New Roman" w:eastAsia="Times New Roman" w:hAnsi="Times New Roman" w:cs="Times New Roman"/>
        <w:sz w:val="20"/>
        <w:szCs w:val="20"/>
      </w:rPr>
    </w:pPr>
  </w:p>
  <w:p w:rsidR="00A53F60" w:rsidRDefault="00A53F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63D" w:rsidRDefault="006C463D">
      <w:pPr>
        <w:spacing w:after="0" w:line="240" w:lineRule="auto"/>
      </w:pPr>
      <w:r>
        <w:separator/>
      </w:r>
    </w:p>
  </w:footnote>
  <w:footnote w:type="continuationSeparator" w:id="0">
    <w:p w:rsidR="006C463D" w:rsidRDefault="006C4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60" w:rsidRDefault="006C463D">
    <w:pPr>
      <w:pBdr>
        <w:top w:val="nil"/>
        <w:left w:val="nil"/>
        <w:bottom w:val="nil"/>
        <w:right w:val="nil"/>
        <w:between w:val="nil"/>
      </w:pBdr>
      <w:tabs>
        <w:tab w:val="center" w:pos="4252"/>
        <w:tab w:val="right" w:pos="8504"/>
      </w:tabs>
      <w:spacing w:after="0" w:line="24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540pt;height:960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60" w:rsidRDefault="004D1B89">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simplePos x="0" y="0"/>
          <wp:positionH relativeFrom="column">
            <wp:posOffset>4159884</wp:posOffset>
          </wp:positionH>
          <wp:positionV relativeFrom="paragraph">
            <wp:posOffset>187960</wp:posOffset>
          </wp:positionV>
          <wp:extent cx="1600200" cy="897255"/>
          <wp:effectExtent l="0" t="0" r="0" b="0"/>
          <wp:wrapTopAndBottom distT="0" dist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2065" b="12502"/>
                  <a:stretch>
                    <a:fillRect/>
                  </a:stretch>
                </pic:blipFill>
                <pic:spPr>
                  <a:xfrm>
                    <a:off x="0" y="0"/>
                    <a:ext cx="1600200" cy="897255"/>
                  </a:xfrm>
                  <a:prstGeom prst="rect">
                    <a:avLst/>
                  </a:prstGeom>
                  <a:ln/>
                </pic:spPr>
              </pic:pic>
            </a:graphicData>
          </a:graphic>
        </wp:anchor>
      </w:drawing>
    </w:r>
    <w:r>
      <w:rPr>
        <w:noProof/>
      </w:rPr>
      <w:drawing>
        <wp:anchor distT="0" distB="0" distL="114300" distR="114300" simplePos="0" relativeHeight="251657216" behindDoc="0" locked="0" layoutInCell="1" hidden="0" allowOverlap="1">
          <wp:simplePos x="0" y="0"/>
          <wp:positionH relativeFrom="column">
            <wp:posOffset>1</wp:posOffset>
          </wp:positionH>
          <wp:positionV relativeFrom="paragraph">
            <wp:posOffset>-83184</wp:posOffset>
          </wp:positionV>
          <wp:extent cx="1733550" cy="1487170"/>
          <wp:effectExtent l="0" t="0" r="0" b="0"/>
          <wp:wrapTopAndBottom distT="0" dist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l="5012" r="7246"/>
                  <a:stretch>
                    <a:fillRect/>
                  </a:stretch>
                </pic:blipFill>
                <pic:spPr>
                  <a:xfrm>
                    <a:off x="0" y="0"/>
                    <a:ext cx="1733550" cy="148717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60" w:rsidRDefault="006C463D">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40pt;height:960pt;z-index:-251658240;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60"/>
    <w:rsid w:val="0000183F"/>
    <w:rsid w:val="000C0CF3"/>
    <w:rsid w:val="002D31C2"/>
    <w:rsid w:val="00467038"/>
    <w:rsid w:val="004C17F4"/>
    <w:rsid w:val="004D1B89"/>
    <w:rsid w:val="00504768"/>
    <w:rsid w:val="006C463D"/>
    <w:rsid w:val="00A53F60"/>
    <w:rsid w:val="00C67120"/>
    <w:rsid w:val="00D440D3"/>
    <w:rsid w:val="00E370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1502DDA-B19D-48C1-B79F-F757B0C6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UnresolvedMention">
    <w:name w:val="Unresolved Mention"/>
    <w:basedOn w:val="Fontepargpadro"/>
    <w:uiPriority w:val="99"/>
    <w:semiHidden/>
    <w:unhideWhenUsed/>
    <w:rsid w:val="00936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niferchavesps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biomed289@gmail.com" TargetMode="External"/><Relationship Id="rId2" Type="http://schemas.openxmlformats.org/officeDocument/2006/relationships/hyperlink" Target="mailto:claudiagodoyenf@gmail.com" TargetMode="External"/><Relationship Id="rId1" Type="http://schemas.openxmlformats.org/officeDocument/2006/relationships/hyperlink" Target="mailto:jenniferchavespsi@gmail.com" TargetMode="External"/><Relationship Id="rId4" Type="http://schemas.openxmlformats.org/officeDocument/2006/relationships/hyperlink" Target="mailto:iza_parente@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GFZehegU06YQsps6ZvXfv6JQgg==">AMUW2mUC8hSGX1Ep6gXyLCRAtHkYQiZaTmnDUhVHUuXAuoB4hxS9pMKHd29BwRfL/k2CRZjLY1NF3CdkgfQ/3uMPcT6rBZ40iuQEl7bmn3AzBxTzfUo88Vg=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1739</Words>
  <Characters>9393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Samsung</cp:lastModifiedBy>
  <cp:revision>3</cp:revision>
  <dcterms:created xsi:type="dcterms:W3CDTF">2023-03-16T03:49:00Z</dcterms:created>
  <dcterms:modified xsi:type="dcterms:W3CDTF">2023-04-20T16:55:00Z</dcterms:modified>
</cp:coreProperties>
</file>