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410302" w:rsidRPr="006E70AE" w:rsidRDefault="006E70AE">
      <w:pPr>
        <w:spacing w:before="240" w:after="240" w:line="240" w:lineRule="auto"/>
        <w:jc w:val="both"/>
        <w:rPr>
          <w:sz w:val="24"/>
          <w:szCs w:val="24"/>
          <w:highlight w:val="white"/>
          <w:lang w:val="pt-BR"/>
        </w:rPr>
      </w:pPr>
      <w:r w:rsidRPr="006E70AE">
        <w:rPr>
          <w:b/>
          <w:sz w:val="24"/>
          <w:szCs w:val="24"/>
          <w:highlight w:val="white"/>
          <w:lang w:val="pt-BR"/>
        </w:rPr>
        <w:t xml:space="preserve">INTRODUÇÃO: </w:t>
      </w:r>
      <w:r w:rsidRPr="006E70AE">
        <w:rPr>
          <w:sz w:val="24"/>
          <w:szCs w:val="24"/>
          <w:lang w:val="pt-BR"/>
        </w:rPr>
        <w:t xml:space="preserve">A síndrome de </w:t>
      </w:r>
      <w:r w:rsidRPr="006E70AE">
        <w:rPr>
          <w:i/>
          <w:sz w:val="24"/>
          <w:szCs w:val="24"/>
          <w:lang w:val="pt-BR"/>
        </w:rPr>
        <w:t xml:space="preserve">Burnout </w:t>
      </w:r>
      <w:r w:rsidRPr="006E70AE">
        <w:rPr>
          <w:sz w:val="24"/>
          <w:szCs w:val="24"/>
          <w:lang w:val="pt-BR"/>
        </w:rPr>
        <w:t>(SB) é uma síndrome multidimensional de esgotamento profissional, composta por trê</w:t>
      </w:r>
      <w:r w:rsidRPr="006E70AE">
        <w:rPr>
          <w:sz w:val="24"/>
          <w:szCs w:val="24"/>
          <w:lang w:val="pt-BR"/>
        </w:rPr>
        <w:t xml:space="preserve">s principais manifestações: </w:t>
      </w:r>
      <w:r w:rsidRPr="006E70AE">
        <w:rPr>
          <w:sz w:val="24"/>
          <w:szCs w:val="24"/>
          <w:highlight w:val="white"/>
          <w:lang w:val="pt-BR"/>
        </w:rPr>
        <w:t>exaustão emocional (EE), despersonalização (DP) e falta de realização profissional (RP). Foi reconhecida como um risco ocupacional, sendo a área da saúde uma das principais acometidas, efetivamente reconhecida pela Organização M</w:t>
      </w:r>
      <w:r w:rsidRPr="006E70AE">
        <w:rPr>
          <w:sz w:val="24"/>
          <w:szCs w:val="24"/>
          <w:highlight w:val="white"/>
          <w:lang w:val="pt-BR"/>
        </w:rPr>
        <w:t xml:space="preserve">undial de Saúde como uma síndrome crônica. Ademais, na medicina, a prevalência pode ser aumentada, devido a fatores diversos, como: </w:t>
      </w:r>
      <w:r w:rsidRPr="006E70AE">
        <w:rPr>
          <w:sz w:val="24"/>
          <w:szCs w:val="24"/>
          <w:lang w:val="pt-BR"/>
        </w:rPr>
        <w:t>estresse, esgotamento individual, descrença e distúrbios no sono</w:t>
      </w:r>
      <w:r w:rsidRPr="006E70AE">
        <w:rPr>
          <w:sz w:val="24"/>
          <w:szCs w:val="24"/>
          <w:highlight w:val="white"/>
          <w:lang w:val="pt-BR"/>
        </w:rPr>
        <w:t xml:space="preserve">, desde o período da formação. </w:t>
      </w:r>
    </w:p>
    <w:p w14:paraId="00000004" w14:textId="77777777" w:rsidR="00410302" w:rsidRPr="006E70AE" w:rsidRDefault="006E70AE">
      <w:pPr>
        <w:spacing w:before="240" w:after="240" w:line="240" w:lineRule="auto"/>
        <w:jc w:val="both"/>
        <w:rPr>
          <w:sz w:val="24"/>
          <w:szCs w:val="24"/>
          <w:highlight w:val="white"/>
          <w:lang w:val="pt-BR"/>
        </w:rPr>
      </w:pPr>
      <w:r w:rsidRPr="006E70AE">
        <w:rPr>
          <w:b/>
          <w:sz w:val="24"/>
          <w:szCs w:val="24"/>
          <w:highlight w:val="white"/>
          <w:lang w:val="pt-BR"/>
        </w:rPr>
        <w:t xml:space="preserve">MÉTODOS: </w:t>
      </w:r>
      <w:r w:rsidRPr="006E70AE">
        <w:rPr>
          <w:sz w:val="24"/>
          <w:szCs w:val="24"/>
          <w:highlight w:val="white"/>
          <w:lang w:val="pt-BR"/>
        </w:rPr>
        <w:t xml:space="preserve"> Foi realizada uma </w:t>
      </w:r>
      <w:r w:rsidRPr="006E70AE">
        <w:rPr>
          <w:sz w:val="24"/>
          <w:szCs w:val="24"/>
          <w:highlight w:val="white"/>
          <w:lang w:val="pt-BR"/>
        </w:rPr>
        <w:t xml:space="preserve">revisão de literaturas. As referências foram consultadas em artigos de 2015 a 2020, descritos na literatura científica brasileira e disponível na íntegra, indexadas na Biblioteca Virtual em Saúde (BVS): SCIELO, </w:t>
      </w:r>
      <w:proofErr w:type="spellStart"/>
      <w:r w:rsidRPr="006E70AE">
        <w:rPr>
          <w:sz w:val="24"/>
          <w:szCs w:val="24"/>
          <w:highlight w:val="white"/>
          <w:lang w:val="pt-BR"/>
        </w:rPr>
        <w:t>LILACS</w:t>
      </w:r>
      <w:proofErr w:type="spellEnd"/>
      <w:r w:rsidRPr="006E70AE">
        <w:rPr>
          <w:sz w:val="24"/>
          <w:szCs w:val="24"/>
          <w:highlight w:val="white"/>
          <w:lang w:val="pt-BR"/>
        </w:rPr>
        <w:t>, MEDLINE. Sendo utilizados os descrito</w:t>
      </w:r>
      <w:r w:rsidRPr="006E70AE">
        <w:rPr>
          <w:sz w:val="24"/>
          <w:szCs w:val="24"/>
          <w:highlight w:val="white"/>
          <w:lang w:val="pt-BR"/>
        </w:rPr>
        <w:t xml:space="preserve">res: síndrome de </w:t>
      </w:r>
      <w:r w:rsidRPr="006E70AE">
        <w:rPr>
          <w:i/>
          <w:sz w:val="24"/>
          <w:szCs w:val="24"/>
          <w:lang w:val="pt-BR"/>
        </w:rPr>
        <w:t>Burnout</w:t>
      </w:r>
      <w:r w:rsidRPr="006E70AE">
        <w:rPr>
          <w:sz w:val="24"/>
          <w:szCs w:val="24"/>
          <w:lang w:val="pt-BR"/>
        </w:rPr>
        <w:t>, medicina, estudantes.</w:t>
      </w:r>
      <w:r w:rsidRPr="006E70AE">
        <w:rPr>
          <w:sz w:val="24"/>
          <w:szCs w:val="24"/>
          <w:highlight w:val="white"/>
          <w:lang w:val="pt-BR"/>
        </w:rPr>
        <w:t xml:space="preserve"> </w:t>
      </w:r>
    </w:p>
    <w:p w14:paraId="00000005" w14:textId="271854A6" w:rsidR="00410302" w:rsidRPr="006E70AE" w:rsidRDefault="006E70AE">
      <w:pPr>
        <w:spacing w:before="240" w:after="240" w:line="240" w:lineRule="auto"/>
        <w:jc w:val="both"/>
        <w:rPr>
          <w:sz w:val="24"/>
          <w:szCs w:val="24"/>
          <w:highlight w:val="white"/>
          <w:lang w:val="pt-BR"/>
        </w:rPr>
      </w:pPr>
      <w:r w:rsidRPr="006E70AE">
        <w:rPr>
          <w:b/>
          <w:sz w:val="24"/>
          <w:szCs w:val="24"/>
          <w:highlight w:val="white"/>
          <w:lang w:val="pt-BR"/>
        </w:rPr>
        <w:t xml:space="preserve">DESENVOLVIMENTO: </w:t>
      </w:r>
      <w:r w:rsidRPr="006E70AE">
        <w:rPr>
          <w:sz w:val="24"/>
          <w:szCs w:val="24"/>
          <w:lang w:val="pt-BR"/>
        </w:rPr>
        <w:t xml:space="preserve">De acordo com o Ministério da Educação, o curso de medicina possui uma carga horária mínima de 7200 horas, distribuídas em 6 anos, ocorrendo de forma integral, </w:t>
      </w:r>
      <w:r w:rsidRPr="006E70AE">
        <w:rPr>
          <w:sz w:val="24"/>
          <w:szCs w:val="24"/>
          <w:lang w:val="pt-BR"/>
        </w:rPr>
        <w:t>desse modo, o curso demanda t</w:t>
      </w:r>
      <w:r w:rsidRPr="006E70AE">
        <w:rPr>
          <w:sz w:val="24"/>
          <w:szCs w:val="24"/>
          <w:lang w:val="pt-BR"/>
        </w:rPr>
        <w:t>empo e dedicação do aluno, podendo gerar situações de exaustão, estresse e cansaço. Observa-se, desse modo, a presença concomitante de médias acima dos valores esperados para as EE e DP, e abaixo das médias para a RP. É importante ressaltar a alta incidênc</w:t>
      </w:r>
      <w:r w:rsidRPr="006E70AE">
        <w:rPr>
          <w:sz w:val="24"/>
          <w:szCs w:val="24"/>
          <w:lang w:val="pt-BR"/>
        </w:rPr>
        <w:t xml:space="preserve">ia, de acordo com estudos descritivos e retrospectivos, </w:t>
      </w:r>
      <w:r w:rsidRPr="006E70AE">
        <w:rPr>
          <w:sz w:val="24"/>
          <w:szCs w:val="24"/>
          <w:lang w:val="pt-BR"/>
        </w:rPr>
        <w:t xml:space="preserve">de distúrbios de saúde mental como a </w:t>
      </w:r>
      <w:r w:rsidRPr="006E70AE">
        <w:rPr>
          <w:color w:val="222222"/>
          <w:sz w:val="24"/>
          <w:szCs w:val="24"/>
          <w:lang w:val="pt-BR"/>
        </w:rPr>
        <w:t xml:space="preserve">ansiedade (14,7%) e a depressão (8,5%), outrossim 11,6% dos estudantes relatam atualmente usar um antidepressivo prescrito. Desse modo, o abuso de substâncias se </w:t>
      </w:r>
      <w:r w:rsidRPr="006E70AE">
        <w:rPr>
          <w:color w:val="222222"/>
          <w:sz w:val="24"/>
          <w:szCs w:val="24"/>
          <w:lang w:val="pt-BR"/>
        </w:rPr>
        <w:t>tornou um agravo nessa categoria 13,2% relata ter usado um medicamento não prescrito para melhorar a concentração, o estudo ou o desempenho acadêmico, entre outras substâncias ilícitas como estimulantes (29,4%), cannabis (49,6%), ecstasy (10,1%), anfetamin</w:t>
      </w:r>
      <w:r w:rsidRPr="006E70AE">
        <w:rPr>
          <w:color w:val="222222"/>
          <w:sz w:val="24"/>
          <w:szCs w:val="24"/>
          <w:lang w:val="pt-BR"/>
        </w:rPr>
        <w:t xml:space="preserve">a, </w:t>
      </w:r>
      <w:proofErr w:type="spellStart"/>
      <w:r w:rsidRPr="006E70AE">
        <w:rPr>
          <w:color w:val="222222"/>
          <w:sz w:val="24"/>
          <w:szCs w:val="24"/>
          <w:lang w:val="pt-BR"/>
        </w:rPr>
        <w:t>cetamina</w:t>
      </w:r>
      <w:proofErr w:type="spellEnd"/>
      <w:r w:rsidRPr="006E70AE">
        <w:rPr>
          <w:color w:val="222222"/>
          <w:sz w:val="24"/>
          <w:szCs w:val="24"/>
          <w:lang w:val="pt-BR"/>
        </w:rPr>
        <w:t>, e LSD.</w:t>
      </w:r>
      <w:r w:rsidRPr="006E70AE">
        <w:rPr>
          <w:sz w:val="24"/>
          <w:szCs w:val="24"/>
          <w:highlight w:val="white"/>
          <w:lang w:val="pt-BR"/>
        </w:rPr>
        <w:t xml:space="preserve"> </w:t>
      </w:r>
    </w:p>
    <w:p w14:paraId="00000006" w14:textId="77777777" w:rsidR="00410302" w:rsidRPr="006E70AE" w:rsidRDefault="006E70AE">
      <w:pPr>
        <w:spacing w:before="240" w:after="240" w:line="240" w:lineRule="auto"/>
        <w:jc w:val="both"/>
        <w:rPr>
          <w:sz w:val="24"/>
          <w:szCs w:val="24"/>
          <w:lang w:val="pt-BR"/>
        </w:rPr>
      </w:pPr>
      <w:r w:rsidRPr="006E70AE">
        <w:rPr>
          <w:b/>
          <w:sz w:val="24"/>
          <w:szCs w:val="24"/>
          <w:highlight w:val="white"/>
          <w:lang w:val="pt-BR"/>
        </w:rPr>
        <w:t xml:space="preserve">CONCLUSÃO: </w:t>
      </w:r>
      <w:r w:rsidRPr="006E70AE">
        <w:rPr>
          <w:sz w:val="24"/>
          <w:szCs w:val="24"/>
          <w:lang w:val="pt-BR"/>
        </w:rPr>
        <w:t xml:space="preserve">Conforme as informações apresentadas, é possível concluir que estudantes de medicina, possuem maior suscetibilidade para o desenvolvimento da SB durante e após a graduação, devido a cronificação desse cenário. </w:t>
      </w:r>
      <w:r w:rsidRPr="006E70AE">
        <w:rPr>
          <w:sz w:val="24"/>
          <w:szCs w:val="24"/>
          <w:highlight w:val="white"/>
          <w:lang w:val="pt-BR"/>
        </w:rPr>
        <w:t>Dentre os acom</w:t>
      </w:r>
      <w:r w:rsidRPr="006E70AE">
        <w:rPr>
          <w:sz w:val="24"/>
          <w:szCs w:val="24"/>
          <w:highlight w:val="white"/>
          <w:lang w:val="pt-BR"/>
        </w:rPr>
        <w:t xml:space="preserve">etidos pela SB, verifica-se alterações psicossomáticas, comportamentais e emocionais. Suas possíveis consequências afetam o desempenho acadêmico e profissional do indivíduo, seus pacientes, </w:t>
      </w:r>
      <w:r w:rsidRPr="006E70AE">
        <w:rPr>
          <w:sz w:val="24"/>
          <w:szCs w:val="24"/>
          <w:lang w:val="pt-BR"/>
        </w:rPr>
        <w:t>e de forma mais significativa, o próprio estudante, podendo ocasio</w:t>
      </w:r>
      <w:r w:rsidRPr="006E70AE">
        <w:rPr>
          <w:sz w:val="24"/>
          <w:szCs w:val="24"/>
          <w:lang w:val="pt-BR"/>
        </w:rPr>
        <w:t>nar o abuso de drogas lícitas ou ilícitas e até mesmo o auto extermínio.</w:t>
      </w:r>
    </w:p>
    <w:p w14:paraId="00000007" w14:textId="77777777" w:rsidR="00410302" w:rsidRPr="006E70AE" w:rsidRDefault="00410302">
      <w:pPr>
        <w:rPr>
          <w:lang w:val="pt-BR"/>
        </w:rPr>
      </w:pPr>
    </w:p>
    <w:sectPr w:rsidR="00410302" w:rsidRPr="006E7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02"/>
    <w:rsid w:val="00410302"/>
    <w:rsid w:val="006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AE43"/>
  <w15:docId w15:val="{52D448A4-788F-4CE2-B9D2-DCE4B3D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rachid</dc:creator>
  <cp:lastModifiedBy>mariana rachid</cp:lastModifiedBy>
  <cp:revision>2</cp:revision>
  <dcterms:created xsi:type="dcterms:W3CDTF">2020-07-05T21:00:00Z</dcterms:created>
  <dcterms:modified xsi:type="dcterms:W3CDTF">2020-07-05T21:00:00Z</dcterms:modified>
</cp:coreProperties>
</file>