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19B60" w14:textId="77777777" w:rsidR="0081073D" w:rsidRPr="00375B6A" w:rsidRDefault="0081073D" w:rsidP="0081073D">
      <w:pPr>
        <w:rPr>
          <w:rFonts w:ascii="Arial" w:hAnsi="Arial" w:cs="Arial"/>
          <w:b/>
          <w:bCs/>
        </w:rPr>
      </w:pPr>
    </w:p>
    <w:p w14:paraId="73329394" w14:textId="77777777" w:rsidR="0081073D" w:rsidRPr="00375B6A" w:rsidRDefault="0081073D" w:rsidP="0081073D">
      <w:pPr>
        <w:spacing w:after="0" w:line="240" w:lineRule="auto"/>
        <w:jc w:val="both"/>
        <w:rPr>
          <w:rFonts w:ascii="Arial" w:eastAsia="Times New Roman" w:hAnsi="Arial" w:cs="Arial"/>
          <w:b/>
          <w:bCs/>
          <w:color w:val="000000"/>
          <w:lang w:eastAsia="pt-BR"/>
        </w:rPr>
      </w:pPr>
      <w:r w:rsidRPr="00375B6A">
        <w:rPr>
          <w:rFonts w:ascii="Arial" w:eastAsia="Times New Roman" w:hAnsi="Arial" w:cs="Arial"/>
          <w:b/>
          <w:bCs/>
          <w:color w:val="000000"/>
          <w:lang w:eastAsia="pt-BR"/>
        </w:rPr>
        <w:t>PRINCÍPIOS DA ANFOPE: FORMAÇÃO DE PROFESSORES NA PERSPECTIVA DA EDUCAÇÃO ESPECIAL INCLUSIVA</w:t>
      </w:r>
    </w:p>
    <w:p w14:paraId="76548F92" w14:textId="77777777" w:rsidR="0081073D" w:rsidRPr="00375B6A" w:rsidRDefault="0081073D" w:rsidP="0081073D">
      <w:pPr>
        <w:spacing w:after="0" w:line="240" w:lineRule="auto"/>
        <w:jc w:val="both"/>
        <w:rPr>
          <w:rFonts w:ascii="Arial" w:eastAsia="Times New Roman" w:hAnsi="Arial" w:cs="Arial"/>
          <w:b/>
          <w:bCs/>
          <w:color w:val="000000"/>
          <w:lang w:eastAsia="pt-BR"/>
        </w:rPr>
      </w:pPr>
    </w:p>
    <w:p w14:paraId="2514C927" w14:textId="77777777" w:rsidR="0081073D" w:rsidRPr="00375B6A" w:rsidRDefault="0081073D" w:rsidP="0081073D">
      <w:pPr>
        <w:spacing w:after="0" w:line="360" w:lineRule="auto"/>
        <w:ind w:firstLine="709"/>
        <w:jc w:val="both"/>
        <w:rPr>
          <w:rFonts w:ascii="Arial" w:eastAsia="Times New Roman" w:hAnsi="Arial" w:cs="Arial"/>
          <w:color w:val="000000"/>
          <w:lang w:eastAsia="pt-BR"/>
        </w:rPr>
      </w:pPr>
      <w:r w:rsidRPr="00375B6A">
        <w:rPr>
          <w:rFonts w:ascii="Arial" w:eastAsia="Times New Roman" w:hAnsi="Arial" w:cs="Arial"/>
          <w:color w:val="000000"/>
          <w:lang w:eastAsia="pt-BR"/>
        </w:rPr>
        <w:t>No Brasil, as principais legislações – como a Política Nacional de Educação Especial na Perspectiva Inclusiva e a Lei Brasileira de Inclusão – estabelecem o diagnóstico como condição prévia para acessibilidade de direitos, mantendo um viés assistencialista à Pessoa com Deficiência (</w:t>
      </w:r>
      <w:proofErr w:type="spellStart"/>
      <w:r w:rsidRPr="00375B6A">
        <w:rPr>
          <w:rFonts w:ascii="Arial" w:eastAsia="Times New Roman" w:hAnsi="Arial" w:cs="Arial"/>
          <w:color w:val="000000"/>
          <w:lang w:eastAsia="pt-BR"/>
        </w:rPr>
        <w:t>PcD</w:t>
      </w:r>
      <w:proofErr w:type="spellEnd"/>
      <w:r w:rsidRPr="00375B6A">
        <w:rPr>
          <w:rFonts w:ascii="Arial" w:eastAsia="Times New Roman" w:hAnsi="Arial" w:cs="Arial"/>
          <w:color w:val="000000"/>
          <w:lang w:eastAsia="pt-BR"/>
        </w:rPr>
        <w:t>)</w:t>
      </w:r>
      <w:r w:rsidRPr="00375B6A">
        <w:rPr>
          <w:rStyle w:val="Refdenotaderodap"/>
          <w:rFonts w:ascii="Arial" w:eastAsia="Times New Roman" w:hAnsi="Arial" w:cs="Arial"/>
          <w:color w:val="000000"/>
          <w:lang w:eastAsia="pt-BR"/>
        </w:rPr>
        <w:footnoteReference w:id="1"/>
      </w:r>
      <w:r w:rsidRPr="00375B6A">
        <w:rPr>
          <w:rFonts w:ascii="Arial" w:eastAsia="Times New Roman" w:hAnsi="Arial" w:cs="Arial"/>
          <w:color w:val="000000"/>
          <w:lang w:eastAsia="pt-BR"/>
        </w:rPr>
        <w:t>. Essa diagnose é dissociada de outras formas de marginalização (social, econômica,</w:t>
      </w:r>
      <w:r w:rsidRPr="00375B6A">
        <w:rPr>
          <w:rFonts w:ascii="Arial" w:eastAsia="Times New Roman" w:hAnsi="Arial" w:cs="Arial"/>
          <w:lang w:eastAsia="pt-BR"/>
        </w:rPr>
        <w:t xml:space="preserve"> </w:t>
      </w:r>
      <w:r w:rsidRPr="00375B6A">
        <w:rPr>
          <w:rFonts w:ascii="Arial" w:eastAsia="Times New Roman" w:hAnsi="Arial" w:cs="Arial"/>
          <w:color w:val="000000"/>
          <w:lang w:eastAsia="pt-BR"/>
        </w:rPr>
        <w:t>étnico-racial, de gênero). Essa limitação reforça a Educação Especial como</w:t>
      </w:r>
      <w:r w:rsidRPr="00375B6A">
        <w:rPr>
          <w:rFonts w:ascii="Arial" w:eastAsia="Times New Roman" w:hAnsi="Arial" w:cs="Arial"/>
          <w:lang w:eastAsia="pt-BR"/>
        </w:rPr>
        <w:t xml:space="preserve"> </w:t>
      </w:r>
      <w:r w:rsidRPr="00375B6A">
        <w:rPr>
          <w:rFonts w:ascii="Arial" w:eastAsia="Times New Roman" w:hAnsi="Arial" w:cs="Arial"/>
          <w:color w:val="000000"/>
          <w:lang w:eastAsia="pt-BR"/>
        </w:rPr>
        <w:t>sistema paralelo, sem promover a transformação estrutural do ensino</w:t>
      </w:r>
      <w:r w:rsidRPr="00375B6A">
        <w:rPr>
          <w:rFonts w:ascii="Arial" w:eastAsia="Times New Roman" w:hAnsi="Arial" w:cs="Arial"/>
          <w:lang w:eastAsia="pt-BR"/>
        </w:rPr>
        <w:t xml:space="preserve"> </w:t>
      </w:r>
      <w:r w:rsidRPr="00375B6A">
        <w:rPr>
          <w:rFonts w:ascii="Arial" w:eastAsia="Times New Roman" w:hAnsi="Arial" w:cs="Arial"/>
          <w:color w:val="000000"/>
          <w:lang w:eastAsia="pt-BR"/>
        </w:rPr>
        <w:t xml:space="preserve">regular. Abordagem normativa que contrasta com a teoria da diferença humana, ao compreender a educação de qualidade como direito universal e incondicional, não restrito a categorizações como pré-requisitos. </w:t>
      </w:r>
    </w:p>
    <w:p w14:paraId="6D2EAC93" w14:textId="77777777" w:rsidR="0036583E" w:rsidRDefault="0081073D" w:rsidP="0036583E">
      <w:pPr>
        <w:spacing w:after="0" w:line="360" w:lineRule="auto"/>
        <w:ind w:firstLine="709"/>
        <w:jc w:val="both"/>
        <w:rPr>
          <w:rFonts w:ascii="Arial" w:eastAsia="Times New Roman" w:hAnsi="Arial" w:cs="Arial"/>
          <w:color w:val="000000"/>
          <w:lang w:eastAsia="pt-BR"/>
        </w:rPr>
      </w:pPr>
      <w:r w:rsidRPr="00375B6A">
        <w:rPr>
          <w:rFonts w:ascii="Arial" w:eastAsia="Times New Roman" w:hAnsi="Arial" w:cs="Arial"/>
          <w:color w:val="000000"/>
          <w:lang w:eastAsia="pt-BR"/>
        </w:rPr>
        <w:t>Quanto a formação de professores, objeto deste estudo, entende-se que as normatizações deveriam ser a fundamentação para construção de qualquer projeto educacional, principalmente envolvendo mudanças de paradigmas da inclusão escolar. Porém, o que se tem observado</w:t>
      </w:r>
      <w:r w:rsidR="007967F9" w:rsidRPr="00375B6A">
        <w:rPr>
          <w:rFonts w:ascii="Arial" w:eastAsia="Times New Roman" w:hAnsi="Arial" w:cs="Arial"/>
          <w:color w:val="000000"/>
          <w:lang w:eastAsia="pt-BR"/>
        </w:rPr>
        <w:t xml:space="preserve"> </w:t>
      </w:r>
      <w:r w:rsidRPr="00375B6A">
        <w:rPr>
          <w:rFonts w:ascii="Arial" w:eastAsia="Times New Roman" w:hAnsi="Arial" w:cs="Arial"/>
          <w:color w:val="000000"/>
          <w:lang w:eastAsia="pt-BR"/>
        </w:rPr>
        <w:t>são projetos em disputa política, com textos persuasivos hegemônicos, não condizentes com a realidade.</w:t>
      </w:r>
    </w:p>
    <w:p w14:paraId="2928239F" w14:textId="7F369CEA" w:rsidR="0081073D" w:rsidRPr="00375B6A" w:rsidRDefault="0081073D" w:rsidP="0036583E">
      <w:pPr>
        <w:spacing w:after="0" w:line="360" w:lineRule="auto"/>
        <w:ind w:firstLine="709"/>
        <w:jc w:val="both"/>
        <w:rPr>
          <w:rFonts w:ascii="Arial" w:eastAsia="Times New Roman" w:hAnsi="Arial" w:cs="Arial"/>
          <w:color w:val="000000"/>
          <w:lang w:eastAsia="pt-BR"/>
        </w:rPr>
      </w:pPr>
      <w:r w:rsidRPr="00375B6A">
        <w:rPr>
          <w:rFonts w:ascii="Arial" w:eastAsia="Times New Roman" w:hAnsi="Arial" w:cs="Arial"/>
          <w:color w:val="000000"/>
          <w:lang w:eastAsia="pt-BR"/>
        </w:rPr>
        <w:t>É notório na pesquisa de XXXX (2019) a preocupação com a formação inicial do professor, que ao receber um público diverso e com pouca atenção do Estado, questiona o despreparo para o exercício da função docente no contexto da educação especial inclusiva. Os professores assumem na pesquisa a carência de uma formação específica, e apoio institucional, para desenvolverem um planejamento pedagógico no espaço democrático diverso. Nele, as demandas sociais e políticas não podem ignorar as necessidades peculiares da pessoa com deficiência, sem negar a apropriação do conhecimento científico.</w:t>
      </w:r>
    </w:p>
    <w:p w14:paraId="03EB4E6D" w14:textId="22F593CC" w:rsidR="0081073D" w:rsidRPr="00375B6A" w:rsidRDefault="0081073D" w:rsidP="0081073D">
      <w:pPr>
        <w:spacing w:after="0" w:line="360" w:lineRule="auto"/>
        <w:ind w:firstLine="709"/>
        <w:jc w:val="both"/>
        <w:rPr>
          <w:rFonts w:ascii="Arial" w:eastAsia="Times New Roman" w:hAnsi="Arial" w:cs="Arial"/>
          <w:b/>
          <w:bCs/>
          <w:color w:val="000000"/>
          <w:lang w:eastAsia="pt-BR"/>
        </w:rPr>
      </w:pPr>
      <w:r w:rsidRPr="00375B6A">
        <w:rPr>
          <w:rFonts w:ascii="Arial" w:eastAsia="Times New Roman" w:hAnsi="Arial" w:cs="Arial"/>
          <w:lang w:eastAsia="pt-BR"/>
        </w:rPr>
        <w:t xml:space="preserve">Na esteira desse movimento, entende-se que o professor precisa ser formado para assumir sua função de intelectual orgânico, que deve elevar o grau </w:t>
      </w:r>
      <w:r w:rsidRPr="00375B6A">
        <w:rPr>
          <w:rFonts w:ascii="Arial" w:eastAsia="Times New Roman" w:hAnsi="Arial" w:cs="Arial"/>
          <w:lang w:eastAsia="pt-BR"/>
        </w:rPr>
        <w:lastRenderedPageBreak/>
        <w:t>intelectual das massas (Gramsci, 200</w:t>
      </w:r>
      <w:r w:rsidR="00DD3B1D" w:rsidRPr="00375B6A">
        <w:rPr>
          <w:rFonts w:ascii="Arial" w:eastAsia="Times New Roman" w:hAnsi="Arial" w:cs="Arial"/>
          <w:lang w:eastAsia="pt-BR"/>
        </w:rPr>
        <w:t>6</w:t>
      </w:r>
      <w:r w:rsidRPr="00375B6A">
        <w:rPr>
          <w:rFonts w:ascii="Arial" w:eastAsia="Times New Roman" w:hAnsi="Arial" w:cs="Arial"/>
          <w:lang w:eastAsia="pt-BR"/>
        </w:rPr>
        <w:t>) e desenvolver as funções superiores dos indivíduos (</w:t>
      </w:r>
      <w:proofErr w:type="spellStart"/>
      <w:r w:rsidRPr="00375B6A">
        <w:rPr>
          <w:rFonts w:ascii="Arial" w:eastAsia="Times New Roman" w:hAnsi="Arial" w:cs="Arial"/>
          <w:lang w:eastAsia="pt-BR"/>
        </w:rPr>
        <w:t>Vigotski</w:t>
      </w:r>
      <w:proofErr w:type="spellEnd"/>
      <w:r w:rsidRPr="00375B6A">
        <w:rPr>
          <w:rFonts w:ascii="Arial" w:eastAsia="Times New Roman" w:hAnsi="Arial" w:cs="Arial"/>
          <w:lang w:eastAsia="pt-BR"/>
        </w:rPr>
        <w:t xml:space="preserve">, </w:t>
      </w:r>
      <w:r w:rsidR="0036583E">
        <w:rPr>
          <w:rFonts w:ascii="Arial" w:eastAsia="Times New Roman" w:hAnsi="Arial" w:cs="Arial"/>
          <w:lang w:eastAsia="pt-BR"/>
        </w:rPr>
        <w:t xml:space="preserve">2012). </w:t>
      </w:r>
      <w:r w:rsidRPr="00375B6A">
        <w:rPr>
          <w:rFonts w:ascii="Arial" w:eastAsia="Times New Roman" w:hAnsi="Arial" w:cs="Arial"/>
          <w:lang w:eastAsia="pt-BR"/>
        </w:rPr>
        <w:t xml:space="preserve">Desta feita, defende-se aqui a concepção da epistemologia da </w:t>
      </w:r>
      <w:r w:rsidRPr="00375B6A">
        <w:rPr>
          <w:rFonts w:ascii="Arial" w:eastAsia="Times New Roman" w:hAnsi="Arial" w:cs="Arial"/>
          <w:i/>
          <w:lang w:eastAsia="pt-BR"/>
        </w:rPr>
        <w:t>práxis</w:t>
      </w:r>
      <w:r w:rsidRPr="00375B6A">
        <w:rPr>
          <w:rFonts w:ascii="Arial" w:eastAsia="Times New Roman" w:hAnsi="Arial" w:cs="Arial"/>
          <w:lang w:eastAsia="pt-BR"/>
        </w:rPr>
        <w:t xml:space="preserve"> (XXXX, 2018), com a formação emancipatória para uma consciência crítica à hegemonia dominante. Entretanto, nesta conjuntura, a função docente tem sido vinculada a epistemologia da prática, e o docente, responsabilizado pelo sucesso ou insucesso da educação especial inclusiva (XXXX, 2019). Por isso, questiona-se: </w:t>
      </w:r>
      <w:r w:rsidRPr="00375B6A">
        <w:rPr>
          <w:rFonts w:ascii="Arial" w:eastAsia="Times New Roman" w:hAnsi="Arial" w:cs="Arial"/>
          <w:b/>
          <w:bCs/>
          <w:color w:val="000000"/>
          <w:lang w:eastAsia="pt-BR"/>
        </w:rPr>
        <w:t xml:space="preserve">a Educação Especial Inclusiva, expressa na formação de professores, tem consolidado uma política verdadeiramente inclusiva? </w:t>
      </w:r>
    </w:p>
    <w:p w14:paraId="752C5FE5" w14:textId="0038BE31" w:rsidR="0081073D" w:rsidRPr="00375B6A" w:rsidRDefault="0081073D" w:rsidP="0081073D">
      <w:pPr>
        <w:spacing w:after="0" w:line="360" w:lineRule="auto"/>
        <w:ind w:firstLine="709"/>
        <w:jc w:val="both"/>
        <w:rPr>
          <w:rFonts w:ascii="Arial" w:eastAsia="Times New Roman" w:hAnsi="Arial" w:cs="Arial"/>
          <w:lang w:eastAsia="pt-BR"/>
        </w:rPr>
      </w:pPr>
      <w:r w:rsidRPr="00375B6A">
        <w:rPr>
          <w:rFonts w:ascii="Arial" w:eastAsia="Times New Roman" w:hAnsi="Arial" w:cs="Arial"/>
          <w:lang w:eastAsia="pt-BR"/>
        </w:rPr>
        <w:t>Desse modo, este estudo busca analisar alguns aspectos da formação de professores para a educação especial inclusiva à luz dos princípios da ANFOPE.</w:t>
      </w:r>
      <w:r w:rsidRPr="00375B6A">
        <w:rPr>
          <w:rFonts w:ascii="Arial" w:eastAsia="Times New Roman" w:hAnsi="Arial" w:cs="Arial"/>
          <w:b/>
          <w:bCs/>
          <w:lang w:eastAsia="pt-BR"/>
        </w:rPr>
        <w:t xml:space="preserve"> </w:t>
      </w:r>
      <w:r w:rsidRPr="00375B6A">
        <w:rPr>
          <w:rFonts w:ascii="Arial" w:eastAsia="Times New Roman" w:hAnsi="Arial" w:cs="Arial"/>
          <w:lang w:eastAsia="pt-BR"/>
        </w:rPr>
        <w:t>Como pressupostos teóricos-metodológicos, pautou-se numa abordagem exploratória dos princípios da ANFOPE, por meio do materialismo histórico-dialético (Marx, 1989), e revisão bibliográfica fundamentada em Gramsci (200</w:t>
      </w:r>
      <w:r w:rsidR="0036583E">
        <w:rPr>
          <w:rFonts w:ascii="Arial" w:eastAsia="Times New Roman" w:hAnsi="Arial" w:cs="Arial"/>
          <w:lang w:eastAsia="pt-BR"/>
        </w:rPr>
        <w:t>6</w:t>
      </w:r>
      <w:r w:rsidRPr="00375B6A">
        <w:rPr>
          <w:rFonts w:ascii="Arial" w:eastAsia="Times New Roman" w:hAnsi="Arial" w:cs="Arial"/>
          <w:lang w:eastAsia="pt-BR"/>
        </w:rPr>
        <w:t xml:space="preserve">), </w:t>
      </w:r>
      <w:proofErr w:type="spellStart"/>
      <w:r w:rsidRPr="00375B6A">
        <w:rPr>
          <w:rFonts w:ascii="Arial" w:eastAsia="Times New Roman" w:hAnsi="Arial" w:cs="Arial"/>
          <w:lang w:eastAsia="pt-BR"/>
        </w:rPr>
        <w:t>Vigotski</w:t>
      </w:r>
      <w:proofErr w:type="spellEnd"/>
      <w:r w:rsidRPr="00375B6A">
        <w:rPr>
          <w:rFonts w:ascii="Arial" w:eastAsia="Times New Roman" w:hAnsi="Arial" w:cs="Arial"/>
          <w:lang w:eastAsia="pt-BR"/>
        </w:rPr>
        <w:t xml:space="preserve"> (</w:t>
      </w:r>
      <w:r w:rsidR="0036583E">
        <w:rPr>
          <w:rFonts w:ascii="Arial" w:eastAsia="Times New Roman" w:hAnsi="Arial" w:cs="Arial"/>
          <w:lang w:eastAsia="pt-BR"/>
        </w:rPr>
        <w:t>2012</w:t>
      </w:r>
      <w:r w:rsidRPr="00375B6A">
        <w:rPr>
          <w:rFonts w:ascii="Arial" w:eastAsia="Times New Roman" w:hAnsi="Arial" w:cs="Arial"/>
          <w:lang w:eastAsia="pt-BR"/>
        </w:rPr>
        <w:t xml:space="preserve">), XXXX (2018), </w:t>
      </w:r>
      <w:proofErr w:type="spellStart"/>
      <w:r w:rsidRPr="00375B6A">
        <w:rPr>
          <w:rFonts w:ascii="Arial" w:eastAsia="Times New Roman" w:hAnsi="Arial" w:cs="Arial"/>
          <w:lang w:eastAsia="pt-BR"/>
        </w:rPr>
        <w:t>Michels</w:t>
      </w:r>
      <w:proofErr w:type="spellEnd"/>
      <w:r w:rsidRPr="00375B6A">
        <w:rPr>
          <w:rFonts w:ascii="Arial" w:eastAsia="Times New Roman" w:hAnsi="Arial" w:cs="Arial"/>
          <w:lang w:eastAsia="pt-BR"/>
        </w:rPr>
        <w:t xml:space="preserve"> (2024) e XXXX (2019).</w:t>
      </w:r>
    </w:p>
    <w:p w14:paraId="7EDD1DC4" w14:textId="77777777" w:rsidR="0081073D" w:rsidRPr="00375B6A" w:rsidRDefault="0081073D" w:rsidP="0081073D">
      <w:pPr>
        <w:spacing w:after="0" w:line="360" w:lineRule="auto"/>
        <w:jc w:val="both"/>
        <w:rPr>
          <w:rFonts w:ascii="Arial" w:eastAsia="Times New Roman" w:hAnsi="Arial" w:cs="Arial"/>
          <w:b/>
          <w:bCs/>
          <w:color w:val="000000"/>
          <w:lang w:eastAsia="pt-BR"/>
        </w:rPr>
      </w:pPr>
    </w:p>
    <w:p w14:paraId="03CBDA2C" w14:textId="77777777" w:rsidR="0081073D" w:rsidRPr="00375B6A" w:rsidRDefault="0081073D" w:rsidP="0081073D">
      <w:pPr>
        <w:spacing w:after="0" w:line="360" w:lineRule="auto"/>
        <w:jc w:val="both"/>
        <w:rPr>
          <w:rFonts w:ascii="Arial" w:eastAsia="Times New Roman" w:hAnsi="Arial" w:cs="Arial"/>
          <w:b/>
          <w:bCs/>
          <w:color w:val="000000"/>
          <w:lang w:eastAsia="pt-BR"/>
        </w:rPr>
      </w:pPr>
      <w:r w:rsidRPr="00375B6A">
        <w:rPr>
          <w:rFonts w:ascii="Arial" w:eastAsia="Times New Roman" w:hAnsi="Arial" w:cs="Arial"/>
          <w:b/>
          <w:bCs/>
          <w:color w:val="000000"/>
          <w:lang w:eastAsia="pt-BR"/>
        </w:rPr>
        <w:t>Análise e Discussão</w:t>
      </w:r>
    </w:p>
    <w:p w14:paraId="3E7D881A" w14:textId="77777777" w:rsidR="0081073D" w:rsidRPr="00375B6A" w:rsidRDefault="0081073D" w:rsidP="0081073D">
      <w:pPr>
        <w:spacing w:after="0" w:line="360" w:lineRule="auto"/>
        <w:jc w:val="both"/>
        <w:rPr>
          <w:rFonts w:ascii="Arial" w:eastAsia="Times New Roman" w:hAnsi="Arial" w:cs="Arial"/>
          <w:b/>
          <w:bCs/>
          <w:color w:val="000000"/>
          <w:lang w:eastAsia="pt-BR"/>
        </w:rPr>
      </w:pPr>
    </w:p>
    <w:p w14:paraId="70DB172C" w14:textId="77777777" w:rsidR="0081073D" w:rsidRPr="00375B6A" w:rsidRDefault="0081073D" w:rsidP="0081073D">
      <w:pPr>
        <w:spacing w:after="0" w:line="360" w:lineRule="auto"/>
        <w:ind w:firstLine="709"/>
        <w:jc w:val="both"/>
        <w:rPr>
          <w:rFonts w:ascii="Arial" w:hAnsi="Arial" w:cs="Arial"/>
        </w:rPr>
      </w:pPr>
      <w:r w:rsidRPr="00375B6A">
        <w:rPr>
          <w:rFonts w:ascii="Arial" w:eastAsia="Times New Roman" w:hAnsi="Arial" w:cs="Arial"/>
          <w:lang w:eastAsia="pt-BR"/>
        </w:rPr>
        <w:t xml:space="preserve">Consoante o artigo 62 da Lei de Diretrizes e Bases da Educação (LDB), a formação de docentes no Brasil para atuar na Educação Básica ocorre na etapa superior, “em curso de licenciatura, de graduação plena, em universidade e institutos superiores de educação” (Brasil, 1996). O que </w:t>
      </w:r>
      <w:r w:rsidRPr="00375B6A">
        <w:rPr>
          <w:rFonts w:ascii="Arial" w:hAnsi="Arial" w:cs="Arial"/>
        </w:rPr>
        <w:t>fundamenta os princípios defendidos pela ANFOPE para o curso de Pedagogia, objeto de diversas transformações históricas e políticas.</w:t>
      </w:r>
    </w:p>
    <w:p w14:paraId="2014E900" w14:textId="77777777" w:rsidR="0081073D" w:rsidRPr="00375B6A" w:rsidRDefault="0081073D" w:rsidP="0081073D">
      <w:pPr>
        <w:spacing w:after="0" w:line="360" w:lineRule="auto"/>
        <w:ind w:firstLine="709"/>
        <w:jc w:val="both"/>
        <w:rPr>
          <w:rFonts w:ascii="Arial" w:eastAsia="Times New Roman" w:hAnsi="Arial" w:cs="Arial"/>
          <w:b/>
          <w:bCs/>
          <w:color w:val="000000"/>
          <w:lang w:eastAsia="pt-BR"/>
        </w:rPr>
      </w:pPr>
      <w:r w:rsidRPr="00375B6A">
        <w:rPr>
          <w:rFonts w:ascii="Arial" w:hAnsi="Arial" w:cs="Arial"/>
        </w:rPr>
        <w:t xml:space="preserve">Segundo os estudos de </w:t>
      </w:r>
      <w:proofErr w:type="spellStart"/>
      <w:r w:rsidRPr="00375B6A">
        <w:rPr>
          <w:rFonts w:ascii="Arial" w:hAnsi="Arial" w:cs="Arial"/>
        </w:rPr>
        <w:t>Michels</w:t>
      </w:r>
      <w:proofErr w:type="spellEnd"/>
      <w:r w:rsidRPr="00375B6A">
        <w:rPr>
          <w:rFonts w:ascii="Arial" w:hAnsi="Arial" w:cs="Arial"/>
        </w:rPr>
        <w:t xml:space="preserve"> (2024), o curso de Pedagogia, até meados de 2001, formava para a atuação na Educação Especial por meio das habilitações, em 2006 obteve-se a centralidade na formação continuada. No mesmo ano, determina-se a retirada das habilitações, inclusive para a Educação Especial, iniciando ampla oferta dos cursos de Licenciatura em Educação Especial, principalmente com a Política Nacional de Formação de Professores </w:t>
      </w:r>
      <w:r w:rsidRPr="00375B6A">
        <w:rPr>
          <w:rFonts w:ascii="Arial" w:hAnsi="Arial" w:cs="Arial"/>
        </w:rPr>
        <w:lastRenderedPageBreak/>
        <w:t>da Educação Básica (PARFOR). Ressalta-se que a Universidade Federal de Santa Maria (UFMS) já ofertava o curso desde 1980.</w:t>
      </w:r>
    </w:p>
    <w:p w14:paraId="5D3B5BC5" w14:textId="77777777" w:rsidR="0081073D" w:rsidRPr="00375B6A" w:rsidRDefault="0081073D" w:rsidP="0081073D">
      <w:pPr>
        <w:spacing w:after="0" w:line="360" w:lineRule="auto"/>
        <w:ind w:firstLine="709"/>
        <w:jc w:val="both"/>
        <w:rPr>
          <w:rFonts w:ascii="Arial" w:eastAsia="Times New Roman" w:hAnsi="Arial" w:cs="Arial"/>
          <w:lang w:eastAsia="pt-BR"/>
        </w:rPr>
      </w:pPr>
      <w:r w:rsidRPr="00375B6A">
        <w:rPr>
          <w:rFonts w:ascii="Arial" w:eastAsia="Times New Roman" w:hAnsi="Arial" w:cs="Arial"/>
          <w:lang w:eastAsia="pt-BR"/>
        </w:rPr>
        <w:t>Assim, ampliam-se discussões sobre projetos ou novas diretrizes sobre as licenciaturas em Educação Especial, promovendo uma divisão entre defensores da licenciatura específica, com a divisão do trabalho docente, e os aliados do oposto, a pedagogia como graduação plena e única, como pauta de luta da ANFOPE.</w:t>
      </w:r>
    </w:p>
    <w:p w14:paraId="3B210EE8" w14:textId="063BB380" w:rsidR="0081073D" w:rsidRPr="00375B6A" w:rsidRDefault="0081073D" w:rsidP="00404D49">
      <w:pPr>
        <w:spacing w:after="0" w:line="360" w:lineRule="auto"/>
        <w:ind w:firstLine="709"/>
        <w:jc w:val="both"/>
        <w:rPr>
          <w:rFonts w:ascii="Arial" w:eastAsia="Times New Roman" w:hAnsi="Arial" w:cs="Arial"/>
          <w:lang w:eastAsia="pt-BR"/>
        </w:rPr>
      </w:pPr>
      <w:r w:rsidRPr="00375B6A">
        <w:rPr>
          <w:rFonts w:ascii="Arial" w:eastAsia="Times New Roman" w:hAnsi="Arial" w:cs="Arial"/>
          <w:lang w:eastAsia="pt-BR"/>
        </w:rPr>
        <w:t xml:space="preserve">Em consonância com essa defesa, a ANFOPE (Brasil, 2023, p.20 e 21) pauta-se em outros princípios, como: i) a formação inicial, preferencialmente presencial e na etapa superior, e a continuada deve ser examinada de forma contextualizada na sociedade brasileira, ainda marcada pela permanência de desigualdades sociais; e, </w:t>
      </w:r>
      <w:proofErr w:type="spellStart"/>
      <w:r w:rsidRPr="00375B6A">
        <w:rPr>
          <w:rFonts w:ascii="Arial" w:eastAsia="Times New Roman" w:hAnsi="Arial" w:cs="Arial"/>
          <w:lang w:eastAsia="pt-BR"/>
        </w:rPr>
        <w:t>ii</w:t>
      </w:r>
      <w:proofErr w:type="spellEnd"/>
      <w:r w:rsidRPr="00375B6A">
        <w:rPr>
          <w:rFonts w:ascii="Arial" w:eastAsia="Times New Roman" w:hAnsi="Arial" w:cs="Arial"/>
          <w:lang w:eastAsia="pt-BR"/>
        </w:rPr>
        <w:t>) a superação do caráter fragmentário e dicotômico da formação do pedagogo e dos demais licenciandos, materializada na organização curricular, reafirmando a docência como a base da identidade de todos os profissionais da educação.</w:t>
      </w:r>
    </w:p>
    <w:p w14:paraId="7E45A488" w14:textId="77777777" w:rsidR="0081073D" w:rsidRPr="00375B6A" w:rsidRDefault="0081073D" w:rsidP="0081073D">
      <w:pPr>
        <w:spacing w:after="0" w:line="360" w:lineRule="auto"/>
        <w:ind w:firstLine="709"/>
        <w:jc w:val="both"/>
        <w:rPr>
          <w:rFonts w:ascii="Arial" w:eastAsia="Times New Roman" w:hAnsi="Arial" w:cs="Arial"/>
          <w:lang w:eastAsia="pt-BR"/>
        </w:rPr>
      </w:pPr>
      <w:r w:rsidRPr="00375B6A">
        <w:rPr>
          <w:rFonts w:ascii="Arial" w:eastAsia="Times New Roman" w:hAnsi="Arial" w:cs="Arial"/>
          <w:lang w:eastAsia="pt-BR"/>
        </w:rPr>
        <w:t xml:space="preserve">Destarte, é imprescindível dialogarmos com a pauta de luta da Associação Nacional pela formação dos Profissionais da Educação (ANFOPE), cuja preocupação com a formação inicial do professor transcende o contexto educacional de ameaça política. Tendo como principal objetivo a “luta pela defesa de políticas de formação e valorização profissional que assegurem o reconhecimento social do magistério, seu profissionalismo e profissionalização” (ANFOPE, 2023, p.21). </w:t>
      </w:r>
    </w:p>
    <w:p w14:paraId="50C5F5D5" w14:textId="15888B0E" w:rsidR="0081073D" w:rsidRPr="00375B6A" w:rsidRDefault="0081073D" w:rsidP="0081073D">
      <w:pPr>
        <w:spacing w:after="0" w:line="360" w:lineRule="auto"/>
        <w:ind w:firstLine="709"/>
        <w:jc w:val="both"/>
        <w:rPr>
          <w:rFonts w:ascii="Arial" w:eastAsia="Times New Roman" w:hAnsi="Arial" w:cs="Arial"/>
          <w:lang w:eastAsia="pt-BR"/>
        </w:rPr>
      </w:pPr>
      <w:r w:rsidRPr="00375B6A">
        <w:rPr>
          <w:rFonts w:ascii="Arial" w:eastAsia="Times New Roman" w:hAnsi="Arial" w:cs="Arial"/>
          <w:color w:val="000000"/>
          <w:lang w:eastAsia="pt-BR"/>
        </w:rPr>
        <w:t>Para essa discussão, Gramsci (200</w:t>
      </w:r>
      <w:r w:rsidR="00DD3B1D" w:rsidRPr="00375B6A">
        <w:rPr>
          <w:rFonts w:ascii="Arial" w:eastAsia="Times New Roman" w:hAnsi="Arial" w:cs="Arial"/>
          <w:color w:val="000000"/>
          <w:lang w:eastAsia="pt-BR"/>
        </w:rPr>
        <w:t>6</w:t>
      </w:r>
      <w:r w:rsidRPr="00375B6A">
        <w:rPr>
          <w:rFonts w:ascii="Arial" w:eastAsia="Times New Roman" w:hAnsi="Arial" w:cs="Arial"/>
          <w:color w:val="000000"/>
          <w:lang w:eastAsia="pt-BR"/>
        </w:rPr>
        <w:t>), em sua proposta da escola unitária, exige a superação do dualismo escolar na dicotomia entre escola clássica (para elites) e profissionalizante (para subalternos). Problema replicado atualmente na cisão entre a Educação Especial e a Educação Inclusiva, como também na Licenciatura em Educação Especial e Pedagogia plena. Ou seja, na escola especial o estudante com deficiência só tem acesso ao currículo funcional com “habilidades” básicas para sua suposta “autonomia”, negando a possibilidade de desenvolver as funções superiores por meio da compensação social (</w:t>
      </w:r>
      <w:proofErr w:type="spellStart"/>
      <w:r w:rsidRPr="00375B6A">
        <w:rPr>
          <w:rFonts w:ascii="Arial" w:eastAsia="Times New Roman" w:hAnsi="Arial" w:cs="Arial"/>
          <w:color w:val="000000"/>
          <w:lang w:eastAsia="pt-BR"/>
        </w:rPr>
        <w:t>Vigotski</w:t>
      </w:r>
      <w:proofErr w:type="spellEnd"/>
      <w:r w:rsidRPr="00375B6A">
        <w:rPr>
          <w:rFonts w:ascii="Arial" w:eastAsia="Times New Roman" w:hAnsi="Arial" w:cs="Arial"/>
          <w:color w:val="000000"/>
          <w:lang w:eastAsia="pt-BR"/>
        </w:rPr>
        <w:t xml:space="preserve">, </w:t>
      </w:r>
      <w:r w:rsidR="0036583E">
        <w:rPr>
          <w:rFonts w:ascii="Arial" w:eastAsia="Times New Roman" w:hAnsi="Arial" w:cs="Arial"/>
          <w:color w:val="000000"/>
          <w:lang w:eastAsia="pt-BR"/>
        </w:rPr>
        <w:lastRenderedPageBreak/>
        <w:t>2012</w:t>
      </w:r>
      <w:r w:rsidRPr="00375B6A">
        <w:rPr>
          <w:rFonts w:ascii="Arial" w:eastAsia="Times New Roman" w:hAnsi="Arial" w:cs="Arial"/>
          <w:color w:val="000000"/>
          <w:lang w:eastAsia="pt-BR"/>
        </w:rPr>
        <w:t>) entre outros pares.</w:t>
      </w:r>
      <w:r w:rsidRPr="00375B6A">
        <w:rPr>
          <w:rFonts w:ascii="Arial" w:eastAsia="Times New Roman" w:hAnsi="Arial" w:cs="Arial"/>
          <w:lang w:eastAsia="pt-BR"/>
        </w:rPr>
        <w:t xml:space="preserve"> Como fica, então, a formação de professores direcionada apenas para a </w:t>
      </w:r>
      <w:proofErr w:type="spellStart"/>
      <w:r w:rsidRPr="00375B6A">
        <w:rPr>
          <w:rFonts w:ascii="Arial" w:eastAsia="Times New Roman" w:hAnsi="Arial" w:cs="Arial"/>
          <w:lang w:eastAsia="pt-BR"/>
        </w:rPr>
        <w:t>PcD</w:t>
      </w:r>
      <w:proofErr w:type="spellEnd"/>
      <w:r w:rsidRPr="00375B6A">
        <w:rPr>
          <w:rFonts w:ascii="Arial" w:eastAsia="Times New Roman" w:hAnsi="Arial" w:cs="Arial"/>
          <w:lang w:eastAsia="pt-BR"/>
        </w:rPr>
        <w:t xml:space="preserve">? </w:t>
      </w:r>
    </w:p>
    <w:p w14:paraId="57636F33" w14:textId="28F56F39" w:rsidR="00404D49" w:rsidRPr="00375B6A" w:rsidRDefault="0081073D" w:rsidP="00404D49">
      <w:pPr>
        <w:spacing w:after="0" w:line="360" w:lineRule="auto"/>
        <w:ind w:firstLine="709"/>
        <w:jc w:val="both"/>
        <w:rPr>
          <w:rFonts w:ascii="Arial" w:eastAsia="Times New Roman" w:hAnsi="Arial" w:cs="Arial"/>
          <w:lang w:eastAsia="pt-BR"/>
        </w:rPr>
      </w:pPr>
      <w:r w:rsidRPr="00375B6A">
        <w:rPr>
          <w:rFonts w:ascii="Arial" w:eastAsia="Times New Roman" w:hAnsi="Arial" w:cs="Arial"/>
          <w:lang w:eastAsia="pt-BR"/>
        </w:rPr>
        <w:t xml:space="preserve">É preciso compreender o desenvolvimento humano e todos os aspectos gerais da pedagogia para formar o estudante com deficiência além das suas barreiras. Por isso, </w:t>
      </w:r>
      <w:proofErr w:type="spellStart"/>
      <w:r w:rsidRPr="00375B6A">
        <w:rPr>
          <w:rFonts w:ascii="Arial" w:eastAsia="Times New Roman" w:hAnsi="Arial" w:cs="Arial"/>
          <w:lang w:eastAsia="pt-BR"/>
        </w:rPr>
        <w:t>Vigotski</w:t>
      </w:r>
      <w:proofErr w:type="spellEnd"/>
      <w:r w:rsidRPr="00375B6A">
        <w:rPr>
          <w:rFonts w:ascii="Arial" w:eastAsia="Times New Roman" w:hAnsi="Arial" w:cs="Arial"/>
          <w:lang w:eastAsia="pt-BR"/>
        </w:rPr>
        <w:t xml:space="preserve"> </w:t>
      </w:r>
      <w:r w:rsidR="007967F9" w:rsidRPr="00375B6A">
        <w:rPr>
          <w:rFonts w:ascii="Arial" w:eastAsia="Times New Roman" w:hAnsi="Arial" w:cs="Arial"/>
          <w:lang w:eastAsia="pt-BR"/>
        </w:rPr>
        <w:t xml:space="preserve">(2012) </w:t>
      </w:r>
      <w:r w:rsidRPr="00375B6A">
        <w:rPr>
          <w:rFonts w:ascii="Arial" w:eastAsia="Times New Roman" w:hAnsi="Arial" w:cs="Arial"/>
          <w:lang w:eastAsia="pt-BR"/>
        </w:rPr>
        <w:t xml:space="preserve">já criticava a existência de escolas especiais, segregadas da escola comum. O autor, sem negar a existência da deficiência em seu caráter orgânico, postula a necessidade de desenvolver processos compensatórios específicos da educação social e cultural, que eliminem as barreiras impeditivas do desenvolvimento. </w:t>
      </w:r>
    </w:p>
    <w:p w14:paraId="7DD38DC5" w14:textId="7E12E10E" w:rsidR="0081073D" w:rsidRPr="00375B6A" w:rsidRDefault="0081073D" w:rsidP="00404D49">
      <w:pPr>
        <w:spacing w:after="0" w:line="360" w:lineRule="auto"/>
        <w:ind w:firstLine="709"/>
        <w:jc w:val="both"/>
        <w:rPr>
          <w:rFonts w:ascii="Arial" w:eastAsia="Times New Roman" w:hAnsi="Arial" w:cs="Arial"/>
          <w:lang w:eastAsia="pt-BR"/>
        </w:rPr>
      </w:pPr>
      <w:r w:rsidRPr="00375B6A">
        <w:rPr>
          <w:rFonts w:ascii="Arial" w:eastAsia="Times New Roman" w:hAnsi="Arial" w:cs="Arial"/>
          <w:lang w:eastAsia="pt-BR"/>
        </w:rPr>
        <w:t xml:space="preserve">Logo, ao fragmentar a Educação Especial como licenciatura específica, além de atenuar a divisão do trabalho docente no contexto de manutenção do Estado neoliberal, emerge o professor especialista. Formado apenas para a atuação com estudantes com deficiência, o que parece contradizer as legislações atuais, como a PNEEPEI (Brasil, 2008, p.17): para atuar na </w:t>
      </w:r>
      <w:r w:rsidR="0036583E">
        <w:rPr>
          <w:rFonts w:ascii="Arial" w:eastAsia="Times New Roman" w:hAnsi="Arial" w:cs="Arial"/>
          <w:lang w:eastAsia="pt-BR"/>
        </w:rPr>
        <w:t>“</w:t>
      </w:r>
      <w:r w:rsidRPr="00375B6A">
        <w:rPr>
          <w:rFonts w:ascii="Arial" w:eastAsia="Times New Roman" w:hAnsi="Arial" w:cs="Arial"/>
          <w:lang w:eastAsia="pt-BR"/>
        </w:rPr>
        <w:t>Educação Especial, o professor deve ter como base da sua formação, inicial e continuada, conhecimentos gerais para o exercício da docência e conhecimentos específicos da área”. Importa realçar que, a partir da PNEEPEI, o Atendimento Educacional Especializado (AEE) ganha ênfase com o professor especializado, ou seja, aquele formado em pedagogia com especialização em Educação Especial, como formação continuada, o que é considerável, mesmo com diversas contradições que envolvem o AEE na Sala de Recursos, por exemplo.</w:t>
      </w:r>
    </w:p>
    <w:p w14:paraId="37F2AC0A" w14:textId="1CADD617" w:rsidR="0081073D" w:rsidRPr="00375B6A" w:rsidRDefault="0081073D" w:rsidP="0081073D">
      <w:pPr>
        <w:spacing w:after="0" w:line="360" w:lineRule="auto"/>
        <w:ind w:firstLine="709"/>
        <w:jc w:val="both"/>
        <w:rPr>
          <w:rFonts w:ascii="Arial" w:eastAsia="Times New Roman" w:hAnsi="Arial" w:cs="Arial"/>
          <w:lang w:eastAsia="pt-BR"/>
        </w:rPr>
      </w:pPr>
      <w:r w:rsidRPr="00375B6A">
        <w:rPr>
          <w:rFonts w:ascii="Arial" w:eastAsia="Times New Roman" w:hAnsi="Arial" w:cs="Arial"/>
          <w:lang w:eastAsia="pt-BR"/>
        </w:rPr>
        <w:t xml:space="preserve">É nesse contexto que se intensifica a “especialização docente como função de apoio a uma diversidade de alunos vindos de diversas famílias, com diferentes valores sociais e educacionais” (XXXX, 2019, p.166). Assim, na escola democrática criou-se essa necessidade, por não se reorganizar no formato da diferença humana, que precisa “encaixar”, todas as especificidades humanas em rótulos. Isso ocorre pela ausência do Estado no fomento de políticas educacionais para uma nova hegemonia, condizente com outro princípio da ANFOPE: “a transformação do sistema educacional exige e pressupõe sua </w:t>
      </w:r>
      <w:r w:rsidRPr="00375B6A">
        <w:rPr>
          <w:rFonts w:ascii="Arial" w:eastAsia="Times New Roman" w:hAnsi="Arial" w:cs="Arial"/>
          <w:lang w:eastAsia="pt-BR"/>
        </w:rPr>
        <w:lastRenderedPageBreak/>
        <w:t>articulação com a mudança estrutural e conjuntural visando à construção de uma sociedade democrática, mais justa e igualitária” (2023, p.21).</w:t>
      </w:r>
    </w:p>
    <w:p w14:paraId="73BEBDA4" w14:textId="77777777" w:rsidR="0081073D" w:rsidRPr="00375B6A" w:rsidRDefault="0081073D" w:rsidP="0081073D">
      <w:pPr>
        <w:spacing w:after="0" w:line="360" w:lineRule="auto"/>
        <w:jc w:val="both"/>
        <w:rPr>
          <w:rFonts w:ascii="Arial" w:eastAsia="Times New Roman" w:hAnsi="Arial" w:cs="Arial"/>
          <w:lang w:eastAsia="pt-BR"/>
        </w:rPr>
      </w:pPr>
    </w:p>
    <w:p w14:paraId="777E3DC0" w14:textId="77777777" w:rsidR="0081073D" w:rsidRPr="00375B6A" w:rsidRDefault="0081073D" w:rsidP="0081073D">
      <w:pPr>
        <w:spacing w:after="0" w:line="360" w:lineRule="auto"/>
        <w:jc w:val="both"/>
        <w:rPr>
          <w:rFonts w:ascii="Arial" w:eastAsia="Times New Roman" w:hAnsi="Arial" w:cs="Arial"/>
          <w:b/>
          <w:bCs/>
          <w:lang w:eastAsia="pt-BR"/>
        </w:rPr>
      </w:pPr>
      <w:r w:rsidRPr="00375B6A">
        <w:rPr>
          <w:rFonts w:ascii="Arial" w:eastAsia="Times New Roman" w:hAnsi="Arial" w:cs="Arial"/>
          <w:b/>
          <w:bCs/>
          <w:lang w:eastAsia="pt-BR"/>
        </w:rPr>
        <w:t>Considerações</w:t>
      </w:r>
    </w:p>
    <w:p w14:paraId="4113F4A6" w14:textId="77777777" w:rsidR="0081073D" w:rsidRPr="00375B6A" w:rsidRDefault="0081073D" w:rsidP="0081073D">
      <w:pPr>
        <w:spacing w:after="0" w:line="360" w:lineRule="auto"/>
        <w:jc w:val="both"/>
        <w:rPr>
          <w:rFonts w:ascii="Arial" w:eastAsia="Times New Roman" w:hAnsi="Arial" w:cs="Arial"/>
          <w:lang w:eastAsia="pt-BR"/>
        </w:rPr>
      </w:pPr>
    </w:p>
    <w:p w14:paraId="359D4E8F" w14:textId="5C5664CA" w:rsidR="0081073D" w:rsidRPr="00375B6A" w:rsidRDefault="0081073D" w:rsidP="0081073D">
      <w:pPr>
        <w:spacing w:after="0" w:line="360" w:lineRule="auto"/>
        <w:ind w:firstLine="709"/>
        <w:jc w:val="both"/>
        <w:rPr>
          <w:rFonts w:ascii="Arial" w:eastAsia="Times New Roman" w:hAnsi="Arial" w:cs="Arial"/>
          <w:lang w:eastAsia="pt-BR"/>
        </w:rPr>
      </w:pPr>
      <w:r w:rsidRPr="00375B6A">
        <w:rPr>
          <w:rFonts w:ascii="Arial" w:eastAsia="Times New Roman" w:hAnsi="Arial" w:cs="Arial"/>
          <w:color w:val="000000"/>
          <w:lang w:eastAsia="pt-BR"/>
        </w:rPr>
        <w:t xml:space="preserve">Contudo, os desafios persistem: apesar dos avanços legais, a Educação Especial Inclusiva no Brasil mantém contradições profundas, especialmente quando analisada como questão de classe. Tanto as políticas específicas para </w:t>
      </w:r>
      <w:proofErr w:type="spellStart"/>
      <w:r w:rsidRPr="00375B6A">
        <w:rPr>
          <w:rFonts w:ascii="Arial" w:eastAsia="Times New Roman" w:hAnsi="Arial" w:cs="Arial"/>
          <w:color w:val="000000"/>
          <w:lang w:eastAsia="pt-BR"/>
        </w:rPr>
        <w:t>PcD</w:t>
      </w:r>
      <w:proofErr w:type="spellEnd"/>
      <w:r w:rsidRPr="00375B6A">
        <w:rPr>
          <w:rFonts w:ascii="Arial" w:eastAsia="Times New Roman" w:hAnsi="Arial" w:cs="Arial"/>
          <w:color w:val="000000"/>
          <w:lang w:eastAsia="pt-BR"/>
        </w:rPr>
        <w:t>, ainda que importantes, como a Licenciatura da Educação Especial, não superam as barreiras estruturais que perpetuam a distância entre aqueles com acesso, e os sem acesso à Educação, nem resolvem o privilégio dado à dimensão técnica sobre as desigualdades sociais. O foco excessivo nas deficiências individuais acaba por obscurecer as determinações econômicas e culturais que limitam o direito à educação em sua plenitude.</w:t>
      </w:r>
    </w:p>
    <w:p w14:paraId="7110A5A4" w14:textId="77777777" w:rsidR="00AB4DF7" w:rsidRPr="00375B6A" w:rsidRDefault="00AB4DF7" w:rsidP="0081073D">
      <w:pPr>
        <w:spacing w:after="0" w:line="360" w:lineRule="auto"/>
        <w:jc w:val="both"/>
        <w:rPr>
          <w:rFonts w:ascii="Arial" w:eastAsia="Times New Roman" w:hAnsi="Arial" w:cs="Arial"/>
          <w:lang w:eastAsia="pt-BR"/>
        </w:rPr>
      </w:pPr>
    </w:p>
    <w:p w14:paraId="7A4AD038" w14:textId="35EA8AEA" w:rsidR="0081073D" w:rsidRPr="00375B6A" w:rsidRDefault="0081073D" w:rsidP="0081073D">
      <w:pPr>
        <w:spacing w:after="0" w:line="360" w:lineRule="auto"/>
        <w:jc w:val="both"/>
        <w:rPr>
          <w:rFonts w:ascii="Arial" w:eastAsia="Times New Roman" w:hAnsi="Arial" w:cs="Arial"/>
          <w:b/>
          <w:bCs/>
          <w:lang w:eastAsia="pt-BR"/>
        </w:rPr>
      </w:pPr>
      <w:r w:rsidRPr="00375B6A">
        <w:rPr>
          <w:rFonts w:ascii="Arial" w:eastAsia="Times New Roman" w:hAnsi="Arial" w:cs="Arial"/>
          <w:b/>
          <w:bCs/>
          <w:lang w:eastAsia="pt-BR"/>
        </w:rPr>
        <w:t>Referências</w:t>
      </w:r>
    </w:p>
    <w:p w14:paraId="01DFF493" w14:textId="3550CC06" w:rsidR="001D2E12" w:rsidRPr="0036583E" w:rsidRDefault="00375B6A" w:rsidP="0036583E">
      <w:pPr>
        <w:pStyle w:val="NormalWeb"/>
        <w:spacing w:before="280" w:beforeAutospacing="0" w:after="280" w:afterAutospacing="0"/>
        <w:rPr>
          <w:rFonts w:ascii="Arial" w:hAnsi="Arial" w:cs="Arial"/>
        </w:rPr>
      </w:pPr>
      <w:r w:rsidRPr="00375B6A">
        <w:rPr>
          <w:rFonts w:ascii="Arial" w:hAnsi="Arial" w:cs="Arial"/>
          <w:color w:val="000000"/>
        </w:rPr>
        <w:t>ANFOPE. Documento Final do XXI Encontro Nacional da ANFOPE. Brasília, DF, 2023. Disponível em: https://www.anfope.org.br/wp-content/uploads/2023/07/Documento-ENANFOPE-final2023.pdf. Acesso em: 20 abr. 2024.</w:t>
      </w:r>
    </w:p>
    <w:p w14:paraId="589C6160" w14:textId="77777777" w:rsidR="00375B6A" w:rsidRPr="00375B6A" w:rsidRDefault="001D2E12" w:rsidP="001D2E12">
      <w:pPr>
        <w:pStyle w:val="SemEspaamento"/>
        <w:rPr>
          <w:rFonts w:ascii="Arial" w:hAnsi="Arial" w:cs="Arial"/>
          <w:lang w:eastAsia="pt-BR"/>
        </w:rPr>
      </w:pPr>
      <w:r w:rsidRPr="00375B6A">
        <w:rPr>
          <w:rFonts w:ascii="Arial" w:hAnsi="Arial" w:cs="Arial"/>
          <w:lang w:eastAsia="pt-BR"/>
        </w:rPr>
        <w:t xml:space="preserve">BRASIL. Lei nº 9.394 de 20 de dezembro de 1996. Estabelece as Diretrizes e Bases da Educação Nacional. Diário Oficial da União. Brasília, 23 dez. 1996. </w:t>
      </w:r>
      <w:r w:rsidRPr="00375B6A">
        <w:rPr>
          <w:rFonts w:ascii="Arial" w:hAnsi="Arial" w:cs="Arial"/>
        </w:rPr>
        <w:t>Disponível em</w:t>
      </w:r>
      <w:r w:rsidRPr="00375B6A">
        <w:rPr>
          <w:rFonts w:ascii="Arial" w:hAnsi="Arial" w:cs="Arial"/>
          <w:lang w:eastAsia="pt-BR"/>
        </w:rPr>
        <w:t xml:space="preserve"> https://www.planalto.gov.br/ccivil_03/leis/l9394.htm</w:t>
      </w:r>
      <w:r w:rsidRPr="00375B6A">
        <w:rPr>
          <w:rFonts w:ascii="Arial" w:hAnsi="Arial" w:cs="Arial"/>
        </w:rPr>
        <w:t>. Acesso em: 10 de abr. 2024.</w:t>
      </w:r>
    </w:p>
    <w:p w14:paraId="66375DAF" w14:textId="77777777" w:rsidR="00375B6A" w:rsidRPr="00375B6A" w:rsidRDefault="00375B6A" w:rsidP="001D2E12">
      <w:pPr>
        <w:pStyle w:val="SemEspaamento"/>
        <w:rPr>
          <w:rFonts w:ascii="Arial" w:hAnsi="Arial" w:cs="Arial"/>
          <w:lang w:eastAsia="pt-BR"/>
        </w:rPr>
      </w:pPr>
    </w:p>
    <w:p w14:paraId="6F1E6DB9" w14:textId="77777777" w:rsidR="00375B6A" w:rsidRPr="00375B6A" w:rsidRDefault="001D2E12" w:rsidP="00083007">
      <w:pPr>
        <w:pStyle w:val="SemEspaamento"/>
        <w:rPr>
          <w:rFonts w:ascii="Arial" w:hAnsi="Arial" w:cs="Arial"/>
          <w:lang w:eastAsia="pt-BR"/>
        </w:rPr>
      </w:pPr>
      <w:r w:rsidRPr="00375B6A">
        <w:rPr>
          <w:rFonts w:ascii="Arial" w:hAnsi="Arial" w:cs="Arial"/>
        </w:rPr>
        <w:t xml:space="preserve">BRASIL. Ministério da Educação. Secretaria de Educação Especial. Política Nacional de Educação Especial na Perspectiva da Educação Inclusiva. Brasília: MEC/SEESP, 2008. Disponível em: </w:t>
      </w:r>
      <w:hyperlink r:id="rId6" w:history="1">
        <w:r w:rsidRPr="00375B6A">
          <w:rPr>
            <w:rStyle w:val="Hyperlink"/>
            <w:rFonts w:ascii="Arial" w:hAnsi="Arial" w:cs="Arial"/>
            <w:color w:val="auto"/>
          </w:rPr>
          <w:t>http://portal.mec.gov.br/arquivos/pdf/politicaeducespecial.pdf</w:t>
        </w:r>
      </w:hyperlink>
      <w:r w:rsidRPr="00375B6A">
        <w:rPr>
          <w:rFonts w:ascii="Arial" w:hAnsi="Arial" w:cs="Arial"/>
        </w:rPr>
        <w:t>. Acesso em: 10 de abr. 2024.</w:t>
      </w:r>
    </w:p>
    <w:p w14:paraId="0AE5CCE6" w14:textId="77777777" w:rsidR="00375B6A" w:rsidRPr="00375B6A" w:rsidRDefault="00375B6A" w:rsidP="00083007">
      <w:pPr>
        <w:pStyle w:val="SemEspaamento"/>
        <w:rPr>
          <w:rFonts w:ascii="Arial" w:hAnsi="Arial" w:cs="Arial"/>
          <w:lang w:eastAsia="pt-BR"/>
        </w:rPr>
      </w:pPr>
    </w:p>
    <w:p w14:paraId="6BE11E2A" w14:textId="77777777" w:rsidR="00375B6A" w:rsidRPr="00375B6A" w:rsidRDefault="00083007" w:rsidP="00083007">
      <w:pPr>
        <w:pStyle w:val="SemEspaamento"/>
        <w:rPr>
          <w:rFonts w:ascii="Arial" w:hAnsi="Arial" w:cs="Arial"/>
          <w:lang w:eastAsia="pt-BR"/>
        </w:rPr>
      </w:pPr>
      <w:r w:rsidRPr="00375B6A">
        <w:rPr>
          <w:rFonts w:ascii="Arial" w:hAnsi="Arial" w:cs="Arial"/>
          <w:lang w:eastAsia="pt-BR"/>
        </w:rPr>
        <w:t>GRAMSCI, A. Cadernos do Cárcere. Volume 2: os intelectuais, o princípio educativo. Edição e Tradução de Carlos Nelson Coutinho. 4ª ed. Rio de Janeiro, Civilização Brasileira, 2006.</w:t>
      </w:r>
    </w:p>
    <w:p w14:paraId="71BC3D49" w14:textId="77777777" w:rsidR="00375B6A" w:rsidRPr="00375B6A" w:rsidRDefault="00375B6A" w:rsidP="00083007">
      <w:pPr>
        <w:pStyle w:val="SemEspaamento"/>
        <w:rPr>
          <w:rFonts w:ascii="Arial" w:hAnsi="Arial" w:cs="Arial"/>
          <w:lang w:eastAsia="pt-BR"/>
        </w:rPr>
      </w:pPr>
    </w:p>
    <w:p w14:paraId="24DB23C6" w14:textId="77777777" w:rsidR="00375B6A" w:rsidRPr="00375B6A" w:rsidRDefault="00083007" w:rsidP="00083007">
      <w:pPr>
        <w:pStyle w:val="SemEspaamento"/>
        <w:rPr>
          <w:rFonts w:ascii="Arial" w:hAnsi="Arial" w:cs="Arial"/>
          <w:lang w:eastAsia="pt-BR"/>
        </w:rPr>
      </w:pPr>
      <w:r w:rsidRPr="00375B6A">
        <w:rPr>
          <w:rFonts w:ascii="Arial" w:hAnsi="Arial" w:cs="Arial"/>
          <w:lang w:eastAsia="pt-BR"/>
        </w:rPr>
        <w:t xml:space="preserve">EPISTEMOLOGIA...Goiás, 2008. </w:t>
      </w:r>
    </w:p>
    <w:p w14:paraId="1A215E37" w14:textId="77777777" w:rsidR="00375B6A" w:rsidRPr="00375B6A" w:rsidRDefault="00375B6A" w:rsidP="00083007">
      <w:pPr>
        <w:pStyle w:val="SemEspaamento"/>
        <w:rPr>
          <w:rFonts w:ascii="Arial" w:hAnsi="Arial" w:cs="Arial"/>
          <w:lang w:eastAsia="pt-BR"/>
        </w:rPr>
      </w:pPr>
    </w:p>
    <w:p w14:paraId="4ADD62E6" w14:textId="05F81A9B" w:rsidR="0081073D" w:rsidRPr="00375B6A" w:rsidRDefault="0081073D" w:rsidP="00083007">
      <w:pPr>
        <w:pStyle w:val="SemEspaamento"/>
        <w:rPr>
          <w:rFonts w:ascii="Arial" w:hAnsi="Arial" w:cs="Arial"/>
          <w:lang w:eastAsia="pt-BR"/>
        </w:rPr>
      </w:pPr>
      <w:r w:rsidRPr="00375B6A">
        <w:rPr>
          <w:rFonts w:ascii="Arial" w:hAnsi="Arial" w:cs="Arial"/>
          <w:kern w:val="0"/>
        </w:rPr>
        <w:lastRenderedPageBreak/>
        <w:t>PROFISSIONALIDADE...Brasília, 2019.</w:t>
      </w:r>
    </w:p>
    <w:p w14:paraId="3DEEDDED" w14:textId="0FC4A511" w:rsidR="00083007" w:rsidRPr="00375B6A" w:rsidRDefault="00083007" w:rsidP="00083007">
      <w:pPr>
        <w:pStyle w:val="SemEspaamento"/>
        <w:rPr>
          <w:rFonts w:ascii="Arial" w:hAnsi="Arial" w:cs="Arial"/>
          <w:kern w:val="0"/>
        </w:rPr>
      </w:pPr>
    </w:p>
    <w:p w14:paraId="05118E46" w14:textId="25D93FDD" w:rsidR="00375B6A" w:rsidRPr="00375B6A" w:rsidRDefault="00083007" w:rsidP="00083007">
      <w:pPr>
        <w:pStyle w:val="SemEspaamento"/>
        <w:rPr>
          <w:rFonts w:ascii="Arial" w:hAnsi="Arial" w:cs="Arial"/>
          <w:kern w:val="0"/>
        </w:rPr>
      </w:pPr>
      <w:proofErr w:type="spellStart"/>
      <w:r w:rsidRPr="00375B6A">
        <w:rPr>
          <w:rFonts w:ascii="Arial" w:hAnsi="Arial" w:cs="Arial"/>
          <w:kern w:val="0"/>
        </w:rPr>
        <w:t>Michels</w:t>
      </w:r>
      <w:proofErr w:type="spellEnd"/>
      <w:r w:rsidRPr="00375B6A">
        <w:rPr>
          <w:rFonts w:ascii="Arial" w:hAnsi="Arial" w:cs="Arial"/>
          <w:kern w:val="0"/>
        </w:rPr>
        <w:t>, M. H. (2024). FORMAÇÃO DE PROFESSORES DE EDUCAÇÃO ESPECIAL NO PROJETO DO CAPITAL. Revista Educação Especial Em Debate, 9(18), 75–91. Recuperado de</w:t>
      </w:r>
      <w:r w:rsidR="00DD3B1D" w:rsidRPr="00375B6A">
        <w:rPr>
          <w:rFonts w:ascii="Arial" w:hAnsi="Arial" w:cs="Arial"/>
          <w:kern w:val="0"/>
        </w:rPr>
        <w:t xml:space="preserve">  </w:t>
      </w:r>
      <w:hyperlink r:id="rId7" w:history="1">
        <w:r w:rsidR="00375B6A" w:rsidRPr="00375B6A">
          <w:rPr>
            <w:rStyle w:val="Hyperlink"/>
            <w:rFonts w:ascii="Arial" w:hAnsi="Arial" w:cs="Arial"/>
            <w:kern w:val="0"/>
          </w:rPr>
          <w:t>https://periodicos.ufes.br/reed/article/view/46393</w:t>
        </w:r>
      </w:hyperlink>
    </w:p>
    <w:p w14:paraId="4DA8049F" w14:textId="77777777" w:rsidR="00375B6A" w:rsidRPr="00375B6A" w:rsidRDefault="00375B6A" w:rsidP="00083007">
      <w:pPr>
        <w:pStyle w:val="SemEspaamento"/>
        <w:rPr>
          <w:rFonts w:ascii="Arial" w:hAnsi="Arial" w:cs="Arial"/>
          <w:kern w:val="0"/>
        </w:rPr>
      </w:pPr>
    </w:p>
    <w:p w14:paraId="7229D810" w14:textId="77777777" w:rsidR="00375B6A" w:rsidRPr="00375B6A" w:rsidRDefault="00375B6A" w:rsidP="00083007">
      <w:pPr>
        <w:pStyle w:val="SemEspaamento"/>
        <w:rPr>
          <w:rFonts w:ascii="Arial" w:hAnsi="Arial" w:cs="Arial"/>
          <w:kern w:val="0"/>
        </w:rPr>
      </w:pPr>
    </w:p>
    <w:p w14:paraId="3A4A55C2" w14:textId="0E97D743" w:rsidR="00083007" w:rsidRPr="00375B6A" w:rsidRDefault="00DD3B1D" w:rsidP="00083007">
      <w:pPr>
        <w:pStyle w:val="SemEspaamento"/>
        <w:rPr>
          <w:rFonts w:ascii="Arial" w:hAnsi="Arial" w:cs="Arial"/>
          <w:kern w:val="0"/>
        </w:rPr>
      </w:pPr>
      <w:r w:rsidRPr="00375B6A">
        <w:rPr>
          <w:rFonts w:ascii="Arial" w:hAnsi="Arial" w:cs="Arial"/>
          <w:lang w:eastAsia="pt-BR"/>
        </w:rPr>
        <w:t xml:space="preserve">VIGOTSKI, L. S. Princípios da educação de crianças fisicamente deficientes. In: </w:t>
      </w:r>
      <w:proofErr w:type="gramStart"/>
      <w:r w:rsidRPr="00375B6A">
        <w:rPr>
          <w:rFonts w:ascii="Arial" w:hAnsi="Arial" w:cs="Arial"/>
          <w:lang w:eastAsia="pt-BR"/>
        </w:rPr>
        <w:t xml:space="preserve">VYGOTSKI,   </w:t>
      </w:r>
      <w:proofErr w:type="gramEnd"/>
      <w:r w:rsidRPr="00375B6A">
        <w:rPr>
          <w:rFonts w:ascii="Arial" w:hAnsi="Arial" w:cs="Arial"/>
          <w:lang w:eastAsia="pt-BR"/>
        </w:rPr>
        <w:t xml:space="preserve">  L. S. Obras </w:t>
      </w:r>
      <w:proofErr w:type="spellStart"/>
      <w:r w:rsidRPr="00375B6A">
        <w:rPr>
          <w:rFonts w:ascii="Arial" w:hAnsi="Arial" w:cs="Arial"/>
          <w:lang w:eastAsia="pt-BR"/>
        </w:rPr>
        <w:t>Escogidas</w:t>
      </w:r>
      <w:proofErr w:type="spellEnd"/>
      <w:r w:rsidRPr="00375B6A">
        <w:rPr>
          <w:rFonts w:ascii="Arial" w:hAnsi="Arial" w:cs="Arial"/>
          <w:lang w:eastAsia="pt-BR"/>
        </w:rPr>
        <w:t xml:space="preserve"> – Tomo V: Fundamentos de </w:t>
      </w:r>
      <w:proofErr w:type="spellStart"/>
      <w:r w:rsidRPr="00375B6A">
        <w:rPr>
          <w:rFonts w:ascii="Arial" w:hAnsi="Arial" w:cs="Arial"/>
          <w:lang w:eastAsia="pt-BR"/>
        </w:rPr>
        <w:t>Defectología</w:t>
      </w:r>
      <w:proofErr w:type="spellEnd"/>
      <w:r w:rsidRPr="00375B6A">
        <w:rPr>
          <w:rFonts w:ascii="Arial" w:hAnsi="Arial" w:cs="Arial"/>
          <w:lang w:eastAsia="pt-BR"/>
        </w:rPr>
        <w:t xml:space="preserve">. Madrid: A. Machado </w:t>
      </w:r>
      <w:proofErr w:type="spellStart"/>
      <w:r w:rsidRPr="00375B6A">
        <w:rPr>
          <w:rFonts w:ascii="Arial" w:hAnsi="Arial" w:cs="Arial"/>
          <w:lang w:eastAsia="pt-BR"/>
        </w:rPr>
        <w:t>Libros</w:t>
      </w:r>
      <w:proofErr w:type="spellEnd"/>
      <w:r w:rsidRPr="00375B6A">
        <w:rPr>
          <w:rFonts w:ascii="Arial" w:hAnsi="Arial" w:cs="Arial"/>
          <w:lang w:eastAsia="pt-BR"/>
        </w:rPr>
        <w:t>, 2012.</w:t>
      </w:r>
    </w:p>
    <w:p w14:paraId="485665B8" w14:textId="77777777" w:rsidR="0081073D" w:rsidRPr="00375B6A" w:rsidRDefault="0081073D" w:rsidP="00083007">
      <w:pPr>
        <w:pStyle w:val="SemEspaamento"/>
        <w:rPr>
          <w:rFonts w:ascii="Arial" w:hAnsi="Arial" w:cs="Arial"/>
          <w:lang w:eastAsia="pt-BR"/>
        </w:rPr>
      </w:pPr>
    </w:p>
    <w:p w14:paraId="1832EC5E" w14:textId="77777777" w:rsidR="00AB4DF7" w:rsidRPr="00375B6A" w:rsidRDefault="00AB4DF7" w:rsidP="00AB4DF7">
      <w:pPr>
        <w:rPr>
          <w:rFonts w:ascii="Arial" w:eastAsia="Times New Roman" w:hAnsi="Arial" w:cs="Arial"/>
          <w:lang w:eastAsia="pt-BR"/>
        </w:rPr>
      </w:pPr>
    </w:p>
    <w:p w14:paraId="35891E95" w14:textId="77777777" w:rsidR="0081073D" w:rsidRPr="00375B6A" w:rsidRDefault="0081073D" w:rsidP="0081073D">
      <w:pPr>
        <w:spacing w:after="0" w:line="360" w:lineRule="auto"/>
        <w:ind w:firstLine="709"/>
        <w:jc w:val="both"/>
        <w:rPr>
          <w:rFonts w:ascii="Arial" w:eastAsia="Times New Roman" w:hAnsi="Arial" w:cs="Arial"/>
          <w:lang w:eastAsia="pt-BR"/>
        </w:rPr>
      </w:pPr>
    </w:p>
    <w:p w14:paraId="686712B1" w14:textId="77777777" w:rsidR="0081073D" w:rsidRPr="00375B6A" w:rsidRDefault="0081073D" w:rsidP="0081073D">
      <w:pPr>
        <w:spacing w:after="0" w:line="360" w:lineRule="auto"/>
        <w:ind w:firstLine="709"/>
        <w:jc w:val="both"/>
        <w:rPr>
          <w:rFonts w:ascii="Arial" w:eastAsia="Times New Roman" w:hAnsi="Arial" w:cs="Arial"/>
          <w:lang w:eastAsia="pt-BR"/>
        </w:rPr>
      </w:pPr>
    </w:p>
    <w:p w14:paraId="554504F7" w14:textId="77777777" w:rsidR="0081073D" w:rsidRPr="00375B6A" w:rsidRDefault="0081073D" w:rsidP="0081073D">
      <w:pPr>
        <w:spacing w:after="0" w:line="360" w:lineRule="auto"/>
        <w:ind w:firstLine="709"/>
        <w:jc w:val="both"/>
        <w:rPr>
          <w:rFonts w:ascii="Arial" w:eastAsia="Times New Roman" w:hAnsi="Arial" w:cs="Arial"/>
          <w:lang w:eastAsia="pt-BR"/>
        </w:rPr>
      </w:pPr>
    </w:p>
    <w:p w14:paraId="53DC4A73" w14:textId="77777777" w:rsidR="0081073D" w:rsidRPr="00375B6A" w:rsidRDefault="0081073D" w:rsidP="0081073D">
      <w:pPr>
        <w:spacing w:after="0" w:line="360" w:lineRule="auto"/>
        <w:jc w:val="both"/>
        <w:rPr>
          <w:rFonts w:ascii="Arial" w:eastAsia="Times New Roman" w:hAnsi="Arial" w:cs="Arial"/>
          <w:color w:val="000000"/>
          <w:lang w:eastAsia="pt-BR"/>
        </w:rPr>
      </w:pPr>
    </w:p>
    <w:p w14:paraId="45210BFF" w14:textId="77777777" w:rsidR="0081073D" w:rsidRPr="00375B6A" w:rsidRDefault="0081073D" w:rsidP="0081073D">
      <w:pPr>
        <w:spacing w:after="0" w:line="360" w:lineRule="auto"/>
        <w:ind w:firstLine="709"/>
        <w:jc w:val="both"/>
        <w:rPr>
          <w:rFonts w:ascii="Arial" w:eastAsia="Times New Roman" w:hAnsi="Arial" w:cs="Arial"/>
          <w:color w:val="000000"/>
          <w:lang w:eastAsia="pt-BR"/>
        </w:rPr>
      </w:pPr>
    </w:p>
    <w:p w14:paraId="1FD616E5" w14:textId="77777777" w:rsidR="0081073D" w:rsidRPr="00375B6A" w:rsidRDefault="0081073D" w:rsidP="0081073D">
      <w:pPr>
        <w:spacing w:after="0" w:line="360" w:lineRule="auto"/>
        <w:jc w:val="both"/>
        <w:rPr>
          <w:rFonts w:ascii="Arial" w:eastAsia="Times New Roman" w:hAnsi="Arial" w:cs="Arial"/>
          <w:lang w:eastAsia="pt-BR"/>
        </w:rPr>
      </w:pPr>
    </w:p>
    <w:p w14:paraId="73392030" w14:textId="77777777" w:rsidR="0081073D" w:rsidRPr="00375B6A" w:rsidRDefault="0081073D" w:rsidP="0081073D">
      <w:pPr>
        <w:jc w:val="both"/>
        <w:rPr>
          <w:rFonts w:ascii="Arial" w:hAnsi="Arial" w:cs="Arial"/>
          <w:b/>
          <w:bCs/>
        </w:rPr>
      </w:pPr>
    </w:p>
    <w:p w14:paraId="7194B8D6" w14:textId="77777777" w:rsidR="0081073D" w:rsidRPr="00375B6A" w:rsidRDefault="0081073D" w:rsidP="0081073D">
      <w:pPr>
        <w:spacing w:after="0" w:line="240" w:lineRule="auto"/>
        <w:jc w:val="right"/>
        <w:rPr>
          <w:rFonts w:ascii="Arial" w:hAnsi="Arial" w:cs="Arial"/>
        </w:rPr>
      </w:pPr>
    </w:p>
    <w:p w14:paraId="1A906C37" w14:textId="77777777" w:rsidR="00B8342B" w:rsidRPr="00375B6A" w:rsidRDefault="00B8342B">
      <w:pPr>
        <w:rPr>
          <w:rFonts w:ascii="Arial" w:hAnsi="Arial" w:cs="Arial"/>
        </w:rPr>
      </w:pPr>
    </w:p>
    <w:sectPr w:rsidR="00B8342B" w:rsidRPr="00375B6A" w:rsidSect="0081073D">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9DC2" w14:textId="77777777" w:rsidR="00445721" w:rsidRDefault="00445721" w:rsidP="0081073D">
      <w:pPr>
        <w:spacing w:after="0" w:line="240" w:lineRule="auto"/>
      </w:pPr>
      <w:r>
        <w:separator/>
      </w:r>
    </w:p>
  </w:endnote>
  <w:endnote w:type="continuationSeparator" w:id="0">
    <w:p w14:paraId="7E12EA8B" w14:textId="77777777" w:rsidR="00445721" w:rsidRDefault="00445721" w:rsidP="0081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00DB" w14:textId="77777777" w:rsidR="0035628C" w:rsidRDefault="0035628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76F0" w14:textId="77777777" w:rsidR="0035628C" w:rsidRDefault="00000000" w:rsidP="00595A5D">
    <w:pPr>
      <w:pStyle w:val="Rodap"/>
      <w:ind w:left="-1560"/>
      <w:jc w:val="center"/>
    </w:pPr>
    <w:r w:rsidRPr="00A340AC">
      <w:rPr>
        <w:noProof/>
        <w:lang w:eastAsia="pt-BR"/>
      </w:rPr>
      <w:drawing>
        <wp:inline distT="0" distB="0" distL="0" distR="0" wp14:anchorId="506828D2" wp14:editId="46F2ED03">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E3BB" w14:textId="77777777" w:rsidR="0035628C" w:rsidRDefault="0035628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56927" w14:textId="77777777" w:rsidR="00445721" w:rsidRDefault="00445721" w:rsidP="0081073D">
      <w:pPr>
        <w:spacing w:after="0" w:line="240" w:lineRule="auto"/>
      </w:pPr>
      <w:r>
        <w:separator/>
      </w:r>
    </w:p>
  </w:footnote>
  <w:footnote w:type="continuationSeparator" w:id="0">
    <w:p w14:paraId="698B3439" w14:textId="77777777" w:rsidR="00445721" w:rsidRDefault="00445721" w:rsidP="0081073D">
      <w:pPr>
        <w:spacing w:after="0" w:line="240" w:lineRule="auto"/>
      </w:pPr>
      <w:r>
        <w:continuationSeparator/>
      </w:r>
    </w:p>
  </w:footnote>
  <w:footnote w:id="1">
    <w:p w14:paraId="6AC450E7" w14:textId="77777777" w:rsidR="0081073D" w:rsidRDefault="0081073D" w:rsidP="0081073D">
      <w:pPr>
        <w:pStyle w:val="Textodenotaderodap"/>
        <w:jc w:val="both"/>
      </w:pPr>
      <w:r>
        <w:rPr>
          <w:rStyle w:val="Refdenotaderodap"/>
        </w:rPr>
        <w:footnoteRef/>
      </w:r>
      <w:r>
        <w:t xml:space="preserve"> </w:t>
      </w:r>
      <w:r>
        <w:rPr>
          <w:rFonts w:ascii="Times New Roman" w:hAnsi="Times New Roman" w:cs="Times New Roman"/>
        </w:rPr>
        <w:t>Reitera-se que neste texto faremos referência à Pessoa com Deficiência (PCD) ou estudante com deficiência, pautados nas legislações vigentes como: estudantes com deficiência (física, intelectual, visual e auditiva), surdez, surdo-cegueira, Transtorno do Espectro Autista – TEA (autismo) e altas habilidades/superdotação.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A0A3" w14:textId="77777777" w:rsidR="0035628C" w:rsidRDefault="0035628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91C4" w14:textId="77777777" w:rsidR="0035628C" w:rsidRPr="00707DBF" w:rsidRDefault="00000000"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lang w:eastAsia="pt-BR"/>
      </w:rPr>
      <w:drawing>
        <wp:anchor distT="0" distB="0" distL="114300" distR="114300" simplePos="0" relativeHeight="251659264" behindDoc="0" locked="0" layoutInCell="1" allowOverlap="1" wp14:anchorId="3E61B45C" wp14:editId="45510636">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1C43DFC0" w14:textId="77777777" w:rsidR="0035628C" w:rsidRPr="00707DBF" w:rsidRDefault="00000000"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72EB9087" w14:textId="77777777" w:rsidR="0035628C" w:rsidRPr="00DB083C" w:rsidRDefault="00000000"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Pr>
        <w:rFonts w:ascii="Arial" w:hAnsi="Arial" w:cs="Arial"/>
        <w:color w:val="0A2F41" w:themeColor="accent1" w:themeShade="80"/>
      </w:rPr>
      <w:t>p</w:t>
    </w:r>
    <w:r w:rsidRPr="00707DBF">
      <w:rPr>
        <w:rFonts w:ascii="Arial" w:hAnsi="Arial" w:cs="Arial"/>
        <w:color w:val="0A2F41" w:themeColor="accent1" w:themeShade="80"/>
      </w:rPr>
      <w:t>ela Formação d</w:t>
    </w:r>
    <w:r>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8B23" w14:textId="77777777" w:rsidR="0035628C" w:rsidRDefault="0035628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3D"/>
    <w:rsid w:val="00083007"/>
    <w:rsid w:val="001D2E12"/>
    <w:rsid w:val="0035628C"/>
    <w:rsid w:val="0036583E"/>
    <w:rsid w:val="00375B6A"/>
    <w:rsid w:val="003D546F"/>
    <w:rsid w:val="00404D49"/>
    <w:rsid w:val="00413ACE"/>
    <w:rsid w:val="00445721"/>
    <w:rsid w:val="006014F5"/>
    <w:rsid w:val="00743F48"/>
    <w:rsid w:val="00753BDE"/>
    <w:rsid w:val="007967F9"/>
    <w:rsid w:val="0081073D"/>
    <w:rsid w:val="00873735"/>
    <w:rsid w:val="009C0FC2"/>
    <w:rsid w:val="00AB4DF7"/>
    <w:rsid w:val="00AB5E24"/>
    <w:rsid w:val="00B8342B"/>
    <w:rsid w:val="00D813D0"/>
    <w:rsid w:val="00DD3B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6FF30"/>
  <w15:chartTrackingRefBased/>
  <w15:docId w15:val="{2B956C7C-A26F-4939-A67E-D4006AEC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73D"/>
    <w:pPr>
      <w:spacing w:line="278" w:lineRule="auto"/>
    </w:pPr>
    <w:rPr>
      <w:sz w:val="24"/>
      <w:szCs w:val="24"/>
    </w:rPr>
  </w:style>
  <w:style w:type="paragraph" w:styleId="Ttulo1">
    <w:name w:val="heading 1"/>
    <w:basedOn w:val="Normal"/>
    <w:next w:val="Normal"/>
    <w:link w:val="Ttulo1Char"/>
    <w:uiPriority w:val="9"/>
    <w:qFormat/>
    <w:rsid w:val="0081073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1073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1073D"/>
    <w:pPr>
      <w:keepNext/>
      <w:keepLines/>
      <w:spacing w:before="160" w:after="80" w:line="259"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1073D"/>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Ttulo5">
    <w:name w:val="heading 5"/>
    <w:basedOn w:val="Normal"/>
    <w:next w:val="Normal"/>
    <w:link w:val="Ttulo5Char"/>
    <w:uiPriority w:val="9"/>
    <w:semiHidden/>
    <w:unhideWhenUsed/>
    <w:qFormat/>
    <w:rsid w:val="0081073D"/>
    <w:pPr>
      <w:keepNext/>
      <w:keepLines/>
      <w:spacing w:before="80" w:after="40" w:line="259" w:lineRule="auto"/>
      <w:outlineLvl w:val="4"/>
    </w:pPr>
    <w:rPr>
      <w:rFonts w:eastAsiaTheme="majorEastAsia" w:cstheme="majorBidi"/>
      <w:color w:val="0F4761" w:themeColor="accent1" w:themeShade="BF"/>
      <w:sz w:val="22"/>
      <w:szCs w:val="22"/>
    </w:rPr>
  </w:style>
  <w:style w:type="paragraph" w:styleId="Ttulo6">
    <w:name w:val="heading 6"/>
    <w:basedOn w:val="Normal"/>
    <w:next w:val="Normal"/>
    <w:link w:val="Ttulo6Char"/>
    <w:uiPriority w:val="9"/>
    <w:semiHidden/>
    <w:unhideWhenUsed/>
    <w:qFormat/>
    <w:rsid w:val="0081073D"/>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Ttulo7">
    <w:name w:val="heading 7"/>
    <w:basedOn w:val="Normal"/>
    <w:next w:val="Normal"/>
    <w:link w:val="Ttulo7Char"/>
    <w:uiPriority w:val="9"/>
    <w:semiHidden/>
    <w:unhideWhenUsed/>
    <w:qFormat/>
    <w:rsid w:val="0081073D"/>
    <w:pPr>
      <w:keepNext/>
      <w:keepLines/>
      <w:spacing w:before="40" w:after="0" w:line="259" w:lineRule="auto"/>
      <w:outlineLvl w:val="6"/>
    </w:pPr>
    <w:rPr>
      <w:rFonts w:eastAsiaTheme="majorEastAsia" w:cstheme="majorBidi"/>
      <w:color w:val="595959" w:themeColor="text1" w:themeTint="A6"/>
      <w:sz w:val="22"/>
      <w:szCs w:val="22"/>
    </w:rPr>
  </w:style>
  <w:style w:type="paragraph" w:styleId="Ttulo8">
    <w:name w:val="heading 8"/>
    <w:basedOn w:val="Normal"/>
    <w:next w:val="Normal"/>
    <w:link w:val="Ttulo8Char"/>
    <w:uiPriority w:val="9"/>
    <w:semiHidden/>
    <w:unhideWhenUsed/>
    <w:qFormat/>
    <w:rsid w:val="0081073D"/>
    <w:pPr>
      <w:keepNext/>
      <w:keepLines/>
      <w:spacing w:after="0" w:line="259" w:lineRule="auto"/>
      <w:outlineLvl w:val="7"/>
    </w:pPr>
    <w:rPr>
      <w:rFonts w:eastAsiaTheme="majorEastAsia" w:cstheme="majorBidi"/>
      <w:i/>
      <w:iCs/>
      <w:color w:val="272727" w:themeColor="text1" w:themeTint="D8"/>
      <w:sz w:val="22"/>
      <w:szCs w:val="22"/>
    </w:rPr>
  </w:style>
  <w:style w:type="paragraph" w:styleId="Ttulo9">
    <w:name w:val="heading 9"/>
    <w:basedOn w:val="Normal"/>
    <w:next w:val="Normal"/>
    <w:link w:val="Ttulo9Char"/>
    <w:uiPriority w:val="9"/>
    <w:semiHidden/>
    <w:unhideWhenUsed/>
    <w:qFormat/>
    <w:rsid w:val="0081073D"/>
    <w:pPr>
      <w:keepNext/>
      <w:keepLines/>
      <w:spacing w:after="0" w:line="259" w:lineRule="auto"/>
      <w:outlineLvl w:val="8"/>
    </w:pPr>
    <w:rPr>
      <w:rFonts w:eastAsiaTheme="majorEastAsia" w:cstheme="majorBidi"/>
      <w:color w:val="272727" w:themeColor="text1" w:themeTint="D8"/>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1073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1073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1073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1073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1073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1073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1073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1073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1073D"/>
    <w:rPr>
      <w:rFonts w:eastAsiaTheme="majorEastAsia" w:cstheme="majorBidi"/>
      <w:color w:val="272727" w:themeColor="text1" w:themeTint="D8"/>
    </w:rPr>
  </w:style>
  <w:style w:type="paragraph" w:styleId="Ttulo">
    <w:name w:val="Title"/>
    <w:basedOn w:val="Normal"/>
    <w:next w:val="Normal"/>
    <w:link w:val="TtuloChar"/>
    <w:uiPriority w:val="10"/>
    <w:qFormat/>
    <w:rsid w:val="00810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107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1073D"/>
    <w:pPr>
      <w:numPr>
        <w:ilvl w:val="1"/>
      </w:numPr>
      <w:spacing w:line="259" w:lineRule="auto"/>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1073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1073D"/>
    <w:pPr>
      <w:spacing w:before="160" w:line="259" w:lineRule="auto"/>
      <w:jc w:val="center"/>
    </w:pPr>
    <w:rPr>
      <w:i/>
      <w:iCs/>
      <w:color w:val="404040" w:themeColor="text1" w:themeTint="BF"/>
      <w:sz w:val="22"/>
      <w:szCs w:val="22"/>
    </w:rPr>
  </w:style>
  <w:style w:type="character" w:customStyle="1" w:styleId="CitaoChar">
    <w:name w:val="Citação Char"/>
    <w:basedOn w:val="Fontepargpadro"/>
    <w:link w:val="Citao"/>
    <w:uiPriority w:val="29"/>
    <w:rsid w:val="0081073D"/>
    <w:rPr>
      <w:i/>
      <w:iCs/>
      <w:color w:val="404040" w:themeColor="text1" w:themeTint="BF"/>
    </w:rPr>
  </w:style>
  <w:style w:type="paragraph" w:styleId="PargrafodaLista">
    <w:name w:val="List Paragraph"/>
    <w:basedOn w:val="Normal"/>
    <w:uiPriority w:val="34"/>
    <w:qFormat/>
    <w:rsid w:val="0081073D"/>
    <w:pPr>
      <w:spacing w:line="259" w:lineRule="auto"/>
      <w:ind w:left="720"/>
      <w:contextualSpacing/>
    </w:pPr>
    <w:rPr>
      <w:sz w:val="22"/>
      <w:szCs w:val="22"/>
    </w:rPr>
  </w:style>
  <w:style w:type="character" w:styleId="nfaseIntensa">
    <w:name w:val="Intense Emphasis"/>
    <w:basedOn w:val="Fontepargpadro"/>
    <w:uiPriority w:val="21"/>
    <w:qFormat/>
    <w:rsid w:val="0081073D"/>
    <w:rPr>
      <w:i/>
      <w:iCs/>
      <w:color w:val="0F4761" w:themeColor="accent1" w:themeShade="BF"/>
    </w:rPr>
  </w:style>
  <w:style w:type="paragraph" w:styleId="CitaoIntensa">
    <w:name w:val="Intense Quote"/>
    <w:basedOn w:val="Normal"/>
    <w:next w:val="Normal"/>
    <w:link w:val="CitaoIntensaChar"/>
    <w:uiPriority w:val="30"/>
    <w:qFormat/>
    <w:rsid w:val="0081073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CitaoIntensaChar">
    <w:name w:val="Citação Intensa Char"/>
    <w:basedOn w:val="Fontepargpadro"/>
    <w:link w:val="CitaoIntensa"/>
    <w:uiPriority w:val="30"/>
    <w:rsid w:val="0081073D"/>
    <w:rPr>
      <w:i/>
      <w:iCs/>
      <w:color w:val="0F4761" w:themeColor="accent1" w:themeShade="BF"/>
    </w:rPr>
  </w:style>
  <w:style w:type="character" w:styleId="RefernciaIntensa">
    <w:name w:val="Intense Reference"/>
    <w:basedOn w:val="Fontepargpadro"/>
    <w:uiPriority w:val="32"/>
    <w:qFormat/>
    <w:rsid w:val="0081073D"/>
    <w:rPr>
      <w:b/>
      <w:bCs/>
      <w:smallCaps/>
      <w:color w:val="0F4761" w:themeColor="accent1" w:themeShade="BF"/>
      <w:spacing w:val="5"/>
    </w:rPr>
  </w:style>
  <w:style w:type="paragraph" w:styleId="Cabealho">
    <w:name w:val="header"/>
    <w:basedOn w:val="Normal"/>
    <w:link w:val="CabealhoChar"/>
    <w:uiPriority w:val="99"/>
    <w:unhideWhenUsed/>
    <w:rsid w:val="008107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073D"/>
    <w:rPr>
      <w:sz w:val="24"/>
      <w:szCs w:val="24"/>
    </w:rPr>
  </w:style>
  <w:style w:type="paragraph" w:styleId="Rodap">
    <w:name w:val="footer"/>
    <w:basedOn w:val="Normal"/>
    <w:link w:val="RodapChar"/>
    <w:uiPriority w:val="99"/>
    <w:unhideWhenUsed/>
    <w:rsid w:val="0081073D"/>
    <w:pPr>
      <w:tabs>
        <w:tab w:val="center" w:pos="4252"/>
        <w:tab w:val="right" w:pos="8504"/>
      </w:tabs>
      <w:spacing w:after="0" w:line="240" w:lineRule="auto"/>
    </w:pPr>
  </w:style>
  <w:style w:type="character" w:customStyle="1" w:styleId="RodapChar">
    <w:name w:val="Rodapé Char"/>
    <w:basedOn w:val="Fontepargpadro"/>
    <w:link w:val="Rodap"/>
    <w:uiPriority w:val="99"/>
    <w:rsid w:val="0081073D"/>
    <w:rPr>
      <w:sz w:val="24"/>
      <w:szCs w:val="24"/>
    </w:rPr>
  </w:style>
  <w:style w:type="character" w:styleId="Refdecomentrio">
    <w:name w:val="annotation reference"/>
    <w:basedOn w:val="Fontepargpadro"/>
    <w:uiPriority w:val="99"/>
    <w:semiHidden/>
    <w:unhideWhenUsed/>
    <w:rsid w:val="0081073D"/>
    <w:rPr>
      <w:sz w:val="16"/>
      <w:szCs w:val="16"/>
    </w:rPr>
  </w:style>
  <w:style w:type="paragraph" w:styleId="Textodecomentrio">
    <w:name w:val="annotation text"/>
    <w:basedOn w:val="Normal"/>
    <w:link w:val="TextodecomentrioChar"/>
    <w:uiPriority w:val="99"/>
    <w:semiHidden/>
    <w:unhideWhenUsed/>
    <w:rsid w:val="0081073D"/>
    <w:pPr>
      <w:spacing w:line="240" w:lineRule="auto"/>
    </w:pPr>
    <w:rPr>
      <w:kern w:val="0"/>
      <w:sz w:val="20"/>
      <w:szCs w:val="20"/>
      <w14:ligatures w14:val="none"/>
    </w:rPr>
  </w:style>
  <w:style w:type="character" w:customStyle="1" w:styleId="TextodecomentrioChar">
    <w:name w:val="Texto de comentário Char"/>
    <w:basedOn w:val="Fontepargpadro"/>
    <w:link w:val="Textodecomentrio"/>
    <w:uiPriority w:val="99"/>
    <w:semiHidden/>
    <w:rsid w:val="0081073D"/>
    <w:rPr>
      <w:kern w:val="0"/>
      <w:sz w:val="20"/>
      <w:szCs w:val="20"/>
      <w14:ligatures w14:val="none"/>
    </w:rPr>
  </w:style>
  <w:style w:type="paragraph" w:styleId="Textodenotaderodap">
    <w:name w:val="footnote text"/>
    <w:basedOn w:val="Normal"/>
    <w:link w:val="TextodenotaderodapChar"/>
    <w:uiPriority w:val="99"/>
    <w:semiHidden/>
    <w:unhideWhenUsed/>
    <w:rsid w:val="0081073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1073D"/>
    <w:rPr>
      <w:sz w:val="20"/>
      <w:szCs w:val="20"/>
    </w:rPr>
  </w:style>
  <w:style w:type="character" w:styleId="Refdenotaderodap">
    <w:name w:val="footnote reference"/>
    <w:basedOn w:val="Fontepargpadro"/>
    <w:uiPriority w:val="99"/>
    <w:semiHidden/>
    <w:unhideWhenUsed/>
    <w:rsid w:val="0081073D"/>
    <w:rPr>
      <w:vertAlign w:val="superscript"/>
    </w:rPr>
  </w:style>
  <w:style w:type="paragraph" w:styleId="SemEspaamento">
    <w:name w:val="No Spacing"/>
    <w:uiPriority w:val="1"/>
    <w:qFormat/>
    <w:rsid w:val="00083007"/>
    <w:pPr>
      <w:spacing w:after="0" w:line="240" w:lineRule="auto"/>
    </w:pPr>
    <w:rPr>
      <w:sz w:val="24"/>
      <w:szCs w:val="24"/>
    </w:rPr>
  </w:style>
  <w:style w:type="character" w:styleId="Hyperlink">
    <w:name w:val="Hyperlink"/>
    <w:basedOn w:val="Fontepargpadro"/>
    <w:rsid w:val="001D2E12"/>
    <w:rPr>
      <w:color w:val="0563C1"/>
      <w:u w:val="single"/>
    </w:rPr>
  </w:style>
  <w:style w:type="paragraph" w:styleId="NormalWeb">
    <w:name w:val="Normal (Web)"/>
    <w:basedOn w:val="Normal"/>
    <w:uiPriority w:val="99"/>
    <w:unhideWhenUsed/>
    <w:rsid w:val="00375B6A"/>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MenoPendente">
    <w:name w:val="Unresolved Mention"/>
    <w:basedOn w:val="Fontepargpadro"/>
    <w:uiPriority w:val="99"/>
    <w:semiHidden/>
    <w:unhideWhenUsed/>
    <w:rsid w:val="00375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01497">
      <w:bodyDiv w:val="1"/>
      <w:marLeft w:val="0"/>
      <w:marRight w:val="0"/>
      <w:marTop w:val="0"/>
      <w:marBottom w:val="0"/>
      <w:divBdr>
        <w:top w:val="none" w:sz="0" w:space="0" w:color="auto"/>
        <w:left w:val="none" w:sz="0" w:space="0" w:color="auto"/>
        <w:bottom w:val="none" w:sz="0" w:space="0" w:color="auto"/>
        <w:right w:val="none" w:sz="0" w:space="0" w:color="auto"/>
      </w:divBdr>
      <w:divsChild>
        <w:div w:id="1717780602">
          <w:marLeft w:val="0"/>
          <w:marRight w:val="0"/>
          <w:marTop w:val="0"/>
          <w:marBottom w:val="0"/>
          <w:divBdr>
            <w:top w:val="none" w:sz="0" w:space="0" w:color="auto"/>
            <w:left w:val="none" w:sz="0" w:space="0" w:color="auto"/>
            <w:bottom w:val="none" w:sz="0" w:space="0" w:color="auto"/>
            <w:right w:val="none" w:sz="0" w:space="0" w:color="auto"/>
          </w:divBdr>
        </w:div>
      </w:divsChild>
    </w:div>
    <w:div w:id="17299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periodicos.ufes.br/reed/article/view/46393"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rtal.mec.gov.br/arquivos/pdf/politicaeducespecial.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1611</Words>
  <Characters>8705</Characters>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2025-04-10T22:17:00Z</dcterms:created>
  <dcterms:modified xsi:type="dcterms:W3CDTF">2025-04-10T22:17:00Z</dcterms:modified>
</cp:coreProperties>
</file>