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798CA" w14:textId="6D744A2E" w:rsidR="001803D6" w:rsidRPr="00476573" w:rsidRDefault="001803D6" w:rsidP="001803D6">
      <w:pPr>
        <w:spacing w:line="276" w:lineRule="auto"/>
        <w:jc w:val="center"/>
        <w:rPr>
          <w:rFonts w:ascii="Times" w:hAnsi="Times"/>
          <w:b/>
          <w:sz w:val="24"/>
          <w:szCs w:val="24"/>
          <w:lang w:val="es-AR"/>
        </w:rPr>
      </w:pPr>
      <w:r w:rsidRPr="00476573">
        <w:rPr>
          <w:rFonts w:ascii="Times" w:hAnsi="Times"/>
          <w:b/>
          <w:sz w:val="24"/>
          <w:szCs w:val="24"/>
          <w:lang w:val="es-AR"/>
        </w:rPr>
        <w:t>LICHEN DIVERSITY IN THE GRAN CHACO ARGENTINO: A PRELIMINARY OVERVIEW</w:t>
      </w:r>
    </w:p>
    <w:p w14:paraId="2EE6A3BD" w14:textId="5C30589A" w:rsidR="00D22A2A" w:rsidRPr="00C8416A" w:rsidRDefault="00E763F2" w:rsidP="00D22A2A">
      <w:pPr>
        <w:spacing w:after="120"/>
        <w:jc w:val="center"/>
        <w:rPr>
          <w:rFonts w:ascii="Times" w:hAnsi="Times"/>
          <w:sz w:val="24"/>
          <w:szCs w:val="24"/>
          <w:vertAlign w:val="superscript"/>
        </w:rPr>
      </w:pPr>
      <w:bookmarkStart w:id="0" w:name="_GoBack"/>
      <w:r w:rsidRPr="00C8416A">
        <w:rPr>
          <w:rFonts w:ascii="Times" w:hAnsi="Times"/>
          <w:sz w:val="24"/>
          <w:szCs w:val="24"/>
        </w:rPr>
        <w:t>Andrea Michlig</w:t>
      </w:r>
      <w:bookmarkEnd w:id="0"/>
      <w:r w:rsidR="0062477E" w:rsidRPr="00C8416A">
        <w:rPr>
          <w:rFonts w:ascii="Times" w:hAnsi="Times"/>
          <w:sz w:val="24"/>
          <w:szCs w:val="24"/>
          <w:vertAlign w:val="superscript"/>
        </w:rPr>
        <w:t>1</w:t>
      </w:r>
      <w:r w:rsidRPr="00C8416A">
        <w:rPr>
          <w:rFonts w:ascii="Times" w:hAnsi="Times"/>
          <w:sz w:val="24"/>
          <w:szCs w:val="24"/>
          <w:vertAlign w:val="superscript"/>
        </w:rPr>
        <w:t>,2</w:t>
      </w:r>
      <w:r w:rsidR="009A7E26" w:rsidRPr="00C8416A">
        <w:rPr>
          <w:rFonts w:ascii="Times" w:hAnsi="Times"/>
          <w:sz w:val="24"/>
          <w:szCs w:val="24"/>
          <w:vertAlign w:val="superscript"/>
        </w:rPr>
        <w:t>,3</w:t>
      </w:r>
      <w:r w:rsidR="0041562C" w:rsidRPr="00C8416A">
        <w:rPr>
          <w:rFonts w:ascii="Times" w:hAnsi="Times"/>
          <w:sz w:val="24"/>
          <w:szCs w:val="24"/>
          <w:vertAlign w:val="superscript"/>
        </w:rPr>
        <w:t>*</w:t>
      </w:r>
      <w:r w:rsidR="0062477E" w:rsidRPr="00C8416A">
        <w:rPr>
          <w:rFonts w:ascii="Times" w:hAnsi="Times"/>
          <w:sz w:val="24"/>
          <w:szCs w:val="24"/>
        </w:rPr>
        <w:t xml:space="preserve">; </w:t>
      </w:r>
      <w:r w:rsidRPr="00C8416A">
        <w:rPr>
          <w:rFonts w:ascii="Times" w:hAnsi="Times"/>
          <w:sz w:val="24"/>
          <w:szCs w:val="24"/>
        </w:rPr>
        <w:t>Ma. Pía Rodríguez</w:t>
      </w:r>
      <w:r w:rsidR="0062477E" w:rsidRPr="00C8416A">
        <w:rPr>
          <w:rFonts w:ascii="Times" w:hAnsi="Times"/>
          <w:sz w:val="24"/>
          <w:szCs w:val="24"/>
          <w:vertAlign w:val="superscript"/>
        </w:rPr>
        <w:t>2</w:t>
      </w:r>
      <w:r w:rsidRPr="00C8416A">
        <w:rPr>
          <w:rFonts w:ascii="Times" w:hAnsi="Times"/>
          <w:sz w:val="24"/>
          <w:szCs w:val="24"/>
          <w:vertAlign w:val="superscript"/>
        </w:rPr>
        <w:t>,3</w:t>
      </w:r>
      <w:r w:rsidR="0041562C" w:rsidRPr="00C8416A">
        <w:rPr>
          <w:rFonts w:ascii="Times" w:hAnsi="Times"/>
          <w:sz w:val="24"/>
          <w:szCs w:val="24"/>
        </w:rPr>
        <w:t xml:space="preserve">; </w:t>
      </w:r>
      <w:r w:rsidRPr="00C8416A">
        <w:rPr>
          <w:rFonts w:ascii="Times" w:hAnsi="Times"/>
          <w:sz w:val="24"/>
          <w:szCs w:val="24"/>
        </w:rPr>
        <w:t>Nicolás Niveiro</w:t>
      </w:r>
      <w:r w:rsidRPr="00C8416A">
        <w:rPr>
          <w:rFonts w:ascii="Times" w:hAnsi="Times"/>
          <w:sz w:val="24"/>
          <w:szCs w:val="24"/>
          <w:vertAlign w:val="superscript"/>
        </w:rPr>
        <w:t>1,2,3</w:t>
      </w:r>
      <w:r w:rsidR="0041562C" w:rsidRPr="00C8416A">
        <w:rPr>
          <w:rFonts w:ascii="Times" w:hAnsi="Times"/>
          <w:sz w:val="24"/>
          <w:szCs w:val="24"/>
        </w:rPr>
        <w:t xml:space="preserve">; </w:t>
      </w:r>
      <w:r w:rsidR="00632285" w:rsidRPr="00C8416A">
        <w:rPr>
          <w:rFonts w:ascii="Times" w:hAnsi="Times"/>
          <w:sz w:val="24"/>
          <w:szCs w:val="24"/>
        </w:rPr>
        <w:t>Viviana Solís Neffa</w:t>
      </w:r>
      <w:r w:rsidR="00632285" w:rsidRPr="00C8416A">
        <w:rPr>
          <w:rFonts w:ascii="Times" w:hAnsi="Times"/>
          <w:sz w:val="24"/>
          <w:szCs w:val="24"/>
          <w:vertAlign w:val="superscript"/>
        </w:rPr>
        <w:t>1,2,3</w:t>
      </w:r>
      <w:r w:rsidR="00632285" w:rsidRPr="00C8416A">
        <w:rPr>
          <w:rFonts w:ascii="Times" w:hAnsi="Times"/>
          <w:sz w:val="24"/>
          <w:szCs w:val="24"/>
        </w:rPr>
        <w:t xml:space="preserve">; </w:t>
      </w:r>
      <w:r w:rsidRPr="00C8416A">
        <w:rPr>
          <w:rFonts w:ascii="Times" w:hAnsi="Times"/>
          <w:sz w:val="24"/>
          <w:szCs w:val="24"/>
        </w:rPr>
        <w:t>Lidia Ferraro</w:t>
      </w:r>
      <w:r w:rsidR="009A7E26" w:rsidRPr="00C8416A">
        <w:rPr>
          <w:rFonts w:ascii="Times" w:hAnsi="Times"/>
          <w:sz w:val="24"/>
          <w:szCs w:val="24"/>
          <w:vertAlign w:val="superscript"/>
        </w:rPr>
        <w:t>2</w:t>
      </w:r>
    </w:p>
    <w:p w14:paraId="47BFE893" w14:textId="45C3FDB0" w:rsidR="00D22A2A" w:rsidRDefault="00D22A2A" w:rsidP="002B6AB9">
      <w:pPr>
        <w:jc w:val="center"/>
        <w:rPr>
          <w:rStyle w:val="Hyperlink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 w:rsidRPr="00E7764D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>
        <w:rPr>
          <w:rFonts w:ascii="Times" w:hAnsi="Times"/>
          <w:sz w:val="24"/>
          <w:szCs w:val="24"/>
          <w:vertAlign w:val="superscript"/>
          <w:lang w:val="en-US"/>
        </w:rPr>
        <w:t xml:space="preserve"> </w:t>
      </w:r>
      <w:r w:rsidR="00E763F2">
        <w:rPr>
          <w:rFonts w:ascii="Times" w:hAnsi="Times"/>
          <w:color w:val="000000" w:themeColor="text1"/>
          <w:sz w:val="24"/>
          <w:szCs w:val="24"/>
          <w:lang w:val="en-US"/>
        </w:rPr>
        <w:t>Facultad de Ciencias Exactas y Naturales y Agrimensura</w:t>
      </w:r>
      <w:r w:rsidR="007E7B64">
        <w:rPr>
          <w:rFonts w:ascii="Times" w:hAnsi="Times"/>
          <w:color w:val="000000" w:themeColor="text1"/>
          <w:sz w:val="24"/>
          <w:szCs w:val="24"/>
          <w:lang w:val="en-US"/>
        </w:rPr>
        <w:t xml:space="preserve">, </w:t>
      </w:r>
      <w:r w:rsidR="009A7E26">
        <w:rPr>
          <w:rFonts w:ascii="Times" w:hAnsi="Times"/>
          <w:color w:val="000000" w:themeColor="text1"/>
          <w:sz w:val="24"/>
          <w:szCs w:val="24"/>
          <w:lang w:val="en-US"/>
        </w:rPr>
        <w:t>UNNE</w:t>
      </w:r>
      <w:r w:rsidR="0046501E">
        <w:rPr>
          <w:rFonts w:ascii="Times" w:hAnsi="Times"/>
          <w:color w:val="000000" w:themeColor="text1"/>
          <w:sz w:val="24"/>
          <w:szCs w:val="24"/>
          <w:lang w:val="en-US"/>
        </w:rPr>
        <w:t>,</w:t>
      </w:r>
      <w:r w:rsidR="009A7E26"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  <w:r w:rsidR="007E7B64">
        <w:rPr>
          <w:rFonts w:ascii="Times" w:hAnsi="Times"/>
          <w:color w:val="000000" w:themeColor="text1"/>
          <w:sz w:val="24"/>
          <w:szCs w:val="24"/>
          <w:lang w:val="en-US"/>
        </w:rPr>
        <w:t>Argentina</w:t>
      </w:r>
      <w:r w:rsidRPr="00E7764D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Pr="00E7764D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="00E763F2">
        <w:rPr>
          <w:rFonts w:ascii="Times" w:hAnsi="Times"/>
          <w:color w:val="000000" w:themeColor="text1"/>
          <w:sz w:val="24"/>
          <w:szCs w:val="24"/>
          <w:lang w:val="en-US"/>
        </w:rPr>
        <w:t>Instituto de Botánica del Nordeste</w:t>
      </w:r>
      <w:r w:rsidR="007E7B64">
        <w:rPr>
          <w:rFonts w:ascii="Times" w:hAnsi="Times"/>
          <w:color w:val="000000" w:themeColor="text1"/>
          <w:sz w:val="24"/>
          <w:szCs w:val="24"/>
          <w:lang w:val="en-US"/>
        </w:rPr>
        <w:t>, Argentina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="0041562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 xml:space="preserve">3 </w:t>
      </w:r>
      <w:r w:rsidR="00E763F2">
        <w:rPr>
          <w:rFonts w:ascii="Times" w:hAnsi="Times"/>
          <w:color w:val="000000" w:themeColor="text1"/>
          <w:sz w:val="24"/>
          <w:szCs w:val="24"/>
          <w:lang w:val="en-US"/>
        </w:rPr>
        <w:t>Consejo Nacional de Investigaciones Científicas y Tecnológicas</w:t>
      </w:r>
      <w:r w:rsidR="007E7B64">
        <w:rPr>
          <w:rFonts w:ascii="Times" w:hAnsi="Times"/>
          <w:color w:val="000000" w:themeColor="text1"/>
          <w:sz w:val="24"/>
          <w:szCs w:val="24"/>
          <w:lang w:val="en-US"/>
        </w:rPr>
        <w:t>, Argentina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="0041562C" w:rsidRPr="0041562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E7764D">
        <w:rPr>
          <w:rFonts w:ascii="Times" w:hAnsi="Times"/>
          <w:color w:val="000000" w:themeColor="text1"/>
          <w:sz w:val="24"/>
          <w:szCs w:val="24"/>
          <w:lang w:val="en-US"/>
        </w:rPr>
        <w:t>E-mail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: </w:t>
      </w:r>
      <w:r w:rsidR="00E763F2">
        <w:rPr>
          <w:rFonts w:ascii="Times" w:hAnsi="Times"/>
          <w:color w:val="000000" w:themeColor="text1"/>
          <w:sz w:val="24"/>
          <w:szCs w:val="24"/>
          <w:lang w:val="en-US"/>
        </w:rPr>
        <w:t>andrea.michlig@yahoo.com</w:t>
      </w:r>
    </w:p>
    <w:p w14:paraId="36B392E6" w14:textId="0BF02985" w:rsidR="009E252E" w:rsidRDefault="00123590" w:rsidP="009E252E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  <w:r w:rsidRPr="00464BFD">
        <w:rPr>
          <w:rFonts w:ascii="Times" w:hAnsi="Times"/>
          <w:sz w:val="24"/>
          <w:szCs w:val="24"/>
          <w:bdr w:val="none" w:sz="0" w:space="0" w:color="auto" w:frame="1"/>
          <w:lang w:val="en-US"/>
        </w:rPr>
        <w:t xml:space="preserve">The Gran Chaco Americano </w:t>
      </w:r>
      <w:r w:rsidR="008555D9" w:rsidRPr="00464BFD">
        <w:rPr>
          <w:rFonts w:ascii="Times" w:hAnsi="Times"/>
          <w:sz w:val="24"/>
          <w:szCs w:val="24"/>
          <w:bdr w:val="none" w:sz="0" w:space="0" w:color="auto" w:frame="1"/>
          <w:lang w:val="en-US"/>
        </w:rPr>
        <w:t xml:space="preserve">constitutes an extensive plain </w:t>
      </w:r>
      <w:r w:rsidRPr="00464BFD">
        <w:rPr>
          <w:rFonts w:ascii="Times" w:hAnsi="Times"/>
          <w:sz w:val="24"/>
          <w:szCs w:val="24"/>
          <w:bdr w:val="none" w:sz="0" w:space="0" w:color="auto" w:frame="1"/>
          <w:lang w:val="en-US"/>
        </w:rPr>
        <w:t>of exceptional biodiversity</w:t>
      </w:r>
      <w:r w:rsidR="008555D9" w:rsidRPr="00464BFD">
        <w:rPr>
          <w:rFonts w:ascii="Times" w:hAnsi="Times"/>
          <w:sz w:val="24"/>
          <w:szCs w:val="24"/>
          <w:bdr w:val="none" w:sz="0" w:space="0" w:color="auto" w:frame="1"/>
          <w:lang w:val="en-US"/>
        </w:rPr>
        <w:t>, which cover</w:t>
      </w:r>
      <w:r w:rsidR="00632285" w:rsidRPr="00464BFD">
        <w:rPr>
          <w:rFonts w:ascii="Times" w:hAnsi="Times"/>
          <w:sz w:val="24"/>
          <w:szCs w:val="24"/>
          <w:bdr w:val="none" w:sz="0" w:space="0" w:color="auto" w:frame="1"/>
          <w:lang w:val="en-US"/>
        </w:rPr>
        <w:t>s</w:t>
      </w:r>
      <w:r w:rsidR="008555D9" w:rsidRPr="00464BFD">
        <w:rPr>
          <w:rFonts w:ascii="Times" w:hAnsi="Times"/>
          <w:sz w:val="24"/>
          <w:szCs w:val="24"/>
          <w:bdr w:val="none" w:sz="0" w:space="0" w:color="auto" w:frame="1"/>
          <w:lang w:val="en-US"/>
        </w:rPr>
        <w:t xml:space="preserve"> more than </w:t>
      </w:r>
      <w:r w:rsidRPr="00464BFD">
        <w:rPr>
          <w:rFonts w:ascii="Times" w:hAnsi="Times"/>
          <w:sz w:val="24"/>
          <w:szCs w:val="24"/>
          <w:bdr w:val="none" w:sz="0" w:space="0" w:color="auto" w:frame="1"/>
          <w:lang w:val="en-US"/>
        </w:rPr>
        <w:t>1.000.000 km</w:t>
      </w:r>
      <w:r w:rsidRPr="00464BFD">
        <w:rPr>
          <w:rFonts w:ascii="Times" w:hAnsi="Times"/>
          <w:sz w:val="24"/>
          <w:szCs w:val="24"/>
          <w:bdr w:val="none" w:sz="0" w:space="0" w:color="auto" w:frame="1"/>
          <w:vertAlign w:val="superscript"/>
          <w:lang w:val="en-US"/>
        </w:rPr>
        <w:t>2</w:t>
      </w:r>
      <w:r w:rsidRPr="00464BFD">
        <w:rPr>
          <w:rFonts w:ascii="Times" w:hAnsi="Times"/>
          <w:sz w:val="24"/>
          <w:szCs w:val="24"/>
          <w:bdr w:val="none" w:sz="0" w:space="0" w:color="auto" w:frame="1"/>
          <w:lang w:val="en-US"/>
        </w:rPr>
        <w:t xml:space="preserve"> along tropical and subtropical regions of Argentina, Paraguay, Bolivia, and </w:t>
      </w:r>
      <w:r w:rsidR="008555D9" w:rsidRPr="00464BFD">
        <w:rPr>
          <w:rFonts w:ascii="Times" w:hAnsi="Times"/>
          <w:sz w:val="24"/>
          <w:szCs w:val="24"/>
          <w:bdr w:val="none" w:sz="0" w:space="0" w:color="auto" w:frame="1"/>
          <w:lang w:val="en-US"/>
        </w:rPr>
        <w:t xml:space="preserve">a </w:t>
      </w:r>
      <w:r w:rsidR="007A09EB" w:rsidRPr="00464BFD">
        <w:rPr>
          <w:rFonts w:ascii="Times" w:hAnsi="Times"/>
          <w:sz w:val="24"/>
          <w:szCs w:val="24"/>
          <w:bdr w:val="none" w:sz="0" w:space="0" w:color="auto" w:frame="1"/>
          <w:lang w:val="en-US"/>
        </w:rPr>
        <w:t xml:space="preserve">small </w:t>
      </w:r>
      <w:r w:rsidR="00FC6368" w:rsidRPr="00464BFD">
        <w:rPr>
          <w:rFonts w:ascii="Times" w:hAnsi="Times"/>
          <w:sz w:val="24"/>
          <w:szCs w:val="24"/>
          <w:bdr w:val="none" w:sz="0" w:space="0" w:color="auto" w:frame="1"/>
          <w:lang w:val="en-US"/>
        </w:rPr>
        <w:t>area</w:t>
      </w:r>
      <w:r w:rsidRPr="00464BFD">
        <w:rPr>
          <w:rFonts w:ascii="Times" w:hAnsi="Times"/>
          <w:sz w:val="24"/>
          <w:szCs w:val="24"/>
          <w:bdr w:val="none" w:sz="0" w:space="0" w:color="auto" w:frame="1"/>
          <w:lang w:val="en-US"/>
        </w:rPr>
        <w:t xml:space="preserve"> of Brazil.</w:t>
      </w:r>
      <w:r w:rsidR="00B130B0" w:rsidRPr="00464BFD">
        <w:rPr>
          <w:rFonts w:ascii="Times" w:hAnsi="Times"/>
          <w:sz w:val="24"/>
          <w:szCs w:val="24"/>
          <w:bdr w:val="none" w:sz="0" w:space="0" w:color="auto" w:frame="1"/>
          <w:lang w:val="en-US"/>
        </w:rPr>
        <w:t xml:space="preserve"> </w:t>
      </w:r>
      <w:r w:rsidR="002B6AB9" w:rsidRPr="002B6AB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60% of its </w:t>
      </w:r>
      <w:r w:rsidR="00E55163" w:rsidRPr="002B6AB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surface</w:t>
      </w:r>
      <w:r w:rsidR="002B6AB9" w:rsidRPr="002B6AB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B130B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is located within Argentinean territory</w:t>
      </w:r>
      <w:r w:rsidR="002B6AB9" w:rsidRPr="002B6AB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and constitutes </w:t>
      </w:r>
      <w:r w:rsidR="0002256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Gran Chaco Argentino (GCA), which </w:t>
      </w:r>
      <w:r w:rsidR="0063228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is</w:t>
      </w:r>
      <w:r w:rsidR="00B130B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the </w:t>
      </w:r>
      <w:r w:rsidR="002B6AB9" w:rsidRPr="002B6AB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main </w:t>
      </w:r>
      <w:r w:rsidR="00E55163" w:rsidRPr="005C5D2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wooded area</w:t>
      </w:r>
      <w:r w:rsidR="00E55163" w:rsidRPr="002B6AB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2B6AB9" w:rsidRPr="002B6AB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of </w:t>
      </w:r>
      <w:r w:rsidR="0002256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country. </w:t>
      </w:r>
      <w:r w:rsidR="0061180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Across</w:t>
      </w:r>
      <w:r w:rsidR="00FC636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its extension, a </w:t>
      </w:r>
      <w:r w:rsidR="00464BFD" w:rsidRPr="00801415">
        <w:rPr>
          <w:rFonts w:ascii="Times" w:hAnsi="Times"/>
          <w:sz w:val="24"/>
          <w:szCs w:val="24"/>
          <w:bdr w:val="none" w:sz="0" w:space="0" w:color="auto" w:frame="1"/>
          <w:lang w:val="en-US"/>
        </w:rPr>
        <w:t xml:space="preserve">large </w:t>
      </w:r>
      <w:r w:rsidR="00FC6368" w:rsidRPr="00801415">
        <w:rPr>
          <w:rFonts w:ascii="Times" w:hAnsi="Times"/>
          <w:sz w:val="24"/>
          <w:szCs w:val="24"/>
          <w:bdr w:val="none" w:sz="0" w:space="0" w:color="auto" w:frame="1"/>
          <w:lang w:val="en-US"/>
        </w:rPr>
        <w:t xml:space="preserve">diversity of </w:t>
      </w:r>
      <w:r w:rsidR="00464BFD" w:rsidRPr="00801415">
        <w:rPr>
          <w:rFonts w:ascii="Times" w:hAnsi="Times"/>
          <w:sz w:val="24"/>
          <w:szCs w:val="24"/>
          <w:bdr w:val="none" w:sz="0" w:space="0" w:color="auto" w:frame="1"/>
          <w:lang w:val="en-US"/>
        </w:rPr>
        <w:t>natural landscapes</w:t>
      </w:r>
      <w:r w:rsidR="00FC6368" w:rsidRPr="00801415">
        <w:rPr>
          <w:rFonts w:ascii="Times" w:hAnsi="Times"/>
          <w:sz w:val="24"/>
          <w:szCs w:val="24"/>
          <w:bdr w:val="none" w:sz="0" w:space="0" w:color="auto" w:frame="1"/>
          <w:lang w:val="en-US"/>
        </w:rPr>
        <w:t xml:space="preserve"> can be observed, </w:t>
      </w:r>
      <w:r w:rsidR="00464BFD" w:rsidRPr="005C5D26">
        <w:rPr>
          <w:rFonts w:ascii="Times" w:hAnsi="Times"/>
          <w:sz w:val="24"/>
          <w:szCs w:val="24"/>
          <w:bdr w:val="none" w:sz="0" w:space="0" w:color="auto" w:frame="1"/>
          <w:lang w:val="en-US"/>
        </w:rPr>
        <w:t>varying</w:t>
      </w:r>
      <w:r w:rsidR="00FC6368" w:rsidRPr="005C5D26">
        <w:rPr>
          <w:rFonts w:ascii="Times" w:hAnsi="Times"/>
          <w:sz w:val="24"/>
          <w:szCs w:val="24"/>
          <w:bdr w:val="none" w:sz="0" w:space="0" w:color="auto" w:frame="1"/>
          <w:lang w:val="en-US"/>
        </w:rPr>
        <w:t xml:space="preserve"> from</w:t>
      </w:r>
      <w:r w:rsidR="00FC6368" w:rsidRPr="00801415">
        <w:rPr>
          <w:rFonts w:ascii="Times" w:hAnsi="Times"/>
          <w:sz w:val="24"/>
          <w:szCs w:val="24"/>
          <w:bdr w:val="none" w:sz="0" w:space="0" w:color="auto" w:frame="1"/>
          <w:lang w:val="en-US"/>
        </w:rPr>
        <w:t xml:space="preserve"> grasslands, wetlands, savannahs, and rivers, with a large extension of forests and </w:t>
      </w:r>
      <w:r w:rsidR="00464BFD" w:rsidRPr="00801415">
        <w:rPr>
          <w:rFonts w:ascii="Times" w:hAnsi="Times"/>
          <w:sz w:val="24"/>
          <w:szCs w:val="24"/>
          <w:bdr w:val="none" w:sz="0" w:space="0" w:color="auto" w:frame="1"/>
          <w:lang w:val="en-US"/>
        </w:rPr>
        <w:t>shrublands</w:t>
      </w:r>
      <w:r w:rsidR="00FC6368" w:rsidRPr="00801415">
        <w:rPr>
          <w:rFonts w:ascii="Times" w:hAnsi="Times"/>
          <w:sz w:val="24"/>
          <w:szCs w:val="24"/>
          <w:bdr w:val="none" w:sz="0" w:space="0" w:color="auto" w:frame="1"/>
          <w:lang w:val="en-US"/>
        </w:rPr>
        <w:t xml:space="preserve">. </w:t>
      </w:r>
      <w:r w:rsidR="0002256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It</w:t>
      </w:r>
      <w:r w:rsidR="002B6AB9" w:rsidRPr="002B6AB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63228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is considered </w:t>
      </w:r>
      <w:r w:rsidR="002B6AB9" w:rsidRPr="002B6AB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one of the three ecoregions </w:t>
      </w:r>
      <w:r w:rsidR="00B130B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with</w:t>
      </w:r>
      <w:r w:rsidR="0061180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the</w:t>
      </w:r>
      <w:r w:rsidR="00B130B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highest </w:t>
      </w:r>
      <w:r w:rsidR="002B6AB9" w:rsidRPr="002B6AB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biodiversity</w:t>
      </w:r>
      <w:r w:rsidR="00F551F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of </w:t>
      </w:r>
      <w:r w:rsidR="0002256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Argentina</w:t>
      </w:r>
      <w:r w:rsidR="002B6AB9" w:rsidRPr="002B6AB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together with the </w:t>
      </w:r>
      <w:r w:rsidR="0063228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“</w:t>
      </w:r>
      <w:r w:rsidR="002B6AB9" w:rsidRPr="002B6AB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Selva Paranaense</w:t>
      </w:r>
      <w:r w:rsidR="0063228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”</w:t>
      </w:r>
      <w:r w:rsidR="002B6AB9" w:rsidRPr="002B6AB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and </w:t>
      </w:r>
      <w:r w:rsidR="0063228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“</w:t>
      </w:r>
      <w:r w:rsidR="002B6AB9" w:rsidRPr="002B6AB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Yungas</w:t>
      </w:r>
      <w:r w:rsidR="0063228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”</w:t>
      </w:r>
      <w:r w:rsidR="007958D5" w:rsidRPr="002B6AB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="007958D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FD5A2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GCA is currently in need of urgent conservation actions as it is </w:t>
      </w:r>
      <w:r w:rsidR="00A9110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considered among the most thre</w:t>
      </w:r>
      <w:r w:rsidR="00FD5A2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atened ecosystems in the world</w:t>
      </w:r>
      <w:r w:rsidR="00D85F2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In spite of this, </w:t>
      </w:r>
      <w:r w:rsidR="00FD5A2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knowledge of its biodiversity</w:t>
      </w:r>
      <w:r w:rsidR="00D85F2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 including lichens,</w:t>
      </w:r>
      <w:r w:rsidR="00FD5A2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is </w:t>
      </w:r>
      <w:r w:rsidR="00D85F2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still </w:t>
      </w:r>
      <w:r w:rsidR="00FD5A2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limited. </w:t>
      </w:r>
      <w:r w:rsidR="0061180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Throughout the </w:t>
      </w:r>
      <w:r w:rsidR="00FC636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history of lichenology in Argentina, </w:t>
      </w:r>
      <w:r w:rsidR="001B6D8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extensive areas within GCA were poorly studied, being information </w:t>
      </w:r>
      <w:r w:rsidR="007958D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available </w:t>
      </w:r>
      <w:r w:rsidR="001B6D8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scarce and disperse</w:t>
      </w:r>
      <w:r w:rsidR="007958D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5C5D26" w:rsidRPr="005C5D2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thus</w:t>
      </w:r>
      <w:r w:rsidR="005C5D2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7958D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making difficult to </w:t>
      </w:r>
      <w:r w:rsidR="005C5D2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consider the</w:t>
      </w:r>
      <w:r w:rsidR="00A7467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="005C5D2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e</w:t>
      </w:r>
      <w:r w:rsidR="00A7467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organisms when </w:t>
      </w:r>
      <w:r w:rsidR="005C5D2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delineating</w:t>
      </w:r>
      <w:r w:rsidR="00A7467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conservation strategies. </w:t>
      </w:r>
      <w:r w:rsidR="00E50B2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This research aims to contribute to the knowledge of lichens diversity of the GCA, gathering </w:t>
      </w:r>
      <w:r w:rsidR="008D0B6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all information available</w:t>
      </w:r>
      <w:r w:rsidR="008D0B6A" w:rsidRPr="00C01F4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8D0B6A" w:rsidRPr="001803D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about </w:t>
      </w:r>
      <w:r w:rsidR="000D3E9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foliose, </w:t>
      </w:r>
      <w:r w:rsidR="008D0B6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fruticulose</w:t>
      </w:r>
      <w:r w:rsidR="009E252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="000D3E9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and squamulose</w:t>
      </w:r>
      <w:r w:rsidR="008D0B6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lichens</w:t>
      </w:r>
      <w:r w:rsidR="008D0B6A" w:rsidRPr="001803D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recorded</w:t>
      </w:r>
      <w:r w:rsidR="008D0B6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so far</w:t>
      </w:r>
      <w:r w:rsidR="008D0B6A" w:rsidRPr="001803D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in </w:t>
      </w:r>
      <w:r w:rsidR="009E252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this ecoregion as a starting point for future studies tending to implement conservation strategies. </w:t>
      </w:r>
      <w:r w:rsidR="008D0B6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For this, a</w:t>
      </w:r>
      <w:r w:rsidR="008D0B6A" w:rsidRPr="001803D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n extensive bibliography review was made</w:t>
      </w:r>
      <w:r w:rsidR="000D3E9F">
        <w:rPr>
          <w:rFonts w:ascii="Times" w:hAnsi="Times"/>
          <w:sz w:val="24"/>
          <w:szCs w:val="24"/>
          <w:bdr w:val="none" w:sz="0" w:space="0" w:color="auto" w:frame="1"/>
          <w:lang w:val="en-US"/>
        </w:rPr>
        <w:t>, consulting</w:t>
      </w:r>
      <w:r w:rsidR="008D0B6A" w:rsidRPr="00D85F2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0D3E9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about 50 articles published since 1970.</w:t>
      </w:r>
      <w:r w:rsidR="000D3E9F" w:rsidRPr="001803D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8D0B6A" w:rsidRPr="001803D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</w:t>
      </w:r>
      <w:r w:rsidR="008D0B6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s a result, a </w:t>
      </w:r>
      <w:r w:rsidR="008D0B6A" w:rsidRPr="001803D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database with </w:t>
      </w:r>
      <w:r w:rsidR="000D3E9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all records for the GCA was generated, which includes approximately 1600 records of about 260 species</w:t>
      </w:r>
      <w:r w:rsidR="009E252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 27 genera,</w:t>
      </w:r>
      <w:r w:rsidR="000D3E9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and 17 families, b</w:t>
      </w:r>
      <w:r w:rsidR="009E252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eing Parmeliaceae the most studied family in the region with almost half of species recorded so far. </w:t>
      </w:r>
    </w:p>
    <w:sectPr w:rsidR="009E252E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784F3" w14:textId="77777777" w:rsidR="00C355B6" w:rsidRDefault="00C355B6" w:rsidP="00FC6368">
      <w:pPr>
        <w:spacing w:after="0" w:line="240" w:lineRule="auto"/>
      </w:pPr>
      <w:r>
        <w:separator/>
      </w:r>
    </w:p>
  </w:endnote>
  <w:endnote w:type="continuationSeparator" w:id="0">
    <w:p w14:paraId="38A7E291" w14:textId="77777777" w:rsidR="00C355B6" w:rsidRDefault="00C355B6" w:rsidP="00FC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596C7" w14:textId="77777777" w:rsidR="00C355B6" w:rsidRDefault="00C355B6" w:rsidP="00FC6368">
      <w:pPr>
        <w:spacing w:after="0" w:line="240" w:lineRule="auto"/>
      </w:pPr>
      <w:r>
        <w:separator/>
      </w:r>
    </w:p>
  </w:footnote>
  <w:footnote w:type="continuationSeparator" w:id="0">
    <w:p w14:paraId="7C5359BB" w14:textId="77777777" w:rsidR="00C355B6" w:rsidRDefault="00C355B6" w:rsidP="00FC6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2A"/>
    <w:rsid w:val="00022562"/>
    <w:rsid w:val="000C0216"/>
    <w:rsid w:val="000D3E9F"/>
    <w:rsid w:val="000F146E"/>
    <w:rsid w:val="00104051"/>
    <w:rsid w:val="00107F6F"/>
    <w:rsid w:val="00123590"/>
    <w:rsid w:val="00123806"/>
    <w:rsid w:val="00171703"/>
    <w:rsid w:val="001774B9"/>
    <w:rsid w:val="001803D6"/>
    <w:rsid w:val="001B6D80"/>
    <w:rsid w:val="00200EAE"/>
    <w:rsid w:val="00213B48"/>
    <w:rsid w:val="00215F6C"/>
    <w:rsid w:val="00226CB5"/>
    <w:rsid w:val="002416A1"/>
    <w:rsid w:val="00260A60"/>
    <w:rsid w:val="002B6AB9"/>
    <w:rsid w:val="002D05BF"/>
    <w:rsid w:val="002F4395"/>
    <w:rsid w:val="0037215F"/>
    <w:rsid w:val="003F0A2E"/>
    <w:rsid w:val="0041562C"/>
    <w:rsid w:val="00464BFD"/>
    <w:rsid w:val="0046501E"/>
    <w:rsid w:val="00476573"/>
    <w:rsid w:val="004E4C29"/>
    <w:rsid w:val="005270D7"/>
    <w:rsid w:val="00583D21"/>
    <w:rsid w:val="00590B6C"/>
    <w:rsid w:val="005B42AD"/>
    <w:rsid w:val="005C05A3"/>
    <w:rsid w:val="005C5D26"/>
    <w:rsid w:val="00606918"/>
    <w:rsid w:val="00611807"/>
    <w:rsid w:val="0062477E"/>
    <w:rsid w:val="0062622D"/>
    <w:rsid w:val="00632285"/>
    <w:rsid w:val="00662770"/>
    <w:rsid w:val="0066743C"/>
    <w:rsid w:val="00687549"/>
    <w:rsid w:val="00694050"/>
    <w:rsid w:val="006958AA"/>
    <w:rsid w:val="006C6BAE"/>
    <w:rsid w:val="007958D5"/>
    <w:rsid w:val="007A09EB"/>
    <w:rsid w:val="007E7B64"/>
    <w:rsid w:val="00801415"/>
    <w:rsid w:val="008103D4"/>
    <w:rsid w:val="0083408D"/>
    <w:rsid w:val="008555D9"/>
    <w:rsid w:val="00864CA3"/>
    <w:rsid w:val="00894CF2"/>
    <w:rsid w:val="008D0B6A"/>
    <w:rsid w:val="00956BDB"/>
    <w:rsid w:val="009A7E26"/>
    <w:rsid w:val="009D13F7"/>
    <w:rsid w:val="009E252E"/>
    <w:rsid w:val="00A57AF4"/>
    <w:rsid w:val="00A63BDF"/>
    <w:rsid w:val="00A7467C"/>
    <w:rsid w:val="00A87664"/>
    <w:rsid w:val="00A9110C"/>
    <w:rsid w:val="00B130B0"/>
    <w:rsid w:val="00B27E87"/>
    <w:rsid w:val="00B63FA9"/>
    <w:rsid w:val="00BD0FB5"/>
    <w:rsid w:val="00BD2764"/>
    <w:rsid w:val="00C01F42"/>
    <w:rsid w:val="00C355B6"/>
    <w:rsid w:val="00C8416A"/>
    <w:rsid w:val="00D22A2A"/>
    <w:rsid w:val="00D33B09"/>
    <w:rsid w:val="00D85F20"/>
    <w:rsid w:val="00DF1EEF"/>
    <w:rsid w:val="00E50B23"/>
    <w:rsid w:val="00E52D41"/>
    <w:rsid w:val="00E55163"/>
    <w:rsid w:val="00E74D8F"/>
    <w:rsid w:val="00E763F2"/>
    <w:rsid w:val="00E7764D"/>
    <w:rsid w:val="00F024F3"/>
    <w:rsid w:val="00F44110"/>
    <w:rsid w:val="00F551F6"/>
    <w:rsid w:val="00FB4266"/>
    <w:rsid w:val="00FC6368"/>
    <w:rsid w:val="00FD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D7307C0B-B956-452E-AA11-0C4960BB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2764"/>
    <w:rPr>
      <w:color w:val="605E5C"/>
      <w:shd w:val="clear" w:color="auto" w:fill="E1DFDD"/>
    </w:rPr>
  </w:style>
  <w:style w:type="paragraph" w:customStyle="1" w:styleId="Default">
    <w:name w:val="Default"/>
    <w:rsid w:val="00590B6C"/>
    <w:pPr>
      <w:autoSpaceDE w:val="0"/>
      <w:autoSpaceDN w:val="0"/>
      <w:adjustRightInd w:val="0"/>
    </w:pPr>
    <w:rPr>
      <w:rFonts w:ascii="Arial" w:hAnsi="Arial" w:cs="Arial"/>
      <w:color w:val="000000"/>
      <w:lang w:val="es-A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9EB"/>
    <w:rPr>
      <w:rFonts w:ascii="Tahoma" w:eastAsiaTheme="minorHAnsi" w:hAnsi="Tahoma" w:cs="Tahoma"/>
      <w:sz w:val="16"/>
      <w:szCs w:val="16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FC6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6368"/>
    <w:rPr>
      <w:rFonts w:eastAsiaTheme="minorHAnsi"/>
      <w:sz w:val="22"/>
      <w:szCs w:val="22"/>
      <w:lang w:val="pt-BR"/>
    </w:rPr>
  </w:style>
  <w:style w:type="paragraph" w:styleId="Rodap">
    <w:name w:val="footer"/>
    <w:basedOn w:val="Normal"/>
    <w:link w:val="RodapChar"/>
    <w:uiPriority w:val="99"/>
    <w:unhideWhenUsed/>
    <w:rsid w:val="00FC6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6368"/>
    <w:rPr>
      <w:rFonts w:eastAsiaTheme="minorHAns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Dal Forno</dc:creator>
  <cp:lastModifiedBy>Adm</cp:lastModifiedBy>
  <cp:revision>2</cp:revision>
  <dcterms:created xsi:type="dcterms:W3CDTF">2021-05-11T22:53:00Z</dcterms:created>
  <dcterms:modified xsi:type="dcterms:W3CDTF">2021-05-11T22:53:00Z</dcterms:modified>
</cp:coreProperties>
</file>