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D2" w:rsidRPr="00F74FF3" w:rsidRDefault="00F74FF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74FF3">
        <w:rPr>
          <w:rFonts w:ascii="Arial" w:hAnsi="Arial" w:cs="Arial"/>
          <w:b/>
          <w:sz w:val="24"/>
          <w:szCs w:val="24"/>
        </w:rPr>
        <w:t xml:space="preserve"> </w:t>
      </w:r>
      <w:r w:rsidRPr="00F74FF3">
        <w:rPr>
          <w:rFonts w:ascii="Arial" w:hAnsi="Arial" w:cs="Arial"/>
          <w:b/>
          <w:noProof/>
          <w:sz w:val="24"/>
          <w:szCs w:val="24"/>
        </w:rPr>
        <w:t>LEVANTAMENTO DE AVES NO ECÓTONO CERRADO-AMAZÔNIA NO MUNICÍPIO DE ARAGUAÍNA - TO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2904490</wp:posOffset>
            </wp:positionH>
            <wp:positionV relativeFrom="paragraph">
              <wp:posOffset>14605</wp:posOffset>
            </wp:positionV>
            <wp:extent cx="175260" cy="175260"/>
            <wp:effectExtent l="0" t="0" r="0" b="0"/>
            <wp:wrapSquare wrapText="bothSides"/>
            <wp:docPr id="5" name="image1.png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 xml:space="preserve">espaço de 1,5 entre linhas </w:t>
      </w:r>
    </w:p>
    <w:p w:rsidR="00AE18D2" w:rsidRPr="00197C95" w:rsidRDefault="004A2E1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SILVA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197C95">
        <w:rPr>
          <w:rFonts w:ascii="Arial" w:eastAsia="Arial" w:hAnsi="Arial" w:cs="Arial"/>
          <w:sz w:val="24"/>
          <w:szCs w:val="24"/>
        </w:rPr>
        <w:t>Jhenyffer</w:t>
      </w:r>
      <w:proofErr w:type="spellEnd"/>
      <w:r w:rsidR="00197C9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97C95">
        <w:rPr>
          <w:rFonts w:ascii="Arial" w:eastAsia="Arial" w:hAnsi="Arial" w:cs="Arial"/>
          <w:sz w:val="24"/>
          <w:szCs w:val="24"/>
        </w:rPr>
        <w:t>Myrelly</w:t>
      </w:r>
      <w:proofErr w:type="spellEnd"/>
      <w:r w:rsidR="00197C95">
        <w:rPr>
          <w:rFonts w:ascii="Arial" w:eastAsia="Arial" w:hAnsi="Arial" w:cs="Arial"/>
          <w:sz w:val="24"/>
          <w:szCs w:val="24"/>
        </w:rPr>
        <w:t xml:space="preserve"> Pereira</w:t>
      </w:r>
      <w:r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197C95">
        <w:rPr>
          <w:rFonts w:ascii="Arial" w:eastAsia="Arial" w:hAnsi="Arial" w:cs="Arial"/>
          <w:b/>
          <w:sz w:val="24"/>
          <w:szCs w:val="24"/>
        </w:rPr>
        <w:t>MACIEL</w:t>
      </w:r>
      <w:r w:rsidR="00197C95">
        <w:rPr>
          <w:rFonts w:ascii="Arial" w:eastAsia="Arial" w:hAnsi="Arial" w:cs="Arial"/>
          <w:sz w:val="24"/>
          <w:szCs w:val="24"/>
        </w:rPr>
        <w:t xml:space="preserve">, </w:t>
      </w:r>
      <w:r w:rsidR="00197C95" w:rsidRPr="00197C95">
        <w:rPr>
          <w:rFonts w:ascii="Arial" w:eastAsia="Arial" w:hAnsi="Arial" w:cs="Arial"/>
          <w:sz w:val="24"/>
          <w:szCs w:val="24"/>
        </w:rPr>
        <w:t>Kennedy Silva</w:t>
      </w:r>
      <w:r w:rsidR="00197C95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197C95">
        <w:rPr>
          <w:rFonts w:ascii="Arial" w:eastAsia="Arial" w:hAnsi="Arial" w:cs="Arial"/>
          <w:b/>
          <w:sz w:val="24"/>
          <w:szCs w:val="24"/>
        </w:rPr>
        <w:t>MOURA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197C95" w:rsidRPr="00197C95">
        <w:rPr>
          <w:rFonts w:ascii="Arial" w:eastAsia="Arial" w:hAnsi="Arial" w:cs="Arial"/>
          <w:sz w:val="24"/>
          <w:szCs w:val="24"/>
        </w:rPr>
        <w:t>Nhayully</w:t>
      </w:r>
      <w:proofErr w:type="spellEnd"/>
      <w:r w:rsidR="00197C95" w:rsidRPr="00197C95">
        <w:rPr>
          <w:rFonts w:ascii="Arial" w:eastAsia="Arial" w:hAnsi="Arial" w:cs="Arial"/>
          <w:sz w:val="24"/>
          <w:szCs w:val="24"/>
        </w:rPr>
        <w:t xml:space="preserve"> Almeida</w:t>
      </w:r>
      <w:r w:rsidR="00197C95"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  <w:r w:rsidR="00197C95">
        <w:rPr>
          <w:rFonts w:ascii="Arial" w:eastAsia="Arial" w:hAnsi="Arial" w:cs="Arial"/>
          <w:sz w:val="24"/>
          <w:szCs w:val="24"/>
        </w:rPr>
        <w:t xml:space="preserve">, </w:t>
      </w:r>
      <w:r w:rsidR="00197C95">
        <w:rPr>
          <w:rFonts w:ascii="Arial" w:eastAsia="Arial" w:hAnsi="Arial" w:cs="Arial"/>
          <w:b/>
          <w:sz w:val="24"/>
          <w:szCs w:val="24"/>
        </w:rPr>
        <w:t>BORGES</w:t>
      </w:r>
      <w:r w:rsidR="00197C95">
        <w:rPr>
          <w:rFonts w:ascii="Arial" w:eastAsia="Arial" w:hAnsi="Arial" w:cs="Arial"/>
          <w:sz w:val="24"/>
          <w:szCs w:val="24"/>
        </w:rPr>
        <w:t>, Maria Cecília Ferreira</w:t>
      </w:r>
      <w:r w:rsidR="00197C95">
        <w:rPr>
          <w:rStyle w:val="ncoradanotaderodap"/>
          <w:rFonts w:ascii="Arial" w:eastAsia="Arial" w:hAnsi="Arial" w:cs="Arial"/>
          <w:sz w:val="24"/>
          <w:szCs w:val="24"/>
        </w:rPr>
        <w:footnoteReference w:id="4"/>
      </w:r>
      <w:r w:rsidR="00197C95">
        <w:rPr>
          <w:rFonts w:ascii="Arial" w:eastAsia="Arial" w:hAnsi="Arial" w:cs="Arial"/>
          <w:sz w:val="24"/>
          <w:szCs w:val="24"/>
        </w:rPr>
        <w:t xml:space="preserve">, </w:t>
      </w:r>
      <w:r w:rsidR="00197C95">
        <w:rPr>
          <w:rFonts w:ascii="Arial" w:eastAsia="Arial" w:hAnsi="Arial" w:cs="Arial"/>
          <w:b/>
          <w:sz w:val="24"/>
          <w:szCs w:val="24"/>
        </w:rPr>
        <w:t>UCHÔA</w:t>
      </w:r>
      <w:r w:rsidR="00197C95">
        <w:rPr>
          <w:rFonts w:ascii="Arial" w:eastAsia="Arial" w:hAnsi="Arial" w:cs="Arial"/>
          <w:sz w:val="24"/>
          <w:szCs w:val="24"/>
        </w:rPr>
        <w:t>, Vitor Manuel Pereira</w:t>
      </w:r>
      <w:r w:rsidR="00197C95">
        <w:rPr>
          <w:rStyle w:val="ncoradanotaderodap"/>
          <w:rFonts w:ascii="Arial" w:eastAsia="Arial" w:hAnsi="Arial" w:cs="Arial"/>
          <w:sz w:val="24"/>
          <w:szCs w:val="24"/>
        </w:rPr>
        <w:footnoteReference w:id="5"/>
      </w:r>
      <w:r w:rsidR="00197C95">
        <w:rPr>
          <w:rFonts w:ascii="Arial" w:eastAsia="Arial" w:hAnsi="Arial" w:cs="Arial"/>
          <w:sz w:val="24"/>
          <w:szCs w:val="24"/>
        </w:rPr>
        <w:t xml:space="preserve">, </w:t>
      </w:r>
      <w:r w:rsidR="00197C95">
        <w:rPr>
          <w:rFonts w:ascii="Arial" w:eastAsia="Arial" w:hAnsi="Arial" w:cs="Arial"/>
          <w:b/>
          <w:sz w:val="24"/>
          <w:szCs w:val="24"/>
        </w:rPr>
        <w:t>CAMPELO</w:t>
      </w:r>
      <w:r w:rsidR="00197C95">
        <w:rPr>
          <w:rFonts w:ascii="Arial" w:eastAsia="Arial" w:hAnsi="Arial" w:cs="Arial"/>
          <w:sz w:val="24"/>
          <w:szCs w:val="24"/>
        </w:rPr>
        <w:t>, Pedro Henrique</w:t>
      </w:r>
      <w:r w:rsidR="00197C95">
        <w:rPr>
          <w:rStyle w:val="ncoradanotaderodap"/>
          <w:rFonts w:ascii="Arial" w:eastAsia="Arial" w:hAnsi="Arial" w:cs="Arial"/>
          <w:sz w:val="24"/>
          <w:szCs w:val="24"/>
        </w:rPr>
        <w:footnoteReference w:id="6"/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>
        <w:rPr>
          <w:noProof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2927350</wp:posOffset>
            </wp:positionH>
            <wp:positionV relativeFrom="paragraph">
              <wp:posOffset>3175</wp:posOffset>
            </wp:positionV>
            <wp:extent cx="175260" cy="175260"/>
            <wp:effectExtent l="0" t="0" r="0" b="0"/>
            <wp:wrapSquare wrapText="bothSides"/>
            <wp:docPr id="6" name="Figura1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sz w:val="20"/>
          <w:szCs w:val="20"/>
        </w:rPr>
        <w:t>um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espaço de 1,5 entre linhas</w:t>
      </w:r>
    </w:p>
    <w:p w:rsidR="00AE18D2" w:rsidRDefault="00AE18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:rsidR="00C24FA3" w:rsidRPr="00C24FA3" w:rsidRDefault="00C24FA3" w:rsidP="00C24FA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24FA3"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Cerrado-Amazônia, notavelmente representado pelo município de Araguaína, Tocantins, constitui uma área de elevada complexidade e sobreposição </w:t>
      </w:r>
      <w:proofErr w:type="gramStart"/>
      <w:r w:rsidRPr="00C24FA3">
        <w:rPr>
          <w:rFonts w:ascii="Arial" w:eastAsia="Arial" w:hAnsi="Arial" w:cs="Arial"/>
          <w:sz w:val="24"/>
          <w:szCs w:val="24"/>
        </w:rPr>
        <w:t>faunística</w:t>
      </w:r>
      <w:proofErr w:type="gramEnd"/>
      <w:r w:rsidRPr="00C24FA3">
        <w:rPr>
          <w:rFonts w:ascii="Arial" w:eastAsia="Arial" w:hAnsi="Arial" w:cs="Arial"/>
          <w:sz w:val="24"/>
          <w:szCs w:val="24"/>
        </w:rPr>
        <w:t xml:space="preserve">, mas é crescentemente ameaçado pela expansão urbana e desmatamento. Este estudo teve como objetivo realizar um levantamento e catalogar a composição da 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local, utilizando registros de observação de aves obtidos na região. Os dados foram filtrados e organizados 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taxonomicamente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por Família, Gênero e Espécie, com base na Lista Primária do Comitê Brasileiro de Registros Ornitológicos (CBRO). O levantamento resultou na identificação de 54 espécies de aves distribuídas em 26 famílias, destacando a riqueza e a diversidade faunística da área. A Família 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lastRenderedPageBreak/>
        <w:t>Psittacidae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apresentou a maior concentração de registros, impulsionada pelo grande número de ocorrências de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Pionites</w:t>
      </w:r>
      <w:proofErr w:type="spellEnd"/>
      <w:r w:rsidRPr="00C24FA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leucogaster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. A presença de espécies como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Trogon</w:t>
      </w:r>
      <w:proofErr w:type="spellEnd"/>
      <w:r w:rsidRPr="00C24FA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viridis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Trogonidae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) e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Tinamus</w:t>
      </w:r>
      <w:proofErr w:type="spellEnd"/>
      <w:r w:rsidRPr="00C24FA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tao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Tinamidae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), junto a espécies de ambientes abertos como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Athene</w:t>
      </w:r>
      <w:proofErr w:type="spellEnd"/>
      <w:r w:rsidRPr="00C24FA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C24FA3">
        <w:rPr>
          <w:rFonts w:ascii="Arial" w:eastAsia="Arial" w:hAnsi="Arial" w:cs="Arial"/>
          <w:i/>
          <w:iCs/>
          <w:sz w:val="24"/>
          <w:szCs w:val="24"/>
        </w:rPr>
        <w:t>cunicularia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Strigidae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), confirma a natureza 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ecotonal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 da comunidade de aves. A organização taxonômica e a quantificação dos registros fornecem uma base de dados atualizada essencial para o planejamento de estratégias de conservação e para reforçar a urgência de proteção dos remanescentes de hábitat em Araguaína frente à intensa pressão antrópica.</w:t>
      </w:r>
    </w:p>
    <w:p w:rsidR="00C24FA3" w:rsidRPr="00C24FA3" w:rsidRDefault="00C24FA3" w:rsidP="00C24FA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24FA3">
        <w:rPr>
          <w:rFonts w:ascii="Arial" w:eastAsia="Arial" w:hAnsi="Arial" w:cs="Arial"/>
          <w:b/>
          <w:bCs/>
          <w:sz w:val="24"/>
          <w:szCs w:val="24"/>
        </w:rPr>
        <w:t>Palavras-chave</w:t>
      </w:r>
      <w:r w:rsidRPr="00C24FA3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C24FA3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C24FA3">
        <w:rPr>
          <w:rFonts w:ascii="Arial" w:eastAsia="Arial" w:hAnsi="Arial" w:cs="Arial"/>
          <w:sz w:val="24"/>
          <w:szCs w:val="24"/>
        </w:rPr>
        <w:t>Avifau</w:t>
      </w:r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>. Cerrado-Amazônia. Araguaína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>
        <w:rPr>
          <w:noProof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2927350</wp:posOffset>
            </wp:positionH>
            <wp:positionV relativeFrom="paragraph">
              <wp:posOffset>6985</wp:posOffset>
            </wp:positionV>
            <wp:extent cx="175260" cy="175260"/>
            <wp:effectExtent l="0" t="0" r="0" b="0"/>
            <wp:wrapSquare wrapText="bothSides"/>
            <wp:docPr id="7" name="Figura2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sz w:val="20"/>
          <w:szCs w:val="20"/>
        </w:rPr>
        <w:t>um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espaço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:rsidR="00F74FF3" w:rsidRPr="00F74FF3" w:rsidRDefault="00F74FF3" w:rsidP="00C24F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74FF3">
        <w:rPr>
          <w:rFonts w:ascii="Arial" w:eastAsia="Arial" w:hAnsi="Arial" w:cs="Arial"/>
          <w:sz w:val="24"/>
          <w:szCs w:val="24"/>
        </w:rPr>
        <w:t xml:space="preserve">O Brasil se destaca por abrigar uma das maiores diversidades de aves do mundo, com o Comitê Brasileiro de Registros Ornitológicos (CBRO) reconhecendo 1919 espécies (DANTAS et al., 2024; PASCOAL et al., 2015). Essa riqueza está distribuída por seus biomas, com destaque para a Amazônia e o Cerrado (PASCOAL et al., 2015). A transição entre o bioma Amazônico e o bioma Cerrado é uma região de </w:t>
      </w:r>
      <w:proofErr w:type="spellStart"/>
      <w:r w:rsidRPr="00F74FF3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F74FF3">
        <w:rPr>
          <w:rFonts w:ascii="Arial" w:eastAsia="Arial" w:hAnsi="Arial" w:cs="Arial"/>
          <w:sz w:val="24"/>
          <w:szCs w:val="24"/>
        </w:rPr>
        <w:t xml:space="preserve"> complexa e rica em biodiversidade, como a verificada na região do Cantão, Tocantins, que apresentou um elevado número de espécies de aves registradas (PINHEIRO; DORNAS, 2009). Essas áreas de transição são de grande importância, pois promovem a sobreposição de faunas, mas também se tornam prioritárias para conservação devido à intensa pressão antrópica (PINHEIRO</w:t>
      </w:r>
      <w:r w:rsidR="00C24FA3">
        <w:rPr>
          <w:rFonts w:ascii="Arial" w:eastAsia="Arial" w:hAnsi="Arial" w:cs="Arial"/>
          <w:sz w:val="24"/>
          <w:szCs w:val="24"/>
        </w:rPr>
        <w:t>; DORNAS, 2009; VALADÃO, 2012).</w:t>
      </w:r>
    </w:p>
    <w:p w:rsidR="00F74FF3" w:rsidRPr="00F74FF3" w:rsidRDefault="00F74FF3" w:rsidP="00C24F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74FF3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F74FF3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F74FF3">
        <w:rPr>
          <w:rFonts w:ascii="Arial" w:eastAsia="Arial" w:hAnsi="Arial" w:cs="Arial"/>
          <w:sz w:val="24"/>
          <w:szCs w:val="24"/>
        </w:rPr>
        <w:t xml:space="preserve">, em particular, é um grupo frequentemente utilizado como indicador ecológico em estudos de fragmentação e degradação ambiental, respondendo prontamente às mudanças na paisagem e no hábitat (DARIO, 2008). Estudos de levantamento e monitoramento da </w:t>
      </w:r>
      <w:proofErr w:type="spellStart"/>
      <w:r w:rsidRPr="00F74FF3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F74FF3">
        <w:rPr>
          <w:rFonts w:ascii="Arial" w:eastAsia="Arial" w:hAnsi="Arial" w:cs="Arial"/>
          <w:sz w:val="24"/>
          <w:szCs w:val="24"/>
        </w:rPr>
        <w:t xml:space="preserve"> são essenciais para documentar a </w:t>
      </w:r>
      <w:r w:rsidRPr="00F74FF3">
        <w:rPr>
          <w:rFonts w:ascii="Arial" w:eastAsia="Arial" w:hAnsi="Arial" w:cs="Arial"/>
          <w:sz w:val="24"/>
          <w:szCs w:val="24"/>
        </w:rPr>
        <w:lastRenderedPageBreak/>
        <w:t xml:space="preserve">biodiversidade local e entender os impactos ambientais (DORNAS et al., 2024; HENRIQUES; DANTAS, 2007; TUBELIS, 2023). Em Araguaína, município do Tocantins situado nessa zona </w:t>
      </w:r>
      <w:proofErr w:type="spellStart"/>
      <w:r w:rsidRPr="00F74FF3">
        <w:rPr>
          <w:rFonts w:ascii="Arial" w:eastAsia="Arial" w:hAnsi="Arial" w:cs="Arial"/>
          <w:sz w:val="24"/>
          <w:szCs w:val="24"/>
        </w:rPr>
        <w:t>ecotonal</w:t>
      </w:r>
      <w:proofErr w:type="spellEnd"/>
      <w:r w:rsidRPr="00F74FF3">
        <w:rPr>
          <w:rFonts w:ascii="Arial" w:eastAsia="Arial" w:hAnsi="Arial" w:cs="Arial"/>
          <w:sz w:val="24"/>
          <w:szCs w:val="24"/>
        </w:rPr>
        <w:t xml:space="preserve">, o avanço da urbanização e o desmatamento, impulsionados em parte pela construção da BR-153, impõem desafios à conservação da fauna, incluindo as aves de rapina que perdem seus territórios para loteamentos (SILVA; MACHADO, 2016). Registros ornitológicos e inventários preliminares já foram realizados na região, demonstrando a importância de manter a catalogação e o estudo dessas comunidades em áreas sob crescente </w:t>
      </w:r>
      <w:r w:rsidR="00C24FA3">
        <w:rPr>
          <w:rFonts w:ascii="Arial" w:eastAsia="Arial" w:hAnsi="Arial" w:cs="Arial"/>
          <w:sz w:val="24"/>
          <w:szCs w:val="24"/>
        </w:rPr>
        <w:t>pressão (PASCOAL et al., 2015).</w:t>
      </w:r>
    </w:p>
    <w:p w:rsidR="00AE18D2" w:rsidRDefault="00F74FF3" w:rsidP="00C24F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74FF3">
        <w:rPr>
          <w:rFonts w:ascii="Arial" w:eastAsia="Arial" w:hAnsi="Arial" w:cs="Arial"/>
          <w:sz w:val="24"/>
          <w:szCs w:val="24"/>
        </w:rPr>
        <w:t xml:space="preserve">A continuidade dos levantamentos ornitológicos é crucial para atualizar as listas de espécies do estado e garantir que as estratégias de conservação sejam embasadas em dados recentes e representativos (DORNAS et al., 2024). Diante desse cenário, o presente estudo visa realizar um levantamento das espécies de aves ocorrentes no município de Araguaína, Tocantins, localizado no </w:t>
      </w:r>
      <w:proofErr w:type="spellStart"/>
      <w:r w:rsidRPr="00F74FF3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F74FF3">
        <w:rPr>
          <w:rFonts w:ascii="Arial" w:eastAsia="Arial" w:hAnsi="Arial" w:cs="Arial"/>
          <w:sz w:val="24"/>
          <w:szCs w:val="24"/>
        </w:rPr>
        <w:t xml:space="preserve"> Cerrado-Amazônia, contribuindo com dados atualizados sobre a composição da </w:t>
      </w:r>
      <w:proofErr w:type="spellStart"/>
      <w:r w:rsidRPr="00F74FF3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F74FF3">
        <w:rPr>
          <w:rFonts w:ascii="Arial" w:eastAsia="Arial" w:hAnsi="Arial" w:cs="Arial"/>
          <w:sz w:val="24"/>
          <w:szCs w:val="24"/>
        </w:rPr>
        <w:t xml:space="preserve"> e auxiliando nos esforços locais de conservação.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</w:t>
      </w:r>
      <w:r>
        <w:rPr>
          <w:noProof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2994660</wp:posOffset>
            </wp:positionH>
            <wp:positionV relativeFrom="paragraph">
              <wp:posOffset>6350</wp:posOffset>
            </wp:positionV>
            <wp:extent cx="175260" cy="175260"/>
            <wp:effectExtent l="0" t="0" r="0" b="0"/>
            <wp:wrapSquare wrapText="bothSides"/>
            <wp:docPr id="8" name="Figura3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3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sz w:val="20"/>
          <w:szCs w:val="20"/>
        </w:rPr>
        <w:t>um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:rsidR="00AE18D2" w:rsidRPr="00C24FA3" w:rsidRDefault="00190E3C" w:rsidP="00C24F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O Brasil possui grande diversidade de aves, distribuídas majoritariamente entre Amazônia e Cerrado (DANTAS et al., 2024; PASCOAL et al., 2015). Araguaína (TO) está inserida em um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dinâmico desses biomas, uma área de sobreposição faunística de alta relevância biológica, mas sob crescente pressão antrópica e desmatamento (PINHEIRO; DORNAS, 2009; SILVA; MACHADO, 2016). 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é crucial como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bioindicador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de qualidade ambiental, sendo sensível à fragmentação do hábitat (DARIO, 2008). A realização de inventários atualizados, utilizando a taxonomia formal (CBRO) e dados de ciência cidadã, é fundamental para o manejo e a </w:t>
      </w:r>
      <w:r w:rsidRPr="00190E3C">
        <w:rPr>
          <w:rFonts w:ascii="Arial" w:eastAsia="Arial" w:hAnsi="Arial" w:cs="Arial"/>
          <w:sz w:val="24"/>
          <w:szCs w:val="24"/>
        </w:rPr>
        <w:lastRenderedPageBreak/>
        <w:t xml:space="preserve">conservação desta biodiversidade no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ameaçado (DORNAS et al., 2024; TUBELIS, 2023).</w:t>
      </w:r>
    </w:p>
    <w:p w:rsidR="00AE18D2" w:rsidRPr="00C24FA3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um espaço de 1,5 entre linhas</w:t>
      </w:r>
      <w:r>
        <w:rPr>
          <w:noProof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2087880</wp:posOffset>
            </wp:positionH>
            <wp:positionV relativeFrom="paragraph">
              <wp:posOffset>-635</wp:posOffset>
            </wp:positionV>
            <wp:extent cx="175260" cy="175260"/>
            <wp:effectExtent l="0" t="0" r="0" b="0"/>
            <wp:wrapSquare wrapText="bothSides"/>
            <wp:docPr id="9" name="Figura4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4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:rsidR="00190E3C" w:rsidRPr="00190E3C" w:rsidRDefault="00190E3C" w:rsidP="00190E3C">
      <w:pPr>
        <w:spacing w:after="0" w:line="360" w:lineRule="auto"/>
        <w:ind w:left="349"/>
        <w:jc w:val="both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O objetivo principal deste trabalho é realizar o levantamento das espécies de aves ocorrentes no município de Araguaína, Tocantins, área de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Cerrado-Amazônia, a partir de registros de observação de aves.</w:t>
      </w:r>
    </w:p>
    <w:p w:rsidR="00190E3C" w:rsidRPr="00190E3C" w:rsidRDefault="00190E3C" w:rsidP="00190E3C">
      <w:pPr>
        <w:spacing w:after="0" w:line="360" w:lineRule="auto"/>
        <w:ind w:left="349"/>
        <w:jc w:val="both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>Os objetivos específicos são:</w:t>
      </w:r>
    </w:p>
    <w:p w:rsidR="00190E3C" w:rsidRPr="00190E3C" w:rsidRDefault="00190E3C" w:rsidP="00190E3C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>Identificar e listar as espécies de aves registradas no município de Araguaína.</w:t>
      </w:r>
    </w:p>
    <w:p w:rsidR="00190E3C" w:rsidRPr="00190E3C" w:rsidRDefault="00190E3C" w:rsidP="00190E3C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>Determinar a classificação taxonômica das espécies, organizando os dados por família, gênero e espécie de acordo com a nomenclatura oficial.</w:t>
      </w:r>
    </w:p>
    <w:p w:rsidR="00190E3C" w:rsidRPr="00190E3C" w:rsidRDefault="00190E3C" w:rsidP="00190E3C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>Quantificar o número de registros por espécie, autor e data, visando a estruturação de um catálogo local.</w:t>
      </w:r>
    </w:p>
    <w:p w:rsidR="00190E3C" w:rsidRPr="00190E3C" w:rsidRDefault="00190E3C" w:rsidP="00190E3C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Contribuir com dados atualizados e estruturados para o conhecimento da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e para as iniciativas de conservação na região do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Cerrado-Amazônia.</w:t>
      </w:r>
    </w:p>
    <w:p w:rsidR="00AE18D2" w:rsidRPr="00C24FA3" w:rsidRDefault="00AE18D2" w:rsidP="00C24FA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um espaço de 1,5 entre linhas</w:t>
      </w:r>
      <w:r>
        <w:rPr>
          <w:noProof/>
        </w:rPr>
        <w:drawing>
          <wp:anchor distT="0" distB="0" distL="114300" distR="114300" simplePos="0" relativeHeight="9" behindDoc="0" locked="0" layoutInCell="0" allowOverlap="1">
            <wp:simplePos x="0" y="0"/>
            <wp:positionH relativeFrom="column">
              <wp:posOffset>2095500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0" name="Figura5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:rsidR="00AE18D2" w:rsidRDefault="00C24FA3" w:rsidP="00C24FA3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dados foram coletados a partir dos registros fotográficos que constam no site do </w:t>
      </w:r>
      <w:proofErr w:type="spellStart"/>
      <w:r>
        <w:rPr>
          <w:rFonts w:ascii="Arial" w:eastAsia="Arial" w:hAnsi="Arial" w:cs="Arial"/>
          <w:sz w:val="24"/>
          <w:szCs w:val="24"/>
        </w:rPr>
        <w:t>Wikiaves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uma plataforma onde observadores e fotógrafos de aves fazem registros das espécies de aves, com coordenadas geográficas e outras informações de campo importantes, como data e coletor. Como a plataforma é aberta para profissionais, ornitólogos e amadores, todos os registros são revisados no próprio site, reduzindo as chances de identificações errôneas. De modo a garantir a identificação, foram selecionados apenas registros fotográficos, fazendo um filtro para o município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de Araguaína – TO. Estes registros foram transformados em uma planilha, adicionando a família respectiva de cada espécie, de acordo com o Comitê Brasileiro de Registros Ornitológicos. Posteriormente foram calculadas as riquezas de espécies por família, e as abundâncias absolutas de cada espécie, bem como o </w:t>
      </w:r>
      <w:proofErr w:type="spellStart"/>
      <w:r>
        <w:rPr>
          <w:rFonts w:ascii="Arial" w:eastAsia="Arial" w:hAnsi="Arial" w:cs="Arial"/>
          <w:sz w:val="24"/>
          <w:szCs w:val="24"/>
        </w:rPr>
        <w:t>numero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de espécies e famílias presentes. Estes dados mostram várias dimensões da diversidade, como a diversidade taxonômica, filogenética e funcional.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>
        <w:rPr>
          <w:noProof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1" name="Figura6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sz w:val="20"/>
          <w:szCs w:val="20"/>
        </w:rPr>
        <w:t>um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:rsidR="00EF70E1" w:rsidRDefault="00A403E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total de registros foi</w:t>
      </w:r>
      <w:r w:rsidRPr="00A403E1">
        <w:rPr>
          <w:rFonts w:ascii="Arial" w:eastAsia="Arial" w:hAnsi="Arial" w:cs="Arial"/>
          <w:sz w:val="24"/>
          <w:szCs w:val="24"/>
        </w:rPr>
        <w:t xml:space="preserve"> 1.208 </w:t>
      </w:r>
      <w:r>
        <w:rPr>
          <w:rFonts w:ascii="Arial" w:eastAsia="Arial" w:hAnsi="Arial" w:cs="Arial"/>
          <w:sz w:val="24"/>
          <w:szCs w:val="24"/>
        </w:rPr>
        <w:t>entre os anos de 2009 e 2025, ou seja, 16 anos de amostragem</w:t>
      </w:r>
      <w:r w:rsidRPr="00A403E1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correspondendo à 339 espécies, e 60 famílias</w:t>
      </w:r>
      <w:r w:rsidRPr="00A403E1">
        <w:rPr>
          <w:rFonts w:ascii="Arial" w:eastAsia="Arial" w:hAnsi="Arial" w:cs="Arial"/>
          <w:sz w:val="24"/>
          <w:szCs w:val="24"/>
        </w:rPr>
        <w:t xml:space="preserve">. Dentre esses registros, 1.057 são fotográficos e 151 são sonoros. A ordem mais abundante </w:t>
      </w:r>
      <w:proofErr w:type="gramStart"/>
      <w:r w:rsidRPr="00A403E1">
        <w:rPr>
          <w:rFonts w:ascii="Arial" w:eastAsia="Arial" w:hAnsi="Arial" w:cs="Arial"/>
          <w:sz w:val="24"/>
          <w:szCs w:val="24"/>
        </w:rPr>
        <w:t>foi Passeriformes</w:t>
      </w:r>
      <w:proofErr w:type="gramEnd"/>
      <w:r w:rsidRPr="00A403E1">
        <w:rPr>
          <w:rFonts w:ascii="Arial" w:eastAsia="Arial" w:hAnsi="Arial" w:cs="Arial"/>
          <w:sz w:val="24"/>
          <w:szCs w:val="24"/>
        </w:rPr>
        <w:t xml:space="preserve"> (46%), seguida de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Charadriiformes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(7%). As dez famílias mais abundantes de aves registradas </w:t>
      </w:r>
      <w:r>
        <w:rPr>
          <w:rFonts w:ascii="Arial" w:eastAsia="Arial" w:hAnsi="Arial" w:cs="Arial"/>
          <w:sz w:val="24"/>
          <w:szCs w:val="24"/>
        </w:rPr>
        <w:t>foram</w:t>
      </w:r>
      <w:r w:rsidRPr="00A403E1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Thraupidae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(10,9%, 37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Tyrannidae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(9,44%, 32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Accipitridae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(6,19%, 21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Psittacidae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(5,01%, 17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Thamnophilidae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(4,72%, 16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Trochilidae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(3,83%, 13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Picidae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(3,54%, 12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Rhynchocyclidae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(3,54%, 12 espécies),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Columbidae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(2,95%, 10 espécies) e </w:t>
      </w:r>
      <w:proofErr w:type="spellStart"/>
      <w:r w:rsidRPr="00A403E1">
        <w:rPr>
          <w:rFonts w:ascii="Arial" w:eastAsia="Arial" w:hAnsi="Arial" w:cs="Arial"/>
          <w:sz w:val="24"/>
          <w:szCs w:val="24"/>
        </w:rPr>
        <w:t>Tityridae</w:t>
      </w:r>
      <w:proofErr w:type="spellEnd"/>
      <w:r w:rsidRPr="00A403E1">
        <w:rPr>
          <w:rFonts w:ascii="Arial" w:eastAsia="Arial" w:hAnsi="Arial" w:cs="Arial"/>
          <w:sz w:val="24"/>
          <w:szCs w:val="24"/>
        </w:rPr>
        <w:t xml:space="preserve"> (2,65%, 9 espécies)</w:t>
      </w:r>
      <w:r w:rsidR="001664AE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="001664AE">
        <w:rPr>
          <w:rFonts w:ascii="Arial" w:eastAsia="Arial" w:hAnsi="Arial" w:cs="Arial"/>
          <w:sz w:val="24"/>
          <w:szCs w:val="24"/>
        </w:rPr>
        <w:t>Figura</w:t>
      </w:r>
      <w:proofErr w:type="gramEnd"/>
      <w:r w:rsidR="001664AE">
        <w:rPr>
          <w:rFonts w:ascii="Arial" w:eastAsia="Arial" w:hAnsi="Arial" w:cs="Arial"/>
          <w:sz w:val="24"/>
          <w:szCs w:val="24"/>
        </w:rPr>
        <w:t xml:space="preserve"> 1</w:t>
      </w:r>
      <w:r w:rsidRPr="00A403E1">
        <w:rPr>
          <w:rFonts w:ascii="Arial" w:eastAsia="Arial" w:hAnsi="Arial" w:cs="Arial"/>
          <w:sz w:val="24"/>
          <w:szCs w:val="24"/>
        </w:rPr>
        <w:t>.</w:t>
      </w:r>
      <w:r w:rsidR="00856EFF">
        <w:rPr>
          <w:rFonts w:ascii="Arial" w:eastAsia="Arial" w:hAnsi="Arial" w:cs="Arial"/>
          <w:sz w:val="24"/>
          <w:szCs w:val="24"/>
        </w:rPr>
        <w:t xml:space="preserve"> </w:t>
      </w:r>
    </w:p>
    <w:p w:rsidR="00EF70E1" w:rsidRDefault="00EF70E1" w:rsidP="008746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F70E1"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456FDC44" wp14:editId="06AA6B69">
            <wp:extent cx="5759450" cy="37045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AE" w:rsidRDefault="001664AE" w:rsidP="0087464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Figura 1: Gráfico de barras com as riquezas de espécies para as dez famílias mais representativas na amostra.</w:t>
      </w:r>
    </w:p>
    <w:p w:rsidR="00AE18D2" w:rsidRDefault="00856EF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Já</w:t>
      </w:r>
      <w:r w:rsidRPr="00856EFF">
        <w:rPr>
          <w:rFonts w:ascii="Arial" w:eastAsia="Arial" w:hAnsi="Arial" w:cs="Arial"/>
          <w:sz w:val="24"/>
          <w:szCs w:val="24"/>
        </w:rPr>
        <w:t xml:space="preserve"> as espécies mais abundantes registradas foram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Pyrrhura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amazonum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(25 indivíduos), seguida por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Selenidera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gouldii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(14 indivíduos</w:t>
      </w:r>
      <w:r w:rsidRPr="00856EFF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Opisthocomus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hoazin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(13 indivíduos),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Ramphastos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tucanus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(13 indivíduos) e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Willisornis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vidua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(13 indivíduos). Também foram observadas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Granatellus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pelzelni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(11 indivíduos),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Trogon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ramonianus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(11 indivíduos),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Herpetotheres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cachinnans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(10 indivíduos),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Iodopleura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isabellae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(10 indivíduos) e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Thamnophilus</w:t>
      </w:r>
      <w:proofErr w:type="spellEnd"/>
      <w:r w:rsidRPr="00856EF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856EFF">
        <w:rPr>
          <w:rFonts w:ascii="Arial" w:eastAsia="Arial" w:hAnsi="Arial" w:cs="Arial"/>
          <w:i/>
          <w:iCs/>
          <w:sz w:val="24"/>
          <w:szCs w:val="24"/>
        </w:rPr>
        <w:t>stictocephalus</w:t>
      </w:r>
      <w:proofErr w:type="spellEnd"/>
      <w:r w:rsidRPr="00856EFF">
        <w:rPr>
          <w:rFonts w:ascii="Arial" w:eastAsia="Arial" w:hAnsi="Arial" w:cs="Arial"/>
          <w:sz w:val="24"/>
          <w:szCs w:val="24"/>
        </w:rPr>
        <w:t xml:space="preserve"> (9 indivíduos).</w:t>
      </w:r>
    </w:p>
    <w:p w:rsidR="001E65F2" w:rsidRDefault="00190E3C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O levantamento de 54 espécies em Araguaína confirma a alta riqueza da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Cerrado-Amazônia, coerente com estudos regionais que destacam a diversidade em zonas de transição (PINHEIRO; DORNAS, 2009). A </w:t>
      </w:r>
      <w:r w:rsidRPr="00190E3C">
        <w:rPr>
          <w:rFonts w:ascii="Arial" w:eastAsia="Arial" w:hAnsi="Arial" w:cs="Arial"/>
          <w:sz w:val="24"/>
          <w:szCs w:val="24"/>
        </w:rPr>
        <w:lastRenderedPageBreak/>
        <w:t xml:space="preserve">coexistência de espécies de floresta, como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Trogon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viridis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, com espécies de áreas abertas, como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Athene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cunicularia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, tipifica a fauna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ecotonal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e reflete os mosaicos de hábitats remanescentes. A Família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Psittacidae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dominou os registros (notavelmente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Pionites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leucogaster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), sugerindo que o método de amostragem capturou eficientemente espécies conspícuas, mas também sublinhando a presença de grupos que dependem de grandes estruturas florestais para sua sobrevivência (DARIO, 2008). Embora a riqueza seja significativa, a pressão urbana e o desmatamento impõem um risco constante à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local (SILVA; MACHADO, 2016). A presença de espécies migratórias como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Setophaga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ruticilla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reforça a importância da região como corredor biológico e a necessidade de monitoramento contínuo (TUBELIS, 2023). Os dados obtidos são cruciais para subsidiar a conservação, especialmente de grupos sensíveis à degradação do hábitat (HENRIQUES; DANTAS, 2007).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>
        <w:rPr>
          <w:noProof/>
        </w:rPr>
        <w:drawing>
          <wp:anchor distT="0" distB="0" distL="114300" distR="114300" simplePos="0" relativeHeight="11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2" name="Figura7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7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sz w:val="20"/>
          <w:szCs w:val="20"/>
        </w:rPr>
        <w:t>um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espaço de 1,5 entre linhas</w:t>
      </w:r>
    </w:p>
    <w:p w:rsidR="00AE18D2" w:rsidRDefault="00AE18D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:rsidR="001E65F2" w:rsidRPr="001E65F2" w:rsidRDefault="00190E3C" w:rsidP="00190E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O estudo alcançou seu objetivo ao realizar o levantamento da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no município de Araguaína,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Cerrado-Amazônia. Foram identificadas e validadas 54 espécies de aves pertencentes a 26 famílias, com a organização taxonômica e quantificação dos registros concluídas. A riqueza faunística confirmada reforça a relevância biológica desta área de transição, mas também evidencia a urgência da conservação. Os dados gerados contribuem diretamente para a atualização do conhecimento da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tocantinense e fornecem subsídios para o manejo da biodiversidade em uma região sob intensa alteração antrópica</w:t>
      </w:r>
      <w:r w:rsidR="001E65F2" w:rsidRPr="001E65F2">
        <w:rPr>
          <w:rFonts w:ascii="Arial" w:eastAsia="Arial" w:hAnsi="Arial" w:cs="Arial"/>
          <w:sz w:val="24"/>
          <w:szCs w:val="24"/>
        </w:rPr>
        <w:t>.</w:t>
      </w:r>
    </w:p>
    <w:p w:rsidR="00AE18D2" w:rsidRPr="00197C95" w:rsidRDefault="004A2E1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>
        <w:rPr>
          <w:noProof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3" name="Figura8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8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sz w:val="20"/>
          <w:szCs w:val="20"/>
        </w:rPr>
        <w:t>um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190E3C" w:rsidRPr="00190E3C" w:rsidRDefault="00190E3C" w:rsidP="00190E3C">
      <w:p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lastRenderedPageBreak/>
        <w:t xml:space="preserve">DARIO, Fabio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Rossano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. Estrutura trófica da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em fragmentos florestais na Amazônia Oriental.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ConScientiae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Saúde, São Paulo</w:t>
      </w:r>
      <w:r>
        <w:rPr>
          <w:rFonts w:ascii="Arial" w:eastAsia="Arial" w:hAnsi="Arial" w:cs="Arial"/>
          <w:sz w:val="24"/>
          <w:szCs w:val="24"/>
        </w:rPr>
        <w:t>, v. 7, n. 2, p. 169-179, 2008.</w:t>
      </w:r>
    </w:p>
    <w:p w:rsidR="00190E3C" w:rsidRPr="00190E3C" w:rsidRDefault="00190E3C" w:rsidP="00190E3C">
      <w:p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>DORNAS, Túlio et al. Aves do estado do Tocantins, Brasil: listagem das espécies e síntese do conhecimento. Bol. Mus. Para. Emílio Goeldi. Cienc. Nat., Belém, v. 19, n.</w:t>
      </w:r>
      <w:r>
        <w:rPr>
          <w:rFonts w:ascii="Arial" w:eastAsia="Arial" w:hAnsi="Arial" w:cs="Arial"/>
          <w:sz w:val="24"/>
          <w:szCs w:val="24"/>
        </w:rPr>
        <w:t xml:space="preserve"> 1, e2024-e956, </w:t>
      </w:r>
      <w:proofErr w:type="gramStart"/>
      <w:r>
        <w:rPr>
          <w:rFonts w:ascii="Arial" w:eastAsia="Arial" w:hAnsi="Arial" w:cs="Arial"/>
          <w:sz w:val="24"/>
          <w:szCs w:val="24"/>
        </w:rPr>
        <w:t>jan.-</w:t>
      </w:r>
      <w:proofErr w:type="gramEnd"/>
      <w:r>
        <w:rPr>
          <w:rFonts w:ascii="Arial" w:eastAsia="Arial" w:hAnsi="Arial" w:cs="Arial"/>
          <w:sz w:val="24"/>
          <w:szCs w:val="24"/>
        </w:rPr>
        <w:t>abr. 2024.</w:t>
      </w:r>
    </w:p>
    <w:p w:rsidR="00190E3C" w:rsidRPr="00190E3C" w:rsidRDefault="00190E3C" w:rsidP="00190E3C">
      <w:p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HENRIQUES, Luiza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Magalli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Pinto; DANTAS, Sidnei de Melo. Composição e Extinção Local de Espécies na Comunidade de Aves da APA Tucuruí, Entorno do Reservatório da UHE Tucuruí, Amazônia Oriental. Revista Brasileir</w:t>
      </w:r>
      <w:r>
        <w:rPr>
          <w:rFonts w:ascii="Arial" w:eastAsia="Arial" w:hAnsi="Arial" w:cs="Arial"/>
          <w:sz w:val="24"/>
          <w:szCs w:val="24"/>
        </w:rPr>
        <w:t>a de Ornitologia, [</w:t>
      </w:r>
      <w:proofErr w:type="spellStart"/>
      <w:r>
        <w:rPr>
          <w:rFonts w:ascii="Arial" w:eastAsia="Arial" w:hAnsi="Arial" w:cs="Arial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sz w:val="24"/>
          <w:szCs w:val="24"/>
        </w:rPr>
        <w:t>.], 2007.</w:t>
      </w:r>
    </w:p>
    <w:p w:rsidR="00190E3C" w:rsidRPr="00190E3C" w:rsidRDefault="00190E3C" w:rsidP="00190E3C">
      <w:p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PASCOAL,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Wanieulli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et al. Levantamento preliminar da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avifauna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do Campus da EMVZ da Universidade Federal do Tocantins, Araguaína - TO, com observações sobre a reprodução de algumas espécies. Revista Científica da UFT, Palmas</w:t>
      </w:r>
      <w:r>
        <w:rPr>
          <w:rFonts w:ascii="Arial" w:eastAsia="Arial" w:hAnsi="Arial" w:cs="Arial"/>
          <w:sz w:val="24"/>
          <w:szCs w:val="24"/>
        </w:rPr>
        <w:t>, v. 3, n. 1, p. 188-199, 2015.</w:t>
      </w:r>
    </w:p>
    <w:p w:rsidR="00190E3C" w:rsidRPr="00190E3C" w:rsidRDefault="00190E3C" w:rsidP="00190E3C">
      <w:p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PINHEIRO, Renato Torres; DORNAS, Túlio. Distribuição e conservação das aves na região do Cantão, Tocantins: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ecótono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Amazônia/Cerrado. Biota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Neotropica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>, Campinas, v. 9, n. 1, p. 1</w:t>
      </w:r>
      <w:r>
        <w:rPr>
          <w:rFonts w:ascii="Arial" w:eastAsia="Arial" w:hAnsi="Arial" w:cs="Arial"/>
          <w:sz w:val="24"/>
          <w:szCs w:val="24"/>
        </w:rPr>
        <w:t xml:space="preserve">-21, </w:t>
      </w:r>
      <w:proofErr w:type="gramStart"/>
      <w:r>
        <w:rPr>
          <w:rFonts w:ascii="Arial" w:eastAsia="Arial" w:hAnsi="Arial" w:cs="Arial"/>
          <w:sz w:val="24"/>
          <w:szCs w:val="24"/>
        </w:rPr>
        <w:t>jan./</w:t>
      </w:r>
      <w:proofErr w:type="gramEnd"/>
      <w:r>
        <w:rPr>
          <w:rFonts w:ascii="Arial" w:eastAsia="Arial" w:hAnsi="Arial" w:cs="Arial"/>
          <w:sz w:val="24"/>
          <w:szCs w:val="24"/>
        </w:rPr>
        <w:t>mar. 2009.</w:t>
      </w:r>
    </w:p>
    <w:p w:rsidR="00190E3C" w:rsidRPr="00190E3C" w:rsidRDefault="00190E3C" w:rsidP="00190E3C">
      <w:p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SILVA,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Jassonio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Cardoso; MACHADO, Carlos Augusto. Desmatamento e adaptações de aves de rapina na área urbana de Araguaína (TO). Revista Tocantinense de Geografia, Araguaína</w:t>
      </w:r>
      <w:r>
        <w:rPr>
          <w:rFonts w:ascii="Arial" w:eastAsia="Arial" w:hAnsi="Arial" w:cs="Arial"/>
          <w:sz w:val="24"/>
          <w:szCs w:val="24"/>
        </w:rPr>
        <w:t>, v. 4, n. 1, p. 217-229, 2016.</w:t>
      </w:r>
    </w:p>
    <w:p w:rsidR="00190E3C" w:rsidRPr="00190E3C" w:rsidRDefault="00190E3C" w:rsidP="00190E3C">
      <w:p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TUBELIS,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Dárius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Pukenis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Spatiotemporal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Distribution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of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Photographic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Records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of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Brazilian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Birds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Available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WikiAves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Citizen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 Science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Database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Birds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>, Bas</w:t>
      </w:r>
      <w:r>
        <w:rPr>
          <w:rFonts w:ascii="Arial" w:eastAsia="Arial" w:hAnsi="Arial" w:cs="Arial"/>
          <w:sz w:val="24"/>
          <w:szCs w:val="24"/>
        </w:rPr>
        <w:t>el, v. 4, n. 1, p. 28-45, 2023.</w:t>
      </w:r>
    </w:p>
    <w:p w:rsidR="001E65F2" w:rsidRPr="001E65F2" w:rsidRDefault="00190E3C" w:rsidP="00190E3C">
      <w:pPr>
        <w:spacing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 w:rsidRPr="00190E3C">
        <w:rPr>
          <w:rFonts w:ascii="Arial" w:eastAsia="Arial" w:hAnsi="Arial" w:cs="Arial"/>
          <w:sz w:val="24"/>
          <w:szCs w:val="24"/>
        </w:rPr>
        <w:t xml:space="preserve">VALADÃO, Rafael Martins. As aves da Estação Ecológica Serra das Araras, Mato Grosso, Brasil. Biota </w:t>
      </w:r>
      <w:proofErr w:type="spellStart"/>
      <w:r w:rsidRPr="00190E3C">
        <w:rPr>
          <w:rFonts w:ascii="Arial" w:eastAsia="Arial" w:hAnsi="Arial" w:cs="Arial"/>
          <w:sz w:val="24"/>
          <w:szCs w:val="24"/>
        </w:rPr>
        <w:t>Neotropica</w:t>
      </w:r>
      <w:proofErr w:type="spellEnd"/>
      <w:r w:rsidRPr="00190E3C">
        <w:rPr>
          <w:rFonts w:ascii="Arial" w:eastAsia="Arial" w:hAnsi="Arial" w:cs="Arial"/>
          <w:sz w:val="24"/>
          <w:szCs w:val="24"/>
        </w:rPr>
        <w:t xml:space="preserve">, Campinas, v. 12, n. 3, p. 1-19, </w:t>
      </w:r>
      <w:proofErr w:type="gramStart"/>
      <w:r w:rsidRPr="00190E3C">
        <w:rPr>
          <w:rFonts w:ascii="Arial" w:eastAsia="Arial" w:hAnsi="Arial" w:cs="Arial"/>
          <w:sz w:val="24"/>
          <w:szCs w:val="24"/>
        </w:rPr>
        <w:t>jul./</w:t>
      </w:r>
      <w:proofErr w:type="gramEnd"/>
      <w:r w:rsidRPr="00190E3C">
        <w:rPr>
          <w:rFonts w:ascii="Arial" w:eastAsia="Arial" w:hAnsi="Arial" w:cs="Arial"/>
          <w:sz w:val="24"/>
          <w:szCs w:val="24"/>
        </w:rPr>
        <w:t>set. 2012.</w:t>
      </w:r>
    </w:p>
    <w:p w:rsidR="00AE18D2" w:rsidRDefault="004A2E1E" w:rsidP="001E65F2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:rsidR="00AE18D2" w:rsidRPr="00F74FF3" w:rsidRDefault="00F74FF3" w:rsidP="00F74FF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Agradecemos ao Centro de Ensino Médio Benjamim José de Almeida, situado em Araguaína – TO, e a Secretaria da Educação do Estado do Tocantins pelo suporte. Estas instituições permitiram que o professor </w:t>
      </w:r>
      <w:proofErr w:type="spellStart"/>
      <w:r>
        <w:rPr>
          <w:rFonts w:ascii="Arial" w:eastAsia="Arial" w:hAnsi="Arial" w:cs="Arial"/>
          <w:sz w:val="24"/>
          <w:szCs w:val="24"/>
        </w:rPr>
        <w:t>Msc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Pedro Henrique Campelo elaborasse uma disciplina com o foco na iniciação científica, oportunizando alunos do Ensino Médio o envolvimento com atividades de pesquisa e a elaboração do presente trabalho, cujo ele mesmo é autor juntamente com alunos deste curso. </w:t>
      </w:r>
    </w:p>
    <w:p w:rsidR="00AE18D2" w:rsidRDefault="00AE18D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AE18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59" w:rsidRDefault="00EE0D59">
      <w:pPr>
        <w:spacing w:after="0" w:line="240" w:lineRule="auto"/>
      </w:pPr>
      <w:r>
        <w:separator/>
      </w:r>
    </w:p>
  </w:endnote>
  <w:endnote w:type="continuationSeparator" w:id="0">
    <w:p w:rsidR="00EE0D59" w:rsidRDefault="00EE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A3" w:rsidRDefault="00C24F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A3" w:rsidRDefault="00C24FA3">
    <w:pPr>
      <w:jc w:val="right"/>
    </w:pPr>
    <w:r>
      <w:fldChar w:fldCharType="begin"/>
    </w:r>
    <w:r>
      <w:instrText>PAGE</w:instrText>
    </w:r>
    <w:r>
      <w:fldChar w:fldCharType="separate"/>
    </w:r>
    <w:r w:rsidR="00DD4676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A3" w:rsidRDefault="00C24FA3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59" w:rsidRDefault="00EE0D59">
      <w:pPr>
        <w:rPr>
          <w:sz w:val="12"/>
        </w:rPr>
      </w:pPr>
      <w:r>
        <w:separator/>
      </w:r>
    </w:p>
  </w:footnote>
  <w:footnote w:type="continuationSeparator" w:id="0">
    <w:p w:rsidR="00EE0D59" w:rsidRDefault="00EE0D59">
      <w:pPr>
        <w:rPr>
          <w:sz w:val="12"/>
        </w:rPr>
      </w:pPr>
      <w:r>
        <w:continuationSeparator/>
      </w:r>
    </w:p>
  </w:footnote>
  <w:footnote w:id="1">
    <w:p w:rsidR="00C24FA3" w:rsidRDefault="00C24FA3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197C95">
        <w:rPr>
          <w:rFonts w:ascii="Arial" w:eastAsia="Arial" w:hAnsi="Arial" w:cs="Arial"/>
          <w:color w:val="000000"/>
          <w:sz w:val="20"/>
          <w:szCs w:val="20"/>
        </w:rPr>
        <w:t>Aluna do segundo ano do Ensino Médio no CEM Benjamim José de Almeida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1664AE" w:rsidRPr="001664AE">
        <w:rPr>
          <w:rFonts w:ascii="Arial" w:eastAsia="Arial" w:hAnsi="Arial" w:cs="Arial"/>
          <w:color w:val="000000"/>
          <w:sz w:val="20"/>
          <w:szCs w:val="20"/>
        </w:rPr>
        <w:t>jhenyffermyrellysantos@gmail.com</w:t>
      </w:r>
    </w:p>
  </w:footnote>
  <w:footnote w:id="2">
    <w:p w:rsidR="00197C95" w:rsidRDefault="00197C95" w:rsidP="00197C95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1664AE">
        <w:rPr>
          <w:rFonts w:ascii="Arial" w:eastAsia="Arial" w:hAnsi="Arial" w:cs="Arial"/>
          <w:color w:val="000000"/>
          <w:sz w:val="20"/>
          <w:szCs w:val="20"/>
        </w:rPr>
        <w:t xml:space="preserve">Aluno do segundo ano do Ensino Médio no CEM Benjamim José de Almeida. </w:t>
      </w:r>
      <w:r w:rsidR="001664AE" w:rsidRPr="001664AE">
        <w:rPr>
          <w:rFonts w:ascii="Arial" w:eastAsia="Arial" w:hAnsi="Arial" w:cs="Arial"/>
          <w:color w:val="000000"/>
          <w:sz w:val="20"/>
          <w:szCs w:val="20"/>
        </w:rPr>
        <w:t>kennedysilvamaciel482@gmail.com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3">
    <w:p w:rsidR="00197C95" w:rsidRDefault="00197C95" w:rsidP="00197C95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1664AE">
        <w:rPr>
          <w:rFonts w:ascii="Arial" w:eastAsia="Arial" w:hAnsi="Arial" w:cs="Arial"/>
          <w:color w:val="000000"/>
          <w:sz w:val="20"/>
          <w:szCs w:val="20"/>
        </w:rPr>
        <w:t xml:space="preserve">Aluna do segundo ano do Ensino Médio no CEM Benjamim José de Almeida. </w:t>
      </w:r>
      <w:r w:rsidR="001664AE" w:rsidRPr="001664AE">
        <w:rPr>
          <w:rFonts w:ascii="Arial" w:eastAsia="Arial" w:hAnsi="Arial" w:cs="Arial"/>
          <w:color w:val="000000"/>
          <w:sz w:val="20"/>
          <w:szCs w:val="20"/>
        </w:rPr>
        <w:t>almeidanhay@gmail.com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4">
    <w:p w:rsidR="00197C95" w:rsidRDefault="00197C95" w:rsidP="00197C95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1664AE">
        <w:rPr>
          <w:rFonts w:ascii="Arial" w:eastAsia="Arial" w:hAnsi="Arial" w:cs="Arial"/>
          <w:color w:val="000000"/>
          <w:sz w:val="20"/>
          <w:szCs w:val="20"/>
        </w:rPr>
        <w:t xml:space="preserve">Aluna do segundo ano do Ensino Médio no CEM Benjamim José de Almeida. </w:t>
      </w:r>
      <w:r w:rsidR="001664AE" w:rsidRPr="001664AE">
        <w:rPr>
          <w:rFonts w:ascii="Arial" w:eastAsia="Arial" w:hAnsi="Arial" w:cs="Arial"/>
          <w:color w:val="000000"/>
          <w:sz w:val="20"/>
          <w:szCs w:val="20"/>
        </w:rPr>
        <w:t>mariaborges103184@aluno.seduc.to.gov.br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5">
    <w:p w:rsidR="00197C95" w:rsidRDefault="00197C95" w:rsidP="00197C95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DD4676">
        <w:rPr>
          <w:rFonts w:ascii="Arial" w:eastAsia="Arial" w:hAnsi="Arial" w:cs="Arial"/>
          <w:color w:val="000000"/>
          <w:sz w:val="20"/>
          <w:szCs w:val="20"/>
        </w:rPr>
        <w:t>Aluno do segundo ano do Ensino Médio no CEM Ben</w:t>
      </w:r>
      <w:r w:rsidR="00DD4676">
        <w:rPr>
          <w:rFonts w:ascii="Arial" w:eastAsia="Arial" w:hAnsi="Arial" w:cs="Arial"/>
          <w:color w:val="000000"/>
          <w:sz w:val="20"/>
          <w:szCs w:val="20"/>
        </w:rPr>
        <w:t>jamim José de Almeida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DD4676" w:rsidRPr="00DD4676">
        <w:rPr>
          <w:rFonts w:ascii="Arial" w:eastAsia="Arial" w:hAnsi="Arial" w:cs="Arial"/>
          <w:color w:val="000000"/>
          <w:sz w:val="20"/>
          <w:szCs w:val="20"/>
        </w:rPr>
        <w:t>vitormanoelpereirauchoa@gmail.com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6">
    <w:p w:rsidR="00197C95" w:rsidRDefault="00197C95" w:rsidP="00197C95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1664AE">
        <w:rPr>
          <w:rFonts w:ascii="Arial" w:eastAsia="Arial" w:hAnsi="Arial" w:cs="Arial"/>
          <w:color w:val="000000"/>
          <w:sz w:val="20"/>
          <w:szCs w:val="20"/>
        </w:rPr>
        <w:t>Professor Regente de Biologia no CEM Benjamim José de Almeida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1664AE">
        <w:rPr>
          <w:rFonts w:ascii="Arial" w:eastAsia="Arial" w:hAnsi="Arial" w:cs="Arial"/>
          <w:color w:val="000000"/>
          <w:sz w:val="20"/>
          <w:szCs w:val="20"/>
        </w:rPr>
        <w:t xml:space="preserve"> pedro.campelo@professor.to.gov.br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A3" w:rsidRDefault="00C24F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A3" w:rsidRDefault="00C24FA3"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24FA3" w:rsidRDefault="00C24F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FA3" w:rsidRDefault="00C24FA3"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24FA3" w:rsidRDefault="00C24F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3B"/>
    <w:multiLevelType w:val="multilevel"/>
    <w:tmpl w:val="16CC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435BC6"/>
    <w:multiLevelType w:val="multilevel"/>
    <w:tmpl w:val="EA98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F1C41"/>
    <w:multiLevelType w:val="multilevel"/>
    <w:tmpl w:val="531E326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3301666F"/>
    <w:multiLevelType w:val="hybridMultilevel"/>
    <w:tmpl w:val="0BEEE58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ADE4C01"/>
    <w:multiLevelType w:val="hybridMultilevel"/>
    <w:tmpl w:val="30F8ECE4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61BF1B9A"/>
    <w:multiLevelType w:val="multilevel"/>
    <w:tmpl w:val="3802010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7AC10AB9"/>
    <w:multiLevelType w:val="multilevel"/>
    <w:tmpl w:val="307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D2"/>
    <w:rsid w:val="000D6878"/>
    <w:rsid w:val="001664AE"/>
    <w:rsid w:val="00190E3C"/>
    <w:rsid w:val="00197C95"/>
    <w:rsid w:val="001E65F2"/>
    <w:rsid w:val="00382635"/>
    <w:rsid w:val="004A2E1E"/>
    <w:rsid w:val="00856EFF"/>
    <w:rsid w:val="0087464B"/>
    <w:rsid w:val="00A403E1"/>
    <w:rsid w:val="00AE18D2"/>
    <w:rsid w:val="00C24FA3"/>
    <w:rsid w:val="00DD4676"/>
    <w:rsid w:val="00EE0D59"/>
    <w:rsid w:val="00EF70E1"/>
    <w:rsid w:val="00F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BAD3"/>
  <w15:docId w15:val="{C5B0B11E-6AB8-4F60-8E13-B8EB175C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E65F2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197C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1944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PROFESSOR</cp:lastModifiedBy>
  <cp:revision>11</cp:revision>
  <dcterms:created xsi:type="dcterms:W3CDTF">2025-10-09T16:53:00Z</dcterms:created>
  <dcterms:modified xsi:type="dcterms:W3CDTF">2025-10-11T02:09:00Z</dcterms:modified>
  <dc:language>pt-BR</dc:language>
</cp:coreProperties>
</file>