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75645B" w14:textId="0E94419F" w:rsidR="00390C0D" w:rsidRPr="00390C0D" w:rsidRDefault="00390C0D" w:rsidP="00892CA9">
      <w:pPr>
        <w:tabs>
          <w:tab w:val="left" w:pos="5955"/>
        </w:tabs>
        <w:ind w:firstLine="0"/>
      </w:pPr>
    </w:p>
    <w:p w14:paraId="2591950B" w14:textId="68A629A1" w:rsidR="009B4393" w:rsidRPr="008F3891" w:rsidRDefault="008562B7" w:rsidP="008562B7">
      <w:pPr>
        <w:pStyle w:val="PargrafodaLista"/>
        <w:tabs>
          <w:tab w:val="left" w:pos="5871"/>
        </w:tabs>
        <w:jc w:val="left"/>
        <w:rPr>
          <w:rFonts w:ascii="Arial" w:hAnsi="Arial" w:cs="Arial"/>
          <w:sz w:val="24"/>
          <w:szCs w:val="24"/>
        </w:rPr>
      </w:pPr>
      <w:r>
        <w:rPr>
          <w:rFonts w:ascii="Arial" w:hAnsi="Arial" w:cs="Arial"/>
          <w:sz w:val="24"/>
          <w:szCs w:val="24"/>
        </w:rPr>
        <w:tab/>
      </w:r>
    </w:p>
    <w:p w14:paraId="35143EC0" w14:textId="4180A3A4" w:rsidR="000B3107" w:rsidRDefault="000B3107" w:rsidP="00026BCD">
      <w:pPr>
        <w:jc w:val="center"/>
        <w:rPr>
          <w:rFonts w:ascii="Arial" w:hAnsi="Arial" w:cs="Arial"/>
          <w:sz w:val="24"/>
          <w:szCs w:val="24"/>
        </w:rPr>
      </w:pPr>
    </w:p>
    <w:p w14:paraId="0C338CB5" w14:textId="1EBDA864" w:rsidR="00CF427F" w:rsidRDefault="00026BCD" w:rsidP="00DC0714">
      <w:pPr>
        <w:pStyle w:val="Ttulo"/>
      </w:pPr>
      <w:r w:rsidRPr="0491D5EE">
        <w:t>RESUMO EXPANDIDO</w:t>
      </w:r>
    </w:p>
    <w:p w14:paraId="40182AD9" w14:textId="77777777" w:rsidR="0491D5EE" w:rsidRDefault="0491D5EE" w:rsidP="297915AF">
      <w:pPr>
        <w:pStyle w:val="Texto"/>
      </w:pPr>
    </w:p>
    <w:p w14:paraId="5EB4D84D" w14:textId="545C8B04" w:rsidR="0491D5EE" w:rsidRPr="001F6136" w:rsidRDefault="2BF74FE8" w:rsidP="001F6136">
      <w:pPr>
        <w:ind w:firstLine="0"/>
        <w:rPr>
          <w:rFonts w:ascii="Arial" w:hAnsi="Arial" w:cs="Arial"/>
          <w:sz w:val="24"/>
          <w:szCs w:val="24"/>
        </w:rPr>
      </w:pPr>
      <w:r w:rsidRPr="001F6136">
        <w:rPr>
          <w:rFonts w:ascii="Arial" w:hAnsi="Arial" w:cs="Arial"/>
          <w:sz w:val="24"/>
          <w:szCs w:val="24"/>
        </w:rPr>
        <w:t xml:space="preserve">Grupo de Trabalho (GT): </w:t>
      </w:r>
      <w:r w:rsidR="00B6746E" w:rsidRPr="00B6746E">
        <w:rPr>
          <w:rFonts w:ascii="Arial" w:hAnsi="Arial" w:cs="Arial"/>
          <w:sz w:val="24"/>
          <w:szCs w:val="24"/>
        </w:rPr>
        <w:t>GT 6 – Arte e Educação</w:t>
      </w:r>
    </w:p>
    <w:p w14:paraId="6990960F" w14:textId="510B201E" w:rsidR="0491D5EE" w:rsidRPr="001F6136" w:rsidRDefault="0491D5EE" w:rsidP="001F6136">
      <w:pPr>
        <w:rPr>
          <w:rFonts w:ascii="Arial" w:hAnsi="Arial" w:cs="Arial"/>
          <w:sz w:val="24"/>
          <w:szCs w:val="24"/>
        </w:rPr>
      </w:pPr>
    </w:p>
    <w:p w14:paraId="7E19E27C" w14:textId="7F190605" w:rsidR="00251815" w:rsidRPr="001F6136" w:rsidRDefault="517E9F2A" w:rsidP="001F6136">
      <w:pPr>
        <w:ind w:firstLine="0"/>
        <w:rPr>
          <w:rFonts w:ascii="Arial" w:hAnsi="Arial" w:cs="Arial"/>
          <w:sz w:val="24"/>
          <w:szCs w:val="24"/>
        </w:rPr>
      </w:pPr>
      <w:r w:rsidRPr="001F6136">
        <w:rPr>
          <w:rFonts w:ascii="Arial" w:hAnsi="Arial" w:cs="Arial"/>
          <w:sz w:val="24"/>
          <w:szCs w:val="24"/>
        </w:rPr>
        <w:t>Modalidade d</w:t>
      </w:r>
      <w:r w:rsidR="64F49340" w:rsidRPr="001F6136">
        <w:rPr>
          <w:rFonts w:ascii="Arial" w:hAnsi="Arial" w:cs="Arial"/>
          <w:sz w:val="24"/>
          <w:szCs w:val="24"/>
        </w:rPr>
        <w:t xml:space="preserve">o </w:t>
      </w:r>
      <w:r w:rsidR="52EB1B39" w:rsidRPr="001F6136">
        <w:rPr>
          <w:rFonts w:ascii="Arial" w:hAnsi="Arial" w:cs="Arial"/>
          <w:sz w:val="24"/>
          <w:szCs w:val="24"/>
        </w:rPr>
        <w:t>trabalho</w:t>
      </w:r>
      <w:r w:rsidR="5A2C2FA2" w:rsidRPr="001F6136">
        <w:rPr>
          <w:rFonts w:ascii="Arial" w:hAnsi="Arial" w:cs="Arial"/>
          <w:sz w:val="24"/>
          <w:szCs w:val="24"/>
        </w:rPr>
        <w:t>:</w:t>
      </w:r>
      <w:r w:rsidR="261990A4" w:rsidRPr="001F6136">
        <w:rPr>
          <w:rFonts w:ascii="Arial" w:hAnsi="Arial" w:cs="Arial"/>
          <w:sz w:val="24"/>
          <w:szCs w:val="24"/>
        </w:rPr>
        <w:t xml:space="preserve"> </w:t>
      </w:r>
      <w:r w:rsidR="7E56827D" w:rsidRPr="001F6136">
        <w:rPr>
          <w:rFonts w:ascii="Arial" w:hAnsi="Arial" w:cs="Arial"/>
          <w:sz w:val="24"/>
          <w:szCs w:val="24"/>
        </w:rPr>
        <w:t>banner</w:t>
      </w:r>
    </w:p>
    <w:p w14:paraId="76D235B2" w14:textId="580693E4" w:rsidR="77D603DC" w:rsidRPr="001F6136" w:rsidRDefault="77D603DC" w:rsidP="001F6136">
      <w:pPr>
        <w:rPr>
          <w:rFonts w:ascii="Arial" w:hAnsi="Arial" w:cs="Arial"/>
          <w:sz w:val="24"/>
          <w:szCs w:val="24"/>
        </w:rPr>
      </w:pPr>
    </w:p>
    <w:p w14:paraId="1572CD5D" w14:textId="782E2BC0" w:rsidR="110062EF" w:rsidRPr="001F6136" w:rsidRDefault="046AE1D2" w:rsidP="001F6136">
      <w:pPr>
        <w:ind w:firstLine="0"/>
        <w:rPr>
          <w:rFonts w:ascii="Arial" w:hAnsi="Arial" w:cs="Arial"/>
          <w:sz w:val="24"/>
          <w:szCs w:val="24"/>
        </w:rPr>
      </w:pPr>
      <w:r w:rsidRPr="001F6136">
        <w:rPr>
          <w:rFonts w:ascii="Arial" w:hAnsi="Arial" w:cs="Arial"/>
          <w:sz w:val="24"/>
          <w:szCs w:val="24"/>
        </w:rPr>
        <w:t>Formato de apresentação: on</w:t>
      </w:r>
      <w:r w:rsidR="00250E5E">
        <w:rPr>
          <w:rFonts w:ascii="Arial" w:hAnsi="Arial" w:cs="Arial"/>
          <w:sz w:val="24"/>
          <w:szCs w:val="24"/>
        </w:rPr>
        <w:t>-</w:t>
      </w:r>
      <w:r w:rsidRPr="001F6136">
        <w:rPr>
          <w:rFonts w:ascii="Arial" w:hAnsi="Arial" w:cs="Arial"/>
          <w:sz w:val="24"/>
          <w:szCs w:val="24"/>
        </w:rPr>
        <w:t>line</w:t>
      </w:r>
    </w:p>
    <w:p w14:paraId="5191CADF" w14:textId="5F803C52" w:rsidR="0491D5EE" w:rsidRDefault="0491D5EE" w:rsidP="00E73320">
      <w:pPr>
        <w:pStyle w:val="Texto"/>
      </w:pPr>
    </w:p>
    <w:p w14:paraId="5A1B1E66" w14:textId="4CD64481" w:rsidR="78AE189E" w:rsidRPr="00DA1797" w:rsidRDefault="004C4FF2" w:rsidP="004C4FF2">
      <w:pPr>
        <w:pStyle w:val="Texto"/>
        <w:ind w:firstLine="0"/>
        <w:jc w:val="center"/>
      </w:pPr>
      <w:r w:rsidRPr="004C4FF2">
        <w:rPr>
          <w:rFonts w:eastAsiaTheme="majorEastAsia" w:cstheme="majorBidi"/>
          <w:b/>
          <w:bCs/>
          <w:spacing w:val="-10"/>
          <w:kern w:val="28"/>
          <w:szCs w:val="56"/>
        </w:rPr>
        <w:t>OFICINA DE FANZINE: AS OBRAS DE ROSANA PAULINO E CONCEIÇÃO EVARISTO EM DIÁLOGO COM O ENSINO-APRENDIZAGEM EM SOCIOLOGIA</w:t>
      </w:r>
    </w:p>
    <w:p w14:paraId="7DC4BC66" w14:textId="3C327DEA" w:rsidR="00A161E5" w:rsidRPr="00DA1797" w:rsidRDefault="004C4FF2" w:rsidP="004C446D">
      <w:pPr>
        <w:pStyle w:val="Autoria"/>
        <w:rPr>
          <w:sz w:val="24"/>
        </w:rPr>
      </w:pPr>
      <w:r>
        <w:rPr>
          <w:sz w:val="24"/>
        </w:rPr>
        <w:t>Debora Medeiros Caccia</w:t>
      </w:r>
      <w:r w:rsidR="00250E5E">
        <w:rPr>
          <w:rStyle w:val="Refdenotaderodap"/>
          <w:sz w:val="24"/>
        </w:rPr>
        <w:footnoteReference w:id="1"/>
      </w:r>
      <w:r w:rsidR="00000D2E">
        <w:rPr>
          <w:sz w:val="24"/>
        </w:rPr>
        <w:t>, Elisângela da Silva Santos</w:t>
      </w:r>
      <w:r w:rsidR="00000D2E">
        <w:rPr>
          <w:rStyle w:val="Refdenotaderodap"/>
          <w:sz w:val="24"/>
        </w:rPr>
        <w:footnoteReference w:id="2"/>
      </w:r>
    </w:p>
    <w:p w14:paraId="7775BC87" w14:textId="77777777" w:rsidR="00B6746E" w:rsidRDefault="00B6746E" w:rsidP="00250E5E">
      <w:pPr>
        <w:pStyle w:val="Texto"/>
        <w:tabs>
          <w:tab w:val="clear" w:pos="4819"/>
          <w:tab w:val="left" w:pos="5760"/>
        </w:tabs>
      </w:pPr>
    </w:p>
    <w:p w14:paraId="4F47D999" w14:textId="036C93FB" w:rsidR="00DF040B" w:rsidRPr="00DA1797" w:rsidRDefault="00250E5E" w:rsidP="00250E5E">
      <w:pPr>
        <w:pStyle w:val="Texto"/>
        <w:tabs>
          <w:tab w:val="clear" w:pos="4819"/>
          <w:tab w:val="left" w:pos="5760"/>
        </w:tabs>
      </w:pPr>
      <w:r>
        <w:tab/>
      </w:r>
    </w:p>
    <w:p w14:paraId="0ABA49B1" w14:textId="77777777" w:rsidR="004C4FF2" w:rsidRPr="004C4FF2" w:rsidRDefault="00BD0F6C" w:rsidP="004C4FF2">
      <w:pPr>
        <w:pStyle w:val="Resumo"/>
        <w:rPr>
          <w:b/>
          <w:bCs/>
        </w:rPr>
      </w:pPr>
      <w:r w:rsidRPr="001A1913">
        <w:rPr>
          <w:b/>
          <w:bCs/>
        </w:rPr>
        <w:t xml:space="preserve">PALAVRAS-CHAVE: </w:t>
      </w:r>
      <w:r w:rsidR="004C4FF2" w:rsidRPr="004C4FF2">
        <w:t>Ensino de Sociologia; Artes e Literatura, Conceição Evaristo, Rosana Paulino.</w:t>
      </w:r>
    </w:p>
    <w:p w14:paraId="7783C2E5" w14:textId="27A9B6FC" w:rsidR="00BB3206" w:rsidRDefault="00BB3206" w:rsidP="00442C14">
      <w:pPr>
        <w:pStyle w:val="Resumo"/>
        <w:rPr>
          <w:b/>
          <w:bCs/>
        </w:rPr>
      </w:pPr>
    </w:p>
    <w:p w14:paraId="7237142C" w14:textId="77777777" w:rsidR="00597F8A" w:rsidRDefault="00597F8A" w:rsidP="009A33DE">
      <w:pPr>
        <w:pStyle w:val="Texto"/>
      </w:pPr>
    </w:p>
    <w:p w14:paraId="3982CFE3" w14:textId="0DDFE36B" w:rsidR="00707214" w:rsidRDefault="00707214" w:rsidP="004C4FF2">
      <w:pPr>
        <w:pStyle w:val="Ttulo1"/>
        <w:numPr>
          <w:ilvl w:val="0"/>
          <w:numId w:val="8"/>
        </w:numPr>
      </w:pPr>
      <w:r w:rsidRPr="00707214">
        <w:t>INTRODUÇÃO</w:t>
      </w:r>
    </w:p>
    <w:p w14:paraId="58A7D72C" w14:textId="77777777" w:rsidR="004C4FF2" w:rsidRPr="004C4FF2" w:rsidRDefault="004C4FF2" w:rsidP="004C4FF2"/>
    <w:p w14:paraId="583110B7" w14:textId="77777777" w:rsidR="004C4FF2" w:rsidRPr="004C4FF2" w:rsidRDefault="004C4FF2" w:rsidP="004C4FF2">
      <w:pPr>
        <w:spacing w:line="360" w:lineRule="auto"/>
        <w:rPr>
          <w:rFonts w:ascii="Arial" w:hAnsi="Arial" w:cs="Arial"/>
          <w:sz w:val="24"/>
          <w:szCs w:val="24"/>
        </w:rPr>
      </w:pPr>
      <w:r w:rsidRPr="004C4FF2">
        <w:rPr>
          <w:rFonts w:ascii="Arial" w:hAnsi="Arial" w:cs="Arial"/>
          <w:sz w:val="24"/>
          <w:szCs w:val="24"/>
        </w:rPr>
        <w:t>Este trabalho apresenta a atividade de confecção de fanzine desenvolvida em 2024 pelo projeto "Bordar e escrever como testemunho da ancestralidade: as obras de Rosana Paulino e Conceição Evaristo em diálogo para o ensino-aprendizagem de Sociologia", realizado na Escola Estadual Professora Oracina Correa de Moraes Rodine, em Marília. Com base nas obras das artistas, o projeto promoveu reflexões sobre gênero, raça e ancestralidade por meio de metodologias interdisciplinares, como a oficina de confecção de fanzine. </w:t>
      </w:r>
    </w:p>
    <w:p w14:paraId="6D5B2D05" w14:textId="77777777" w:rsidR="004C4FF2" w:rsidRPr="004C4FF2" w:rsidRDefault="004C4FF2" w:rsidP="004C4FF2">
      <w:pPr>
        <w:spacing w:line="360" w:lineRule="auto"/>
        <w:rPr>
          <w:rFonts w:ascii="Arial" w:hAnsi="Arial" w:cs="Arial"/>
          <w:sz w:val="24"/>
          <w:szCs w:val="24"/>
        </w:rPr>
      </w:pPr>
      <w:r w:rsidRPr="004C4FF2">
        <w:rPr>
          <w:rFonts w:ascii="Arial" w:hAnsi="Arial" w:cs="Arial"/>
          <w:sz w:val="24"/>
          <w:szCs w:val="24"/>
        </w:rPr>
        <w:t xml:space="preserve">O objetivo central foi promover o ensino crítico de Sociologia na educação básica através de metodologias inovadoras que articulam arte, literatura e discussões sociais. Inspirado nas obras da artista visual Rosana Paulino e da escritora Conceição Evaristo, buscou-se criar um espaço de reflexão sobre temas como ancestralidade, </w:t>
      </w:r>
      <w:r w:rsidRPr="004C4FF2">
        <w:rPr>
          <w:rFonts w:ascii="Arial" w:hAnsi="Arial" w:cs="Arial"/>
          <w:sz w:val="24"/>
          <w:szCs w:val="24"/>
        </w:rPr>
        <w:lastRenderedPageBreak/>
        <w:t>relações de gênero e raça, trabalho feminino e memória coletiva, com foco na valorização de narrativas historicamente marginalizadas. Sendo assim, utilizamos a oficina de fanzines como ferramenta pedagógica interdisciplinar. Essa atividade permitiu articular imagens e palavras como expressões do mundo histórico e cultural que nos cerca, indo além do ensino tradicional de arte ou literatura. </w:t>
      </w:r>
    </w:p>
    <w:p w14:paraId="2E8DBC89" w14:textId="77777777" w:rsidR="004C4FF2" w:rsidRPr="004C4FF2" w:rsidRDefault="004C4FF2" w:rsidP="004C4FF2"/>
    <w:p w14:paraId="251506C0" w14:textId="77777777" w:rsidR="00435A4C" w:rsidRPr="009A33DE" w:rsidRDefault="00435A4C" w:rsidP="009A33DE">
      <w:pPr>
        <w:pStyle w:val="Texto"/>
      </w:pPr>
    </w:p>
    <w:p w14:paraId="1DD2BBB3" w14:textId="7D8E77C4" w:rsidR="00707214" w:rsidRPr="008D37E5" w:rsidRDefault="00FC4166" w:rsidP="004C446D">
      <w:pPr>
        <w:pStyle w:val="Ttulo1"/>
        <w:rPr>
          <w:b w:val="0"/>
        </w:rPr>
      </w:pPr>
      <w:r>
        <w:t>2</w:t>
      </w:r>
      <w:r w:rsidR="004C4FF2">
        <w:t xml:space="preserve">. </w:t>
      </w:r>
      <w:r w:rsidR="00055BA2">
        <w:t>REFERENCIAL TEÓRICO</w:t>
      </w:r>
      <w:r w:rsidR="008D37E5">
        <w:rPr>
          <w:b w:val="0"/>
        </w:rPr>
        <w:t xml:space="preserve"> </w:t>
      </w:r>
      <w:r w:rsidR="008D37E5" w:rsidRPr="008D37E5">
        <w:rPr>
          <w:bCs/>
        </w:rPr>
        <w:t>E</w:t>
      </w:r>
      <w:r w:rsidR="004C4FF2">
        <w:t xml:space="preserve"> </w:t>
      </w:r>
      <w:r w:rsidR="00707214" w:rsidRPr="00707214">
        <w:t>METODOLOGIA</w:t>
      </w:r>
    </w:p>
    <w:p w14:paraId="5905E40B" w14:textId="77777777" w:rsidR="004C4FF2" w:rsidRPr="004C4FF2" w:rsidRDefault="004C4FF2" w:rsidP="004C4FF2"/>
    <w:p w14:paraId="779ECA91" w14:textId="77777777" w:rsidR="00AE5B59" w:rsidRDefault="004C4FF2" w:rsidP="00AE5B59">
      <w:pPr>
        <w:spacing w:line="360" w:lineRule="auto"/>
        <w:rPr>
          <w:rFonts w:ascii="Arial" w:hAnsi="Arial" w:cs="Arial"/>
          <w:sz w:val="24"/>
          <w:szCs w:val="24"/>
        </w:rPr>
      </w:pPr>
      <w:r w:rsidRPr="004C4FF2">
        <w:rPr>
          <w:rFonts w:ascii="Arial" w:hAnsi="Arial" w:cs="Arial"/>
          <w:sz w:val="24"/>
          <w:szCs w:val="24"/>
        </w:rPr>
        <w:t>Do ponto de vista metodológico, o projeto se fundamentou nos Estudos Transatlânticos, abordagem essencial para compreender os processos de ensino-aprendizagem na contemporaneidade. A opção por esse referencial justifica-se por sua capacidade de articular criticamente as relações entre história, cultura e poder, oferecendo ferramentas analíticas para problematizar questões como raça, gênero e colonialidade - eixos centrais de nossa intervenção pedagógica. Ao adotar essa abordagem, buscamos não apenas compreender, mas também intervir nos processos educativos, conectando as realidades locais dos estudantes com fenômenos sociais de escala global.</w:t>
      </w:r>
      <w:r w:rsidR="00DA7DDB">
        <w:rPr>
          <w:rFonts w:ascii="Arial" w:hAnsi="Arial" w:cs="Arial"/>
          <w:sz w:val="24"/>
          <w:szCs w:val="24"/>
        </w:rPr>
        <w:t xml:space="preserve"> </w:t>
      </w:r>
    </w:p>
    <w:p w14:paraId="7450CA11" w14:textId="74C1535D" w:rsidR="0046704A" w:rsidRPr="0046704A" w:rsidRDefault="00A5263A" w:rsidP="0046704A">
      <w:pPr>
        <w:spacing w:line="360" w:lineRule="auto"/>
        <w:rPr>
          <w:rFonts w:ascii="Arial" w:hAnsi="Arial" w:cs="Arial"/>
          <w:sz w:val="24"/>
          <w:szCs w:val="24"/>
        </w:rPr>
      </w:pPr>
      <w:r>
        <w:rPr>
          <w:rFonts w:ascii="Arial" w:hAnsi="Arial" w:cs="Arial"/>
          <w:sz w:val="24"/>
          <w:szCs w:val="24"/>
        </w:rPr>
        <w:t>Partimos p</w:t>
      </w:r>
      <w:r w:rsidR="0046704A" w:rsidRPr="0046704A">
        <w:rPr>
          <w:rFonts w:ascii="Arial" w:hAnsi="Arial" w:cs="Arial"/>
          <w:sz w:val="24"/>
          <w:szCs w:val="24"/>
        </w:rPr>
        <w:t xml:space="preserve">rincipalmente </w:t>
      </w:r>
      <w:r>
        <w:rPr>
          <w:rFonts w:ascii="Arial" w:hAnsi="Arial" w:cs="Arial"/>
          <w:sz w:val="24"/>
          <w:szCs w:val="24"/>
        </w:rPr>
        <w:t>d</w:t>
      </w:r>
      <w:r w:rsidR="0046704A" w:rsidRPr="0046704A">
        <w:rPr>
          <w:rFonts w:ascii="Arial" w:hAnsi="Arial" w:cs="Arial"/>
          <w:sz w:val="24"/>
          <w:szCs w:val="24"/>
        </w:rPr>
        <w:t xml:space="preserve">as reflexões diaspóricas e transnacionais do sociólogo Paul Gilroy sobre a tradição como </w:t>
      </w:r>
      <w:r w:rsidR="0046704A" w:rsidRPr="0046704A">
        <w:rPr>
          <w:rFonts w:ascii="Arial" w:hAnsi="Arial" w:cs="Arial"/>
          <w:sz w:val="24"/>
          <w:szCs w:val="24"/>
        </w:rPr>
        <w:t>polo</w:t>
      </w:r>
      <w:r w:rsidR="0046704A" w:rsidRPr="0046704A">
        <w:rPr>
          <w:rFonts w:ascii="Arial" w:hAnsi="Arial" w:cs="Arial"/>
          <w:sz w:val="24"/>
          <w:szCs w:val="24"/>
        </w:rPr>
        <w:t xml:space="preserve"> não oposto à modernidade (Gilroy,</w:t>
      </w:r>
      <w:r w:rsidR="00914A0B">
        <w:rPr>
          <w:rFonts w:ascii="Arial" w:hAnsi="Arial" w:cs="Arial"/>
          <w:sz w:val="24"/>
          <w:szCs w:val="24"/>
        </w:rPr>
        <w:t xml:space="preserve"> 2001</w:t>
      </w:r>
      <w:r w:rsidR="0046704A" w:rsidRPr="0046704A">
        <w:rPr>
          <w:rFonts w:ascii="Arial" w:hAnsi="Arial" w:cs="Arial"/>
          <w:sz w:val="24"/>
          <w:szCs w:val="24"/>
        </w:rPr>
        <w:t>). Ele retrata que não se tem como pensar a memória sem pensar em ancestralidade pois a memória é tradição, e ela é viva, social, étnica e carrega emoções. Ainda critica o pensamento moderno essencializante, buscando direcionar a dimensões e sentidos para além do discurso maniqueísta.</w:t>
      </w:r>
    </w:p>
    <w:p w14:paraId="6B4825EF" w14:textId="77777777" w:rsidR="0046704A" w:rsidRPr="0046704A" w:rsidRDefault="0046704A" w:rsidP="0046704A">
      <w:pPr>
        <w:spacing w:line="360" w:lineRule="auto"/>
        <w:rPr>
          <w:rFonts w:ascii="Arial" w:hAnsi="Arial" w:cs="Arial"/>
          <w:sz w:val="24"/>
          <w:szCs w:val="24"/>
        </w:rPr>
      </w:pPr>
      <w:r w:rsidRPr="0046704A">
        <w:rPr>
          <w:rFonts w:ascii="Arial" w:hAnsi="Arial" w:cs="Arial"/>
          <w:sz w:val="24"/>
          <w:szCs w:val="24"/>
        </w:rPr>
        <w:t>Segundo o sociólogo, é possível realizar um movimento de superação da lógica individual moderna através de práticas performáticas que renovam a realidade, como por exemplo o ato de narrar histórias e a arte. Por esta razão, buscamos usar as artistas Rosana Paulino e Conceição Evaristo, que performam um movimento de renovação da identidade da pessoa racializada através de suas artes e contos, para além do viés pejorativo e da servidão posto pela história hegemônica, ou seja, fazem uma arte sublime na perspectiva Gilroy.</w:t>
      </w:r>
    </w:p>
    <w:p w14:paraId="70F59B98" w14:textId="780EF9E6" w:rsidR="00AE5B59" w:rsidRPr="00AE5B59" w:rsidRDefault="00DA7DDB" w:rsidP="0046704A">
      <w:pPr>
        <w:spacing w:line="360" w:lineRule="auto"/>
        <w:rPr>
          <w:rFonts w:ascii="Arial" w:hAnsi="Arial" w:cs="Arial"/>
          <w:sz w:val="24"/>
          <w:szCs w:val="24"/>
        </w:rPr>
      </w:pPr>
      <w:r>
        <w:rPr>
          <w:rFonts w:ascii="Arial" w:hAnsi="Arial" w:cs="Arial"/>
          <w:sz w:val="24"/>
          <w:szCs w:val="24"/>
        </w:rPr>
        <w:t xml:space="preserve">Utilizamos também o conceito de </w:t>
      </w:r>
      <w:r w:rsidR="005E1CE5">
        <w:rPr>
          <w:rFonts w:ascii="Arial" w:hAnsi="Arial" w:cs="Arial"/>
          <w:sz w:val="24"/>
          <w:szCs w:val="24"/>
        </w:rPr>
        <w:t>“</w:t>
      </w:r>
      <w:r>
        <w:rPr>
          <w:rFonts w:ascii="Arial" w:hAnsi="Arial" w:cs="Arial"/>
          <w:sz w:val="24"/>
          <w:szCs w:val="24"/>
        </w:rPr>
        <w:t>Escrevivência</w:t>
      </w:r>
      <w:r w:rsidR="005E1CE5">
        <w:rPr>
          <w:rFonts w:ascii="Arial" w:hAnsi="Arial" w:cs="Arial"/>
          <w:sz w:val="24"/>
          <w:szCs w:val="24"/>
        </w:rPr>
        <w:t>”</w:t>
      </w:r>
      <w:r>
        <w:rPr>
          <w:rFonts w:ascii="Arial" w:hAnsi="Arial" w:cs="Arial"/>
          <w:sz w:val="24"/>
          <w:szCs w:val="24"/>
        </w:rPr>
        <w:t xml:space="preserve"> da escritora Conceição Evaristo</w:t>
      </w:r>
      <w:r w:rsidR="008D37E5">
        <w:rPr>
          <w:rFonts w:ascii="Arial" w:hAnsi="Arial" w:cs="Arial"/>
          <w:sz w:val="24"/>
          <w:szCs w:val="24"/>
        </w:rPr>
        <w:t xml:space="preserve">, </w:t>
      </w:r>
      <w:r w:rsidR="00AE5B59">
        <w:rPr>
          <w:rFonts w:ascii="Arial" w:hAnsi="Arial" w:cs="Arial"/>
          <w:sz w:val="24"/>
          <w:szCs w:val="24"/>
        </w:rPr>
        <w:t>que</w:t>
      </w:r>
      <w:r w:rsidR="00AE5B59" w:rsidRPr="00AE5B59">
        <w:rPr>
          <w:rFonts w:ascii="Arial" w:hAnsi="Arial" w:cs="Arial"/>
          <w:sz w:val="24"/>
          <w:szCs w:val="24"/>
        </w:rPr>
        <w:t xml:space="preserve"> criou esse conceito para trazer ênfase às vivências das mulheres negras, a fim de romper com o silêncio histórico, denunciar as opressões e valorizar </w:t>
      </w:r>
      <w:r w:rsidR="00AE5B59" w:rsidRPr="00AE5B59">
        <w:rPr>
          <w:rFonts w:ascii="Arial" w:hAnsi="Arial" w:cs="Arial"/>
          <w:sz w:val="24"/>
          <w:szCs w:val="24"/>
        </w:rPr>
        <w:lastRenderedPageBreak/>
        <w:t>suas memórias individuais e coletivas. Sua proposta mostra que a escrita não é apenas expressão estética, mas também ato político, de resistência e afirmação identitária.</w:t>
      </w:r>
      <w:r w:rsidR="00AE5B59">
        <w:rPr>
          <w:rFonts w:ascii="Arial" w:hAnsi="Arial" w:cs="Arial"/>
          <w:sz w:val="24"/>
          <w:szCs w:val="24"/>
        </w:rPr>
        <w:t xml:space="preserve"> </w:t>
      </w:r>
      <w:r w:rsidR="00AE5B59" w:rsidRPr="00AE5B59">
        <w:rPr>
          <w:rFonts w:ascii="Arial" w:hAnsi="Arial" w:cs="Arial"/>
          <w:sz w:val="24"/>
          <w:szCs w:val="24"/>
        </w:rPr>
        <w:t>Ao transformar experiências em literatura, Evaristo evidencia que a narrativa das mulheres negras não deve ser vista como periférica ou secundária, mas como parte essencial da produção cultural e da história do Brasil. Assim, a escrevivência carrega em si tanto a dimensão íntima (a escrita de si) quanto a dimensão social e coletiva (a escrita de muitas).</w:t>
      </w:r>
    </w:p>
    <w:p w14:paraId="24786180" w14:textId="132AE01C" w:rsidR="004C4FF2" w:rsidRPr="004C4FF2" w:rsidRDefault="00AE5B59" w:rsidP="00AE5B59">
      <w:pPr>
        <w:spacing w:line="360" w:lineRule="auto"/>
        <w:rPr>
          <w:rFonts w:ascii="Arial" w:hAnsi="Arial" w:cs="Arial"/>
          <w:sz w:val="24"/>
          <w:szCs w:val="24"/>
        </w:rPr>
      </w:pPr>
      <w:r>
        <w:rPr>
          <w:rFonts w:ascii="Arial" w:hAnsi="Arial" w:cs="Arial"/>
          <w:sz w:val="24"/>
          <w:szCs w:val="24"/>
        </w:rPr>
        <w:t xml:space="preserve">Assim como </w:t>
      </w:r>
      <w:r w:rsidR="008D37E5">
        <w:rPr>
          <w:rFonts w:ascii="Arial" w:hAnsi="Arial" w:cs="Arial"/>
          <w:sz w:val="24"/>
          <w:szCs w:val="24"/>
        </w:rPr>
        <w:t xml:space="preserve">o conceito </w:t>
      </w:r>
      <w:r w:rsidR="005E1CE5">
        <w:rPr>
          <w:rFonts w:ascii="Arial" w:hAnsi="Arial" w:cs="Arial"/>
          <w:sz w:val="24"/>
          <w:szCs w:val="24"/>
        </w:rPr>
        <w:t>“</w:t>
      </w:r>
      <w:r w:rsidR="008D37E5">
        <w:rPr>
          <w:rFonts w:ascii="Arial" w:hAnsi="Arial" w:cs="Arial"/>
          <w:sz w:val="24"/>
          <w:szCs w:val="24"/>
        </w:rPr>
        <w:t>Costura de Sentidos</w:t>
      </w:r>
      <w:r w:rsidR="005E1CE5">
        <w:rPr>
          <w:rFonts w:ascii="Arial" w:hAnsi="Arial" w:cs="Arial"/>
          <w:sz w:val="24"/>
          <w:szCs w:val="24"/>
        </w:rPr>
        <w:t>”</w:t>
      </w:r>
      <w:r w:rsidR="008D37E5">
        <w:rPr>
          <w:rFonts w:ascii="Arial" w:hAnsi="Arial" w:cs="Arial"/>
          <w:sz w:val="24"/>
          <w:szCs w:val="24"/>
        </w:rPr>
        <w:t xml:space="preserve"> da artista plástica Rosana Paulino,</w:t>
      </w:r>
      <w:r>
        <w:rPr>
          <w:rFonts w:ascii="Arial" w:hAnsi="Arial" w:cs="Arial"/>
          <w:sz w:val="24"/>
          <w:szCs w:val="24"/>
        </w:rPr>
        <w:t xml:space="preserve"> </w:t>
      </w:r>
      <w:r w:rsidRPr="00AE5B59">
        <w:rPr>
          <w:rFonts w:ascii="Arial" w:hAnsi="Arial" w:cs="Arial"/>
          <w:sz w:val="24"/>
          <w:szCs w:val="24"/>
        </w:rPr>
        <w:t>em que o ato de bordar e costurar representa a tentativa de remendar memórias, dores e sonhos das mulheres negras</w:t>
      </w:r>
      <w:r>
        <w:rPr>
          <w:rFonts w:ascii="Arial" w:hAnsi="Arial" w:cs="Arial"/>
          <w:sz w:val="24"/>
          <w:szCs w:val="24"/>
        </w:rPr>
        <w:t>,</w:t>
      </w:r>
      <w:r w:rsidRPr="00AE5B59">
        <w:rPr>
          <w:rFonts w:ascii="Arial" w:hAnsi="Arial" w:cs="Arial"/>
          <w:sz w:val="24"/>
          <w:szCs w:val="24"/>
        </w:rPr>
        <w:t xml:space="preserve"> </w:t>
      </w:r>
      <w:r w:rsidR="008D37E5">
        <w:rPr>
          <w:rFonts w:ascii="Arial" w:hAnsi="Arial" w:cs="Arial"/>
          <w:sz w:val="24"/>
          <w:szCs w:val="24"/>
        </w:rPr>
        <w:t xml:space="preserve">justamente para fazer a intersecção entre a arte e a sociologia. </w:t>
      </w:r>
    </w:p>
    <w:p w14:paraId="5905B946" w14:textId="5520B327" w:rsidR="6EB1BE39" w:rsidRDefault="6EB1BE39" w:rsidP="6EB1BE39">
      <w:pPr>
        <w:pStyle w:val="Texto"/>
      </w:pPr>
    </w:p>
    <w:p w14:paraId="4B72C82E" w14:textId="4DFE28CA" w:rsidR="00707214" w:rsidRDefault="008D37E5" w:rsidP="004C446D">
      <w:pPr>
        <w:pStyle w:val="Ttulo1"/>
      </w:pPr>
      <w:r>
        <w:t>3</w:t>
      </w:r>
      <w:r w:rsidR="004C4FF2">
        <w:t xml:space="preserve">. </w:t>
      </w:r>
      <w:r w:rsidR="00B7745C">
        <w:t xml:space="preserve">RESULTADOS E </w:t>
      </w:r>
      <w:r w:rsidR="00707214" w:rsidRPr="00707214">
        <w:t>DISCUSSÃO</w:t>
      </w:r>
      <w:r w:rsidR="00250E5E">
        <w:t xml:space="preserve"> </w:t>
      </w:r>
    </w:p>
    <w:p w14:paraId="445B7192" w14:textId="77777777" w:rsidR="004C4FF2" w:rsidRPr="004C4FF2" w:rsidRDefault="004C4FF2" w:rsidP="004C4FF2"/>
    <w:p w14:paraId="7CB9780F" w14:textId="23AE3B22" w:rsidR="004C4FF2" w:rsidRPr="004C4FF2" w:rsidRDefault="004C4FF2" w:rsidP="004C4FF2">
      <w:pPr>
        <w:spacing w:line="360" w:lineRule="auto"/>
        <w:rPr>
          <w:rFonts w:ascii="Arial" w:hAnsi="Arial" w:cs="Arial"/>
          <w:sz w:val="24"/>
          <w:szCs w:val="24"/>
        </w:rPr>
      </w:pPr>
      <w:r w:rsidRPr="004C4FF2">
        <w:rPr>
          <w:rFonts w:ascii="Arial" w:hAnsi="Arial" w:cs="Arial"/>
          <w:sz w:val="24"/>
          <w:szCs w:val="24"/>
        </w:rPr>
        <w:t>Organizamos atividades que seriam realizadas na escola, a partir das obras da Rosana Paulino. Decidimos fazer uma oficina de zines para trabalhar com o tema da memória e da ancestralidade, itens recorrentes nas obras da artista. As discussões suscitadas pela obra da artista transpassam o trabalho feminino e a herança colonial, pontos que foram importantes na atividade dos fanzines na escola, onde podemos abordar o arranjo familiar e a história de vida dos alunos, dando ênfase para a relação entre trabalho e gênero. A partir disso, os alunos criaram diversos fanzines que retratavam sobre o rap, a diferenciação entre picho e grafite, futebol antirracista e questões familiares de memórias afetivas; a confecção desses fanzines junto com o que havíamos abordado com eles teoricamente instigou a criatividade deles de trabalharem essa diversidade de assuntos através da arte.</w:t>
      </w:r>
    </w:p>
    <w:p w14:paraId="2C6B4232" w14:textId="723FBFAC" w:rsidR="004C4FF2" w:rsidRPr="004C4FF2" w:rsidRDefault="004C4FF2" w:rsidP="004C4FF2"/>
    <w:p w14:paraId="4669AC60" w14:textId="2C7EE996" w:rsidR="0C591BAA" w:rsidRDefault="0C591BAA" w:rsidP="00DF040B">
      <w:pPr>
        <w:pStyle w:val="Texto"/>
      </w:pPr>
    </w:p>
    <w:p w14:paraId="48D133EA" w14:textId="178BF199" w:rsidR="00707214" w:rsidRDefault="008D37E5" w:rsidP="004C446D">
      <w:pPr>
        <w:pStyle w:val="Ttulo1"/>
      </w:pPr>
      <w:r>
        <w:t>4</w:t>
      </w:r>
      <w:r w:rsidR="004C4FF2">
        <w:t xml:space="preserve">. </w:t>
      </w:r>
      <w:r w:rsidR="00707214" w:rsidRPr="00707214">
        <w:t>CONSIDERAÇÕES FINAIS</w:t>
      </w:r>
    </w:p>
    <w:p w14:paraId="0B90C6F2" w14:textId="77777777" w:rsidR="004C4FF2" w:rsidRPr="004C4FF2" w:rsidRDefault="004C4FF2" w:rsidP="004C4FF2"/>
    <w:p w14:paraId="2A0D9129" w14:textId="77777777" w:rsidR="004C4FF2" w:rsidRPr="004C4FF2" w:rsidRDefault="004C4FF2" w:rsidP="004C4FF2">
      <w:pPr>
        <w:spacing w:line="360" w:lineRule="auto"/>
        <w:rPr>
          <w:rFonts w:ascii="Arial" w:hAnsi="Arial" w:cs="Arial"/>
          <w:sz w:val="24"/>
          <w:szCs w:val="24"/>
        </w:rPr>
      </w:pPr>
      <w:r w:rsidRPr="004C4FF2">
        <w:rPr>
          <w:rFonts w:ascii="Arial" w:hAnsi="Arial" w:cs="Arial"/>
          <w:sz w:val="24"/>
          <w:szCs w:val="24"/>
        </w:rPr>
        <w:t xml:space="preserve">O projeto teve uma excelente adesão por parte da escola e principalmente dos estudantes e professores do Segundo Ano do Ensino Médio, onde as aulas de sociologia estavam concentradas. No contexto de educação plataformizada os alunos entenderam nossas atividades como um momento de expressão, de contato com os estudantes e com a professora da Universidade, o que pode servir como um incentivo </w:t>
      </w:r>
      <w:r w:rsidRPr="004C4FF2">
        <w:rPr>
          <w:rFonts w:ascii="Arial" w:hAnsi="Arial" w:cs="Arial"/>
          <w:sz w:val="24"/>
          <w:szCs w:val="24"/>
        </w:rPr>
        <w:lastRenderedPageBreak/>
        <w:t>para a procura dos nossos cursos de graduação. Além disso, acreditamos na potencialidade do ensino de sociologia envolvendo a arte; também a entendemos como um mecanismo de expressão da subjetividade, onde os alunos conseguem expressar aquilo que é constantemente ignorado no seu cotidiano.</w:t>
      </w:r>
    </w:p>
    <w:p w14:paraId="5D70AF1C" w14:textId="77777777" w:rsidR="004C4FF2" w:rsidRPr="004C4FF2" w:rsidRDefault="004C4FF2" w:rsidP="004C4FF2"/>
    <w:p w14:paraId="2EABA2E7" w14:textId="77777777" w:rsidR="00126DD2" w:rsidRDefault="00126DD2" w:rsidP="00DF040B">
      <w:pPr>
        <w:pStyle w:val="Texto"/>
      </w:pPr>
    </w:p>
    <w:p w14:paraId="7F32F155" w14:textId="540A6AAF" w:rsidR="006306D9" w:rsidRDefault="00707214" w:rsidP="004C446D">
      <w:pPr>
        <w:pStyle w:val="TtulosNoNumerados"/>
      </w:pPr>
      <w:r w:rsidRPr="00707214">
        <w:t>REFERÊNCIAS</w:t>
      </w:r>
      <w:r w:rsidR="00F97C22">
        <w:t xml:space="preserve"> </w:t>
      </w:r>
    </w:p>
    <w:p w14:paraId="3D745E1F" w14:textId="77777777" w:rsidR="004C4FF2" w:rsidRPr="004C4FF2" w:rsidRDefault="004C4FF2" w:rsidP="00000D2E">
      <w:pPr>
        <w:pStyle w:val="TtulosNoNumerados"/>
        <w:jc w:val="both"/>
        <w:rPr>
          <w:b w:val="0"/>
          <w:bCs w:val="0"/>
        </w:rPr>
      </w:pPr>
      <w:r w:rsidRPr="004C4FF2">
        <w:rPr>
          <w:b w:val="0"/>
          <w:bCs w:val="0"/>
        </w:rPr>
        <w:t>EVARISTO, Conceição. Olhos d'água. Rio de Janeiro: Pallas: Fundação Biblioteca Nacional, 2018.</w:t>
      </w:r>
    </w:p>
    <w:p w14:paraId="344BA973" w14:textId="77777777" w:rsidR="004C4FF2" w:rsidRPr="004C4FF2" w:rsidRDefault="004C4FF2" w:rsidP="00000D2E">
      <w:pPr>
        <w:pStyle w:val="TtulosNoNumerados"/>
        <w:jc w:val="both"/>
        <w:rPr>
          <w:b w:val="0"/>
          <w:bCs w:val="0"/>
        </w:rPr>
      </w:pPr>
      <w:r w:rsidRPr="004C4FF2">
        <w:rPr>
          <w:b w:val="0"/>
          <w:bCs w:val="0"/>
        </w:rPr>
        <w:t>GILROY, Paul. O Atlântico Negro. Modernidade e dupla consciência, São Paulo, Rio de Janeiro, 34/Universidade Cândido Mendes/Centro de Estudos Afro-Asiáticos, 2001.</w:t>
      </w:r>
    </w:p>
    <w:p w14:paraId="55B0609E" w14:textId="77777777" w:rsidR="004C4FF2" w:rsidRPr="004C4FF2" w:rsidRDefault="004C4FF2" w:rsidP="00000D2E">
      <w:pPr>
        <w:pStyle w:val="TtulosNoNumerados"/>
        <w:jc w:val="both"/>
        <w:rPr>
          <w:b w:val="0"/>
          <w:bCs w:val="0"/>
        </w:rPr>
      </w:pPr>
      <w:r w:rsidRPr="004C4FF2">
        <w:rPr>
          <w:b w:val="0"/>
          <w:bCs w:val="0"/>
        </w:rPr>
        <w:t>PAULINO, Rosana. Assentamento. 2013. Instalação: impressão digital sobre tecido, desenho, linóleo, costura, bordado. Tecidos 180 x 68 cm</w:t>
      </w:r>
    </w:p>
    <w:p w14:paraId="6A775DF2" w14:textId="77777777" w:rsidR="004C4FF2" w:rsidRPr="004C4FF2" w:rsidRDefault="004C4FF2" w:rsidP="00000D2E">
      <w:pPr>
        <w:pStyle w:val="TtulosNoNumerados"/>
        <w:jc w:val="both"/>
        <w:rPr>
          <w:b w:val="0"/>
          <w:bCs w:val="0"/>
        </w:rPr>
      </w:pPr>
      <w:r w:rsidRPr="004C4FF2">
        <w:rPr>
          <w:b w:val="0"/>
          <w:bCs w:val="0"/>
        </w:rPr>
        <w:t>PAULINO, Rosana. Atlântico Vermelho. 2016 Impressão digital em tecido e costuras 66,5 x 140 cm</w:t>
      </w:r>
    </w:p>
    <w:p w14:paraId="005BF0DF" w14:textId="77777777" w:rsidR="004C4FF2" w:rsidRPr="004C4FF2" w:rsidRDefault="004C4FF2" w:rsidP="00000D2E">
      <w:pPr>
        <w:pStyle w:val="TtulosNoNumerados"/>
        <w:jc w:val="both"/>
        <w:rPr>
          <w:b w:val="0"/>
          <w:bCs w:val="0"/>
        </w:rPr>
      </w:pPr>
      <w:r w:rsidRPr="004C4FF2">
        <w:rPr>
          <w:b w:val="0"/>
          <w:bCs w:val="0"/>
        </w:rPr>
        <w:t>PAULINO, Rosana. Parede da Memória. 1994/2015. Instalação patuás em manta acrílica e tecido costurados com linha e algodão, fotocópia sobre papel e aquarela 8 x 8 x 3 cm</w:t>
      </w:r>
    </w:p>
    <w:p w14:paraId="1CEA4D6E" w14:textId="77777777" w:rsidR="00597F8A" w:rsidRPr="004C446D" w:rsidRDefault="00597F8A" w:rsidP="00000D2E">
      <w:pPr>
        <w:pStyle w:val="Texto"/>
        <w:ind w:firstLine="0"/>
      </w:pPr>
    </w:p>
    <w:p w14:paraId="501E27FB" w14:textId="313BC65A" w:rsidR="00000D2E" w:rsidRDefault="3A7DF960">
      <w:pPr>
        <w:pStyle w:val="TtulosNoNumerados"/>
      </w:pPr>
      <w:r w:rsidRPr="00DF040B">
        <w:t>AGRADECIMENTOS</w:t>
      </w:r>
      <w:r>
        <w:t xml:space="preserve"> </w:t>
      </w:r>
    </w:p>
    <w:p w14:paraId="377218E7" w14:textId="192FC186" w:rsidR="00000D2E" w:rsidRPr="00000D2E" w:rsidRDefault="00000D2E" w:rsidP="00000D2E">
      <w:pPr>
        <w:pStyle w:val="TtulosNoNumerados"/>
        <w:jc w:val="both"/>
        <w:rPr>
          <w:b w:val="0"/>
          <w:bCs w:val="0"/>
        </w:rPr>
      </w:pPr>
      <w:r>
        <w:tab/>
      </w:r>
      <w:r w:rsidRPr="00000D2E">
        <w:rPr>
          <w:b w:val="0"/>
          <w:bCs w:val="0"/>
        </w:rPr>
        <w:t>Agradecemos ao Núcleo de Ensino da UNESP</w:t>
      </w:r>
      <w:r>
        <w:rPr>
          <w:b w:val="0"/>
          <w:bCs w:val="0"/>
        </w:rPr>
        <w:t xml:space="preserve"> e a </w:t>
      </w:r>
      <w:proofErr w:type="spellStart"/>
      <w:r>
        <w:rPr>
          <w:b w:val="0"/>
          <w:bCs w:val="0"/>
        </w:rPr>
        <w:t>Prograd</w:t>
      </w:r>
      <w:proofErr w:type="spellEnd"/>
      <w:r w:rsidRPr="00000D2E">
        <w:rPr>
          <w:b w:val="0"/>
          <w:bCs w:val="0"/>
        </w:rPr>
        <w:t xml:space="preserve"> pelo apoio financeiro fundamental à realização deste projeto. Um agradecimento especial à professora Elisângela da Silva Santos, pela coordenação e pela orientação ao longo de todas as etapas. Também estendemos nossa gratidão à Escola Estadual Professora Oracina Corrêa de Moraes Rodine, que disponibilizou tempo e espaço para a concretização das atividades, possibilitando a integração entre a universidade e a escola pública. Como também aos alunos que participaram e se engajaram no projeto proposto.</w:t>
      </w:r>
    </w:p>
    <w:p w14:paraId="40281376" w14:textId="2F3239CC" w:rsidR="00000D2E" w:rsidRDefault="00000D2E" w:rsidP="00000D2E">
      <w:pPr>
        <w:pStyle w:val="TtulosNoNumerados"/>
        <w:jc w:val="both"/>
      </w:pPr>
    </w:p>
    <w:p w14:paraId="79BEE3E7" w14:textId="77777777" w:rsidR="001E54C1" w:rsidRDefault="001E54C1">
      <w:pPr>
        <w:pStyle w:val="TtulosNoNumerados"/>
      </w:pPr>
    </w:p>
    <w:p w14:paraId="61126B4C" w14:textId="77777777" w:rsidR="001E54C1" w:rsidRDefault="001E54C1">
      <w:pPr>
        <w:pStyle w:val="TtulosNoNumerados"/>
      </w:pPr>
    </w:p>
    <w:p w14:paraId="361B03A7" w14:textId="77777777" w:rsidR="001E54C1" w:rsidRDefault="001E54C1">
      <w:pPr>
        <w:pStyle w:val="TtulosNoNumerados"/>
      </w:pPr>
    </w:p>
    <w:p w14:paraId="3CB62C86" w14:textId="77777777" w:rsidR="00E31A9B" w:rsidRDefault="00E31A9B">
      <w:pPr>
        <w:pStyle w:val="TtulosNoNumerados"/>
      </w:pPr>
    </w:p>
    <w:p w14:paraId="400A594F" w14:textId="77777777" w:rsidR="001E54C1" w:rsidRPr="00CD581C" w:rsidRDefault="001E54C1">
      <w:pPr>
        <w:pStyle w:val="TtulosNoNumerados"/>
      </w:pPr>
    </w:p>
    <w:sectPr w:rsidR="001E54C1" w:rsidRPr="00CD581C" w:rsidSect="004C446D">
      <w:headerReference w:type="even" r:id="rId11"/>
      <w:headerReference w:type="default" r:id="rId12"/>
      <w:footerReference w:type="default" r:id="rId13"/>
      <w:headerReference w:type="first" r:id="rId14"/>
      <w:pgSz w:w="11906" w:h="16838" w:code="9"/>
      <w:pgMar w:top="1701" w:right="1134"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2535F9" w14:textId="77777777" w:rsidR="000D4380" w:rsidRDefault="000D4380" w:rsidP="00026BCD">
      <w:pPr>
        <w:spacing w:line="240" w:lineRule="auto"/>
      </w:pPr>
      <w:r>
        <w:separator/>
      </w:r>
    </w:p>
  </w:endnote>
  <w:endnote w:type="continuationSeparator" w:id="0">
    <w:p w14:paraId="7533B5D9" w14:textId="77777777" w:rsidR="000D4380" w:rsidRDefault="000D4380" w:rsidP="00026BC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80D704" w14:textId="77777777" w:rsidR="00892CA9" w:rsidRDefault="00892CA9" w:rsidP="00DA1797">
    <w:pPr>
      <w:ind w:firstLine="0"/>
    </w:pPr>
  </w:p>
  <w:p w14:paraId="190BD1B2" w14:textId="77C54A85" w:rsidR="34CB68DF" w:rsidRDefault="34CB68DF" w:rsidP="34CB68DF">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6A3374" w14:textId="77777777" w:rsidR="000D4380" w:rsidRDefault="000D4380" w:rsidP="00026BCD">
      <w:pPr>
        <w:spacing w:line="240" w:lineRule="auto"/>
      </w:pPr>
      <w:r>
        <w:separator/>
      </w:r>
    </w:p>
  </w:footnote>
  <w:footnote w:type="continuationSeparator" w:id="0">
    <w:p w14:paraId="7780854E" w14:textId="77777777" w:rsidR="000D4380" w:rsidRDefault="000D4380" w:rsidP="00026BCD">
      <w:pPr>
        <w:spacing w:line="240" w:lineRule="auto"/>
      </w:pPr>
      <w:r>
        <w:continuationSeparator/>
      </w:r>
    </w:p>
  </w:footnote>
  <w:footnote w:id="1">
    <w:p w14:paraId="67BE4BA7" w14:textId="3A3FC398" w:rsidR="00250E5E" w:rsidRPr="00250E5E" w:rsidRDefault="00250E5E" w:rsidP="00B6746E">
      <w:pPr>
        <w:pStyle w:val="TtulosNoNumerados"/>
        <w:jc w:val="both"/>
        <w:rPr>
          <w:b w:val="0"/>
          <w:bCs w:val="0"/>
          <w:sz w:val="22"/>
          <w:szCs w:val="22"/>
        </w:rPr>
      </w:pPr>
      <w:r w:rsidRPr="00250E5E">
        <w:rPr>
          <w:rStyle w:val="Refdenotaderodap"/>
          <w:b w:val="0"/>
          <w:bCs w:val="0"/>
          <w:sz w:val="22"/>
          <w:szCs w:val="22"/>
        </w:rPr>
        <w:footnoteRef/>
      </w:r>
      <w:r w:rsidRPr="00250E5E">
        <w:rPr>
          <w:b w:val="0"/>
          <w:bCs w:val="0"/>
          <w:sz w:val="22"/>
          <w:szCs w:val="22"/>
        </w:rPr>
        <w:t xml:space="preserve"> </w:t>
      </w:r>
      <w:r w:rsidR="00000D2E" w:rsidRPr="00B6746E">
        <w:rPr>
          <w:rFonts w:eastAsia="Arial"/>
          <w:b w:val="0"/>
          <w:bCs w:val="0"/>
          <w:sz w:val="20"/>
          <w:szCs w:val="20"/>
        </w:rPr>
        <w:t>Graduanda</w:t>
      </w:r>
      <w:r w:rsidRPr="00B6746E">
        <w:rPr>
          <w:rFonts w:eastAsia="Arial"/>
          <w:b w:val="0"/>
          <w:bCs w:val="0"/>
          <w:sz w:val="20"/>
          <w:szCs w:val="20"/>
        </w:rPr>
        <w:t>,</w:t>
      </w:r>
      <w:r w:rsidR="00000D2E" w:rsidRPr="00B6746E">
        <w:rPr>
          <w:rFonts w:eastAsia="Arial"/>
          <w:b w:val="0"/>
          <w:bCs w:val="0"/>
          <w:sz w:val="20"/>
          <w:szCs w:val="20"/>
        </w:rPr>
        <w:t xml:space="preserve"> </w:t>
      </w:r>
      <w:r w:rsidR="00000D2E" w:rsidRPr="00B6746E">
        <w:rPr>
          <w:b w:val="0"/>
          <w:bCs w:val="0"/>
          <w:sz w:val="20"/>
          <w:szCs w:val="20"/>
        </w:rPr>
        <w:t>Universidade Estadual Paulista-UNESP</w:t>
      </w:r>
      <w:r w:rsidRPr="00B6746E">
        <w:rPr>
          <w:rFonts w:eastAsia="Arial"/>
          <w:b w:val="0"/>
          <w:bCs w:val="0"/>
          <w:sz w:val="20"/>
          <w:szCs w:val="20"/>
        </w:rPr>
        <w:t xml:space="preserve">, </w:t>
      </w:r>
      <w:r w:rsidR="00000D2E" w:rsidRPr="00B6746E">
        <w:rPr>
          <w:rFonts w:eastAsia="Arial"/>
          <w:b w:val="0"/>
          <w:bCs w:val="0"/>
          <w:sz w:val="20"/>
          <w:szCs w:val="20"/>
        </w:rPr>
        <w:t>Marília</w:t>
      </w:r>
      <w:r w:rsidRPr="00B6746E">
        <w:rPr>
          <w:rFonts w:eastAsia="Arial"/>
          <w:b w:val="0"/>
          <w:bCs w:val="0"/>
          <w:sz w:val="20"/>
          <w:szCs w:val="20"/>
        </w:rPr>
        <w:t xml:space="preserve">, </w:t>
      </w:r>
      <w:r w:rsidR="00000D2E" w:rsidRPr="00B6746E">
        <w:rPr>
          <w:rFonts w:eastAsia="Arial"/>
          <w:b w:val="0"/>
          <w:bCs w:val="0"/>
          <w:sz w:val="20"/>
          <w:szCs w:val="20"/>
        </w:rPr>
        <w:t>São Paulo</w:t>
      </w:r>
      <w:r w:rsidRPr="00B6746E">
        <w:rPr>
          <w:rFonts w:eastAsia="Arial"/>
          <w:b w:val="0"/>
          <w:bCs w:val="0"/>
          <w:sz w:val="20"/>
          <w:szCs w:val="20"/>
        </w:rPr>
        <w:t xml:space="preserve">, </w:t>
      </w:r>
      <w:r w:rsidR="00000D2E" w:rsidRPr="00B6746E">
        <w:rPr>
          <w:rFonts w:eastAsia="Arial"/>
          <w:b w:val="0"/>
          <w:bCs w:val="0"/>
          <w:sz w:val="20"/>
          <w:szCs w:val="20"/>
        </w:rPr>
        <w:t>Brasil</w:t>
      </w:r>
      <w:r w:rsidRPr="00B6746E">
        <w:rPr>
          <w:rFonts w:eastAsia="Arial"/>
          <w:b w:val="0"/>
          <w:bCs w:val="0"/>
          <w:sz w:val="20"/>
          <w:szCs w:val="20"/>
        </w:rPr>
        <w:t xml:space="preserve">, </w:t>
      </w:r>
      <w:r w:rsidR="00000D2E" w:rsidRPr="00B6746E">
        <w:rPr>
          <w:rFonts w:eastAsia="Arial"/>
          <w:b w:val="0"/>
          <w:bCs w:val="0"/>
          <w:sz w:val="20"/>
          <w:szCs w:val="20"/>
        </w:rPr>
        <w:t>debora.m.caccia@unesp.br</w:t>
      </w:r>
    </w:p>
    <w:p w14:paraId="22FD869C" w14:textId="0A693264" w:rsidR="00250E5E" w:rsidRDefault="00250E5E">
      <w:pPr>
        <w:pStyle w:val="Textodenotaderodap"/>
      </w:pPr>
    </w:p>
  </w:footnote>
  <w:footnote w:id="2">
    <w:p w14:paraId="7815520C" w14:textId="5F921CED" w:rsidR="00000D2E" w:rsidRPr="00000D2E" w:rsidRDefault="00000D2E" w:rsidP="00000D2E">
      <w:pPr>
        <w:pStyle w:val="Textodenotaderodap"/>
        <w:ind w:firstLine="0"/>
        <w:rPr>
          <w:rFonts w:ascii="Arial" w:hAnsi="Arial" w:cs="Arial"/>
        </w:rPr>
      </w:pPr>
      <w:r>
        <w:rPr>
          <w:rStyle w:val="Refdenotaderodap"/>
        </w:rPr>
        <w:footnoteRef/>
      </w:r>
      <w:r>
        <w:t xml:space="preserve">  </w:t>
      </w:r>
      <w:r>
        <w:rPr>
          <w:rFonts w:ascii="Arial" w:hAnsi="Arial" w:cs="Arial"/>
        </w:rPr>
        <w:t xml:space="preserve">Doutora, Universidade Estadual Paulista-UNESP, Marília, São Paulo, Brasil, </w:t>
      </w:r>
      <w:r w:rsidR="00B6746E" w:rsidRPr="00B6746E">
        <w:rPr>
          <w:rFonts w:ascii="Arial" w:hAnsi="Arial" w:cs="Arial"/>
        </w:rPr>
        <w:t>elisangela.s.santos@unesp.br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8B65E4" w14:textId="604B6F8E" w:rsidR="008562B7" w:rsidRDefault="003F59D6">
    <w:pPr>
      <w:pStyle w:val="Cabealho"/>
    </w:pPr>
    <w:r>
      <w:rPr>
        <w:noProof/>
      </w:rPr>
      <w:pict w14:anchorId="490377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2" type="#_x0000_t75" style="position:absolute;left:0;text-align:left;margin-left:0;margin-top:0;width:452.8pt;height:640.45pt;z-index:-251658239;mso-position-horizontal:center;mso-position-horizontal-relative:margin;mso-position-vertical:center;mso-position-vertical-relative:margin" o:allowincell="f">
          <v:imagedata r:id="rId1" o:title="layout sem internacional a5"/>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83C001" w14:textId="675325A4" w:rsidR="34CB68DF" w:rsidRDefault="003F59D6" w:rsidP="00E31A9B">
    <w:pPr>
      <w:pStyle w:val="Cabealho"/>
      <w:ind w:firstLine="0"/>
    </w:pPr>
    <w:r>
      <w:rPr>
        <w:noProof/>
      </w:rPr>
      <w:pict w14:anchorId="018C913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3" type="#_x0000_t75" style="position:absolute;left:0;text-align:left;margin-left:-70.45pt;margin-top:-101.55pt;width:571.45pt;height:866.35pt;z-index:-251658238;mso-position-horizontal-relative:margin;mso-position-vertical-relative:margin" o:allowincell="f">
          <v:imagedata r:id="rId1" o:title="layout sem internacional a5"/>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B8FA9C" w14:textId="4E46BFD7" w:rsidR="008562B7" w:rsidRDefault="003F59D6">
    <w:pPr>
      <w:pStyle w:val="Cabealho"/>
    </w:pPr>
    <w:r>
      <w:rPr>
        <w:noProof/>
      </w:rPr>
      <w:pict w14:anchorId="0B3A8D4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 o:spid="_x0000_s1031" type="#_x0000_t75" style="position:absolute;left:0;text-align:left;margin-left:0;margin-top:0;width:452.8pt;height:640.45pt;z-index:-251658240;mso-position-horizontal:center;mso-position-horizontal-relative:margin;mso-position-vertical:center;mso-position-vertical-relative:margin" o:allowincell="f">
          <v:imagedata r:id="rId1" o:title="layout sem internacional a5"/>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AD2983"/>
    <w:multiLevelType w:val="hybridMultilevel"/>
    <w:tmpl w:val="8C040E78"/>
    <w:lvl w:ilvl="0" w:tplc="0DFE0A46">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15:restartNumberingAfterBreak="0">
    <w:nsid w:val="2D6C441D"/>
    <w:multiLevelType w:val="hybridMultilevel"/>
    <w:tmpl w:val="A4A4C172"/>
    <w:lvl w:ilvl="0" w:tplc="0DFE0A46">
      <w:start w:val="1"/>
      <w:numFmt w:val="bullet"/>
      <w:lvlText w:val=""/>
      <w:lvlJc w:val="left"/>
      <w:pPr>
        <w:ind w:left="1287" w:hanging="360"/>
      </w:pPr>
      <w:rPr>
        <w:rFonts w:ascii="Symbol" w:hAnsi="Symbol" w:hint="default"/>
      </w:rPr>
    </w:lvl>
    <w:lvl w:ilvl="1" w:tplc="04160003" w:tentative="1">
      <w:start w:val="1"/>
      <w:numFmt w:val="bullet"/>
      <w:lvlText w:val="o"/>
      <w:lvlJc w:val="left"/>
      <w:pPr>
        <w:ind w:left="2007" w:hanging="360"/>
      </w:pPr>
      <w:rPr>
        <w:rFonts w:ascii="Courier New" w:hAnsi="Courier New" w:cs="Courier New" w:hint="default"/>
      </w:rPr>
    </w:lvl>
    <w:lvl w:ilvl="2" w:tplc="04160005" w:tentative="1">
      <w:start w:val="1"/>
      <w:numFmt w:val="bullet"/>
      <w:lvlText w:val=""/>
      <w:lvlJc w:val="left"/>
      <w:pPr>
        <w:ind w:left="2727" w:hanging="360"/>
      </w:pPr>
      <w:rPr>
        <w:rFonts w:ascii="Wingdings" w:hAnsi="Wingdings" w:hint="default"/>
      </w:rPr>
    </w:lvl>
    <w:lvl w:ilvl="3" w:tplc="04160001" w:tentative="1">
      <w:start w:val="1"/>
      <w:numFmt w:val="bullet"/>
      <w:lvlText w:val=""/>
      <w:lvlJc w:val="left"/>
      <w:pPr>
        <w:ind w:left="3447" w:hanging="360"/>
      </w:pPr>
      <w:rPr>
        <w:rFonts w:ascii="Symbol" w:hAnsi="Symbol" w:hint="default"/>
      </w:rPr>
    </w:lvl>
    <w:lvl w:ilvl="4" w:tplc="04160003" w:tentative="1">
      <w:start w:val="1"/>
      <w:numFmt w:val="bullet"/>
      <w:lvlText w:val="o"/>
      <w:lvlJc w:val="left"/>
      <w:pPr>
        <w:ind w:left="4167" w:hanging="360"/>
      </w:pPr>
      <w:rPr>
        <w:rFonts w:ascii="Courier New" w:hAnsi="Courier New" w:cs="Courier New" w:hint="default"/>
      </w:rPr>
    </w:lvl>
    <w:lvl w:ilvl="5" w:tplc="04160005" w:tentative="1">
      <w:start w:val="1"/>
      <w:numFmt w:val="bullet"/>
      <w:lvlText w:val=""/>
      <w:lvlJc w:val="left"/>
      <w:pPr>
        <w:ind w:left="4887" w:hanging="360"/>
      </w:pPr>
      <w:rPr>
        <w:rFonts w:ascii="Wingdings" w:hAnsi="Wingdings" w:hint="default"/>
      </w:rPr>
    </w:lvl>
    <w:lvl w:ilvl="6" w:tplc="04160001" w:tentative="1">
      <w:start w:val="1"/>
      <w:numFmt w:val="bullet"/>
      <w:lvlText w:val=""/>
      <w:lvlJc w:val="left"/>
      <w:pPr>
        <w:ind w:left="5607" w:hanging="360"/>
      </w:pPr>
      <w:rPr>
        <w:rFonts w:ascii="Symbol" w:hAnsi="Symbol" w:hint="default"/>
      </w:rPr>
    </w:lvl>
    <w:lvl w:ilvl="7" w:tplc="04160003" w:tentative="1">
      <w:start w:val="1"/>
      <w:numFmt w:val="bullet"/>
      <w:lvlText w:val="o"/>
      <w:lvlJc w:val="left"/>
      <w:pPr>
        <w:ind w:left="6327" w:hanging="360"/>
      </w:pPr>
      <w:rPr>
        <w:rFonts w:ascii="Courier New" w:hAnsi="Courier New" w:cs="Courier New" w:hint="default"/>
      </w:rPr>
    </w:lvl>
    <w:lvl w:ilvl="8" w:tplc="04160005" w:tentative="1">
      <w:start w:val="1"/>
      <w:numFmt w:val="bullet"/>
      <w:lvlText w:val=""/>
      <w:lvlJc w:val="left"/>
      <w:pPr>
        <w:ind w:left="7047" w:hanging="360"/>
      </w:pPr>
      <w:rPr>
        <w:rFonts w:ascii="Wingdings" w:hAnsi="Wingdings" w:hint="default"/>
      </w:rPr>
    </w:lvl>
  </w:abstractNum>
  <w:abstractNum w:abstractNumId="2" w15:restartNumberingAfterBreak="0">
    <w:nsid w:val="32220FFB"/>
    <w:multiLevelType w:val="hybridMultilevel"/>
    <w:tmpl w:val="55F06ACA"/>
    <w:lvl w:ilvl="0" w:tplc="0DFE0A46">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3BDB79FA"/>
    <w:multiLevelType w:val="hybridMultilevel"/>
    <w:tmpl w:val="B98A5C64"/>
    <w:lvl w:ilvl="0" w:tplc="0DFE0A46">
      <w:start w:val="1"/>
      <w:numFmt w:val="bullet"/>
      <w:lvlText w:val=""/>
      <w:lvlJc w:val="left"/>
      <w:pPr>
        <w:ind w:left="1287" w:hanging="360"/>
      </w:pPr>
      <w:rPr>
        <w:rFonts w:ascii="Symbol" w:hAnsi="Symbol" w:hint="default"/>
      </w:rPr>
    </w:lvl>
    <w:lvl w:ilvl="1" w:tplc="04160003" w:tentative="1">
      <w:start w:val="1"/>
      <w:numFmt w:val="bullet"/>
      <w:lvlText w:val="o"/>
      <w:lvlJc w:val="left"/>
      <w:pPr>
        <w:ind w:left="2007" w:hanging="360"/>
      </w:pPr>
      <w:rPr>
        <w:rFonts w:ascii="Courier New" w:hAnsi="Courier New" w:cs="Courier New" w:hint="default"/>
      </w:rPr>
    </w:lvl>
    <w:lvl w:ilvl="2" w:tplc="04160005" w:tentative="1">
      <w:start w:val="1"/>
      <w:numFmt w:val="bullet"/>
      <w:lvlText w:val=""/>
      <w:lvlJc w:val="left"/>
      <w:pPr>
        <w:ind w:left="2727" w:hanging="360"/>
      </w:pPr>
      <w:rPr>
        <w:rFonts w:ascii="Wingdings" w:hAnsi="Wingdings" w:hint="default"/>
      </w:rPr>
    </w:lvl>
    <w:lvl w:ilvl="3" w:tplc="04160001" w:tentative="1">
      <w:start w:val="1"/>
      <w:numFmt w:val="bullet"/>
      <w:lvlText w:val=""/>
      <w:lvlJc w:val="left"/>
      <w:pPr>
        <w:ind w:left="3447" w:hanging="360"/>
      </w:pPr>
      <w:rPr>
        <w:rFonts w:ascii="Symbol" w:hAnsi="Symbol" w:hint="default"/>
      </w:rPr>
    </w:lvl>
    <w:lvl w:ilvl="4" w:tplc="04160003" w:tentative="1">
      <w:start w:val="1"/>
      <w:numFmt w:val="bullet"/>
      <w:lvlText w:val="o"/>
      <w:lvlJc w:val="left"/>
      <w:pPr>
        <w:ind w:left="4167" w:hanging="360"/>
      </w:pPr>
      <w:rPr>
        <w:rFonts w:ascii="Courier New" w:hAnsi="Courier New" w:cs="Courier New" w:hint="default"/>
      </w:rPr>
    </w:lvl>
    <w:lvl w:ilvl="5" w:tplc="04160005" w:tentative="1">
      <w:start w:val="1"/>
      <w:numFmt w:val="bullet"/>
      <w:lvlText w:val=""/>
      <w:lvlJc w:val="left"/>
      <w:pPr>
        <w:ind w:left="4887" w:hanging="360"/>
      </w:pPr>
      <w:rPr>
        <w:rFonts w:ascii="Wingdings" w:hAnsi="Wingdings" w:hint="default"/>
      </w:rPr>
    </w:lvl>
    <w:lvl w:ilvl="6" w:tplc="04160001" w:tentative="1">
      <w:start w:val="1"/>
      <w:numFmt w:val="bullet"/>
      <w:lvlText w:val=""/>
      <w:lvlJc w:val="left"/>
      <w:pPr>
        <w:ind w:left="5607" w:hanging="360"/>
      </w:pPr>
      <w:rPr>
        <w:rFonts w:ascii="Symbol" w:hAnsi="Symbol" w:hint="default"/>
      </w:rPr>
    </w:lvl>
    <w:lvl w:ilvl="7" w:tplc="04160003" w:tentative="1">
      <w:start w:val="1"/>
      <w:numFmt w:val="bullet"/>
      <w:lvlText w:val="o"/>
      <w:lvlJc w:val="left"/>
      <w:pPr>
        <w:ind w:left="6327" w:hanging="360"/>
      </w:pPr>
      <w:rPr>
        <w:rFonts w:ascii="Courier New" w:hAnsi="Courier New" w:cs="Courier New" w:hint="default"/>
      </w:rPr>
    </w:lvl>
    <w:lvl w:ilvl="8" w:tplc="04160005" w:tentative="1">
      <w:start w:val="1"/>
      <w:numFmt w:val="bullet"/>
      <w:lvlText w:val=""/>
      <w:lvlJc w:val="left"/>
      <w:pPr>
        <w:ind w:left="7047" w:hanging="360"/>
      </w:pPr>
      <w:rPr>
        <w:rFonts w:ascii="Wingdings" w:hAnsi="Wingdings" w:hint="default"/>
      </w:rPr>
    </w:lvl>
  </w:abstractNum>
  <w:abstractNum w:abstractNumId="4" w15:restartNumberingAfterBreak="0">
    <w:nsid w:val="45713112"/>
    <w:multiLevelType w:val="hybridMultilevel"/>
    <w:tmpl w:val="6C403F70"/>
    <w:lvl w:ilvl="0" w:tplc="0DFE0A46">
      <w:start w:val="1"/>
      <w:numFmt w:val="bullet"/>
      <w:lvlText w:val=""/>
      <w:lvlJc w:val="left"/>
      <w:pPr>
        <w:ind w:left="1287" w:hanging="360"/>
      </w:pPr>
      <w:rPr>
        <w:rFonts w:ascii="Symbol" w:hAnsi="Symbol" w:hint="default"/>
      </w:rPr>
    </w:lvl>
    <w:lvl w:ilvl="1" w:tplc="04160003" w:tentative="1">
      <w:start w:val="1"/>
      <w:numFmt w:val="bullet"/>
      <w:lvlText w:val="o"/>
      <w:lvlJc w:val="left"/>
      <w:pPr>
        <w:ind w:left="2007" w:hanging="360"/>
      </w:pPr>
      <w:rPr>
        <w:rFonts w:ascii="Courier New" w:hAnsi="Courier New" w:cs="Courier New" w:hint="default"/>
      </w:rPr>
    </w:lvl>
    <w:lvl w:ilvl="2" w:tplc="04160005" w:tentative="1">
      <w:start w:val="1"/>
      <w:numFmt w:val="bullet"/>
      <w:lvlText w:val=""/>
      <w:lvlJc w:val="left"/>
      <w:pPr>
        <w:ind w:left="2727" w:hanging="360"/>
      </w:pPr>
      <w:rPr>
        <w:rFonts w:ascii="Wingdings" w:hAnsi="Wingdings" w:hint="default"/>
      </w:rPr>
    </w:lvl>
    <w:lvl w:ilvl="3" w:tplc="04160001" w:tentative="1">
      <w:start w:val="1"/>
      <w:numFmt w:val="bullet"/>
      <w:lvlText w:val=""/>
      <w:lvlJc w:val="left"/>
      <w:pPr>
        <w:ind w:left="3447" w:hanging="360"/>
      </w:pPr>
      <w:rPr>
        <w:rFonts w:ascii="Symbol" w:hAnsi="Symbol" w:hint="default"/>
      </w:rPr>
    </w:lvl>
    <w:lvl w:ilvl="4" w:tplc="04160003" w:tentative="1">
      <w:start w:val="1"/>
      <w:numFmt w:val="bullet"/>
      <w:lvlText w:val="o"/>
      <w:lvlJc w:val="left"/>
      <w:pPr>
        <w:ind w:left="4167" w:hanging="360"/>
      </w:pPr>
      <w:rPr>
        <w:rFonts w:ascii="Courier New" w:hAnsi="Courier New" w:cs="Courier New" w:hint="default"/>
      </w:rPr>
    </w:lvl>
    <w:lvl w:ilvl="5" w:tplc="04160005" w:tentative="1">
      <w:start w:val="1"/>
      <w:numFmt w:val="bullet"/>
      <w:lvlText w:val=""/>
      <w:lvlJc w:val="left"/>
      <w:pPr>
        <w:ind w:left="4887" w:hanging="360"/>
      </w:pPr>
      <w:rPr>
        <w:rFonts w:ascii="Wingdings" w:hAnsi="Wingdings" w:hint="default"/>
      </w:rPr>
    </w:lvl>
    <w:lvl w:ilvl="6" w:tplc="04160001" w:tentative="1">
      <w:start w:val="1"/>
      <w:numFmt w:val="bullet"/>
      <w:lvlText w:val=""/>
      <w:lvlJc w:val="left"/>
      <w:pPr>
        <w:ind w:left="5607" w:hanging="360"/>
      </w:pPr>
      <w:rPr>
        <w:rFonts w:ascii="Symbol" w:hAnsi="Symbol" w:hint="default"/>
      </w:rPr>
    </w:lvl>
    <w:lvl w:ilvl="7" w:tplc="04160003" w:tentative="1">
      <w:start w:val="1"/>
      <w:numFmt w:val="bullet"/>
      <w:lvlText w:val="o"/>
      <w:lvlJc w:val="left"/>
      <w:pPr>
        <w:ind w:left="6327" w:hanging="360"/>
      </w:pPr>
      <w:rPr>
        <w:rFonts w:ascii="Courier New" w:hAnsi="Courier New" w:cs="Courier New" w:hint="default"/>
      </w:rPr>
    </w:lvl>
    <w:lvl w:ilvl="8" w:tplc="04160005" w:tentative="1">
      <w:start w:val="1"/>
      <w:numFmt w:val="bullet"/>
      <w:lvlText w:val=""/>
      <w:lvlJc w:val="left"/>
      <w:pPr>
        <w:ind w:left="7047" w:hanging="360"/>
      </w:pPr>
      <w:rPr>
        <w:rFonts w:ascii="Wingdings" w:hAnsi="Wingdings" w:hint="default"/>
      </w:rPr>
    </w:lvl>
  </w:abstractNum>
  <w:abstractNum w:abstractNumId="5" w15:restartNumberingAfterBreak="0">
    <w:nsid w:val="51125682"/>
    <w:multiLevelType w:val="hybridMultilevel"/>
    <w:tmpl w:val="7654E9A6"/>
    <w:lvl w:ilvl="0" w:tplc="0DFE0A46">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15:restartNumberingAfterBreak="0">
    <w:nsid w:val="54E63865"/>
    <w:multiLevelType w:val="hybridMultilevel"/>
    <w:tmpl w:val="9DFE8582"/>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77A41C37"/>
    <w:multiLevelType w:val="hybridMultilevel"/>
    <w:tmpl w:val="5F20D60E"/>
    <w:lvl w:ilvl="0" w:tplc="0DFE0A46">
      <w:start w:val="1"/>
      <w:numFmt w:val="bullet"/>
      <w:lvlText w:val=""/>
      <w:lvlJc w:val="left"/>
      <w:pPr>
        <w:ind w:left="1287" w:hanging="360"/>
      </w:pPr>
      <w:rPr>
        <w:rFonts w:ascii="Symbol" w:hAnsi="Symbol" w:hint="default"/>
      </w:rPr>
    </w:lvl>
    <w:lvl w:ilvl="1" w:tplc="04160003" w:tentative="1">
      <w:start w:val="1"/>
      <w:numFmt w:val="bullet"/>
      <w:lvlText w:val="o"/>
      <w:lvlJc w:val="left"/>
      <w:pPr>
        <w:ind w:left="2007" w:hanging="360"/>
      </w:pPr>
      <w:rPr>
        <w:rFonts w:ascii="Courier New" w:hAnsi="Courier New" w:cs="Courier New" w:hint="default"/>
      </w:rPr>
    </w:lvl>
    <w:lvl w:ilvl="2" w:tplc="04160005" w:tentative="1">
      <w:start w:val="1"/>
      <w:numFmt w:val="bullet"/>
      <w:lvlText w:val=""/>
      <w:lvlJc w:val="left"/>
      <w:pPr>
        <w:ind w:left="2727" w:hanging="360"/>
      </w:pPr>
      <w:rPr>
        <w:rFonts w:ascii="Wingdings" w:hAnsi="Wingdings" w:hint="default"/>
      </w:rPr>
    </w:lvl>
    <w:lvl w:ilvl="3" w:tplc="04160001" w:tentative="1">
      <w:start w:val="1"/>
      <w:numFmt w:val="bullet"/>
      <w:lvlText w:val=""/>
      <w:lvlJc w:val="left"/>
      <w:pPr>
        <w:ind w:left="3447" w:hanging="360"/>
      </w:pPr>
      <w:rPr>
        <w:rFonts w:ascii="Symbol" w:hAnsi="Symbol" w:hint="default"/>
      </w:rPr>
    </w:lvl>
    <w:lvl w:ilvl="4" w:tplc="04160003" w:tentative="1">
      <w:start w:val="1"/>
      <w:numFmt w:val="bullet"/>
      <w:lvlText w:val="o"/>
      <w:lvlJc w:val="left"/>
      <w:pPr>
        <w:ind w:left="4167" w:hanging="360"/>
      </w:pPr>
      <w:rPr>
        <w:rFonts w:ascii="Courier New" w:hAnsi="Courier New" w:cs="Courier New" w:hint="default"/>
      </w:rPr>
    </w:lvl>
    <w:lvl w:ilvl="5" w:tplc="04160005" w:tentative="1">
      <w:start w:val="1"/>
      <w:numFmt w:val="bullet"/>
      <w:lvlText w:val=""/>
      <w:lvlJc w:val="left"/>
      <w:pPr>
        <w:ind w:left="4887" w:hanging="360"/>
      </w:pPr>
      <w:rPr>
        <w:rFonts w:ascii="Wingdings" w:hAnsi="Wingdings" w:hint="default"/>
      </w:rPr>
    </w:lvl>
    <w:lvl w:ilvl="6" w:tplc="04160001" w:tentative="1">
      <w:start w:val="1"/>
      <w:numFmt w:val="bullet"/>
      <w:lvlText w:val=""/>
      <w:lvlJc w:val="left"/>
      <w:pPr>
        <w:ind w:left="5607" w:hanging="360"/>
      </w:pPr>
      <w:rPr>
        <w:rFonts w:ascii="Symbol" w:hAnsi="Symbol" w:hint="default"/>
      </w:rPr>
    </w:lvl>
    <w:lvl w:ilvl="7" w:tplc="04160003" w:tentative="1">
      <w:start w:val="1"/>
      <w:numFmt w:val="bullet"/>
      <w:lvlText w:val="o"/>
      <w:lvlJc w:val="left"/>
      <w:pPr>
        <w:ind w:left="6327" w:hanging="360"/>
      </w:pPr>
      <w:rPr>
        <w:rFonts w:ascii="Courier New" w:hAnsi="Courier New" w:cs="Courier New" w:hint="default"/>
      </w:rPr>
    </w:lvl>
    <w:lvl w:ilvl="8" w:tplc="04160005" w:tentative="1">
      <w:start w:val="1"/>
      <w:numFmt w:val="bullet"/>
      <w:lvlText w:val=""/>
      <w:lvlJc w:val="left"/>
      <w:pPr>
        <w:ind w:left="7047" w:hanging="360"/>
      </w:pPr>
      <w:rPr>
        <w:rFonts w:ascii="Wingdings" w:hAnsi="Wingdings" w:hint="default"/>
      </w:rPr>
    </w:lvl>
  </w:abstractNum>
  <w:num w:numId="1" w16cid:durableId="950092652">
    <w:abstractNumId w:val="3"/>
  </w:num>
  <w:num w:numId="2" w16cid:durableId="1066029037">
    <w:abstractNumId w:val="7"/>
  </w:num>
  <w:num w:numId="3" w16cid:durableId="1085955489">
    <w:abstractNumId w:val="4"/>
  </w:num>
  <w:num w:numId="4" w16cid:durableId="425228222">
    <w:abstractNumId w:val="0"/>
  </w:num>
  <w:num w:numId="5" w16cid:durableId="1219895703">
    <w:abstractNumId w:val="5"/>
  </w:num>
  <w:num w:numId="6" w16cid:durableId="881675366">
    <w:abstractNumId w:val="1"/>
  </w:num>
  <w:num w:numId="7" w16cid:durableId="1310018532">
    <w:abstractNumId w:val="2"/>
  </w:num>
  <w:num w:numId="8" w16cid:durableId="2421340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6BCD"/>
    <w:rsid w:val="00000D2E"/>
    <w:rsid w:val="00003450"/>
    <w:rsid w:val="000045B3"/>
    <w:rsid w:val="00017230"/>
    <w:rsid w:val="000251AB"/>
    <w:rsid w:val="00026BCD"/>
    <w:rsid w:val="0004284F"/>
    <w:rsid w:val="00042954"/>
    <w:rsid w:val="00055BA2"/>
    <w:rsid w:val="00057443"/>
    <w:rsid w:val="00083ECD"/>
    <w:rsid w:val="0008414C"/>
    <w:rsid w:val="00091F4C"/>
    <w:rsid w:val="000B3107"/>
    <w:rsid w:val="000B3767"/>
    <w:rsid w:val="000D4380"/>
    <w:rsid w:val="00116C61"/>
    <w:rsid w:val="00126DD2"/>
    <w:rsid w:val="00133DE8"/>
    <w:rsid w:val="00143DA4"/>
    <w:rsid w:val="0015196A"/>
    <w:rsid w:val="00154AF7"/>
    <w:rsid w:val="00163493"/>
    <w:rsid w:val="00172360"/>
    <w:rsid w:val="00194448"/>
    <w:rsid w:val="001A1913"/>
    <w:rsid w:val="001A3BDA"/>
    <w:rsid w:val="001B0B31"/>
    <w:rsid w:val="001D23A0"/>
    <w:rsid w:val="001E54C1"/>
    <w:rsid w:val="001E75F3"/>
    <w:rsid w:val="001F6136"/>
    <w:rsid w:val="00217CF3"/>
    <w:rsid w:val="002506BE"/>
    <w:rsid w:val="00250E5E"/>
    <w:rsid w:val="00251815"/>
    <w:rsid w:val="00272DE1"/>
    <w:rsid w:val="0029403C"/>
    <w:rsid w:val="00297730"/>
    <w:rsid w:val="002A6224"/>
    <w:rsid w:val="002D4387"/>
    <w:rsid w:val="002E5744"/>
    <w:rsid w:val="0030144E"/>
    <w:rsid w:val="0030158D"/>
    <w:rsid w:val="003063C9"/>
    <w:rsid w:val="00390C0D"/>
    <w:rsid w:val="00391E0A"/>
    <w:rsid w:val="00391F87"/>
    <w:rsid w:val="003A16B9"/>
    <w:rsid w:val="003A53FB"/>
    <w:rsid w:val="003B2FAA"/>
    <w:rsid w:val="003B5B9D"/>
    <w:rsid w:val="003B6045"/>
    <w:rsid w:val="003D08B6"/>
    <w:rsid w:val="003E279A"/>
    <w:rsid w:val="003F656B"/>
    <w:rsid w:val="00403677"/>
    <w:rsid w:val="00435A4C"/>
    <w:rsid w:val="004371A8"/>
    <w:rsid w:val="00442C14"/>
    <w:rsid w:val="00454912"/>
    <w:rsid w:val="0046704A"/>
    <w:rsid w:val="00483A93"/>
    <w:rsid w:val="00485239"/>
    <w:rsid w:val="00485697"/>
    <w:rsid w:val="004B0EE5"/>
    <w:rsid w:val="004C0FF1"/>
    <w:rsid w:val="004C10A5"/>
    <w:rsid w:val="004C446D"/>
    <w:rsid w:val="004C4FF2"/>
    <w:rsid w:val="004D022B"/>
    <w:rsid w:val="00501902"/>
    <w:rsid w:val="00522804"/>
    <w:rsid w:val="00526D12"/>
    <w:rsid w:val="00531E8C"/>
    <w:rsid w:val="0057474E"/>
    <w:rsid w:val="00576DF9"/>
    <w:rsid w:val="00597F8A"/>
    <w:rsid w:val="005A2B0A"/>
    <w:rsid w:val="005C5724"/>
    <w:rsid w:val="005C58D8"/>
    <w:rsid w:val="005D3A9E"/>
    <w:rsid w:val="005E1CE5"/>
    <w:rsid w:val="0060173B"/>
    <w:rsid w:val="006017C1"/>
    <w:rsid w:val="006032B4"/>
    <w:rsid w:val="006306D9"/>
    <w:rsid w:val="00646D7A"/>
    <w:rsid w:val="0068327B"/>
    <w:rsid w:val="00695D93"/>
    <w:rsid w:val="006C2E27"/>
    <w:rsid w:val="006D2F5D"/>
    <w:rsid w:val="006D3ABF"/>
    <w:rsid w:val="006E7866"/>
    <w:rsid w:val="007016EA"/>
    <w:rsid w:val="00704890"/>
    <w:rsid w:val="00707214"/>
    <w:rsid w:val="00717678"/>
    <w:rsid w:val="00760B15"/>
    <w:rsid w:val="0076389E"/>
    <w:rsid w:val="00777399"/>
    <w:rsid w:val="00777958"/>
    <w:rsid w:val="007A1F67"/>
    <w:rsid w:val="007B3083"/>
    <w:rsid w:val="007B7881"/>
    <w:rsid w:val="007C257B"/>
    <w:rsid w:val="007D0EAE"/>
    <w:rsid w:val="007E2E87"/>
    <w:rsid w:val="007E33B8"/>
    <w:rsid w:val="00812F49"/>
    <w:rsid w:val="00816D36"/>
    <w:rsid w:val="00823FCA"/>
    <w:rsid w:val="00836A3A"/>
    <w:rsid w:val="008562B7"/>
    <w:rsid w:val="00865FF8"/>
    <w:rsid w:val="0087040B"/>
    <w:rsid w:val="00892CA9"/>
    <w:rsid w:val="008967EE"/>
    <w:rsid w:val="008B711F"/>
    <w:rsid w:val="008C02E5"/>
    <w:rsid w:val="008C6DFB"/>
    <w:rsid w:val="008D37E5"/>
    <w:rsid w:val="008F32E8"/>
    <w:rsid w:val="008F3891"/>
    <w:rsid w:val="0090786F"/>
    <w:rsid w:val="00914A0B"/>
    <w:rsid w:val="00915550"/>
    <w:rsid w:val="009173EC"/>
    <w:rsid w:val="00965B62"/>
    <w:rsid w:val="009676AF"/>
    <w:rsid w:val="00971680"/>
    <w:rsid w:val="0098531D"/>
    <w:rsid w:val="009A0059"/>
    <w:rsid w:val="009A33DE"/>
    <w:rsid w:val="009B4393"/>
    <w:rsid w:val="009E3B90"/>
    <w:rsid w:val="009E6C0F"/>
    <w:rsid w:val="00A161E5"/>
    <w:rsid w:val="00A223FB"/>
    <w:rsid w:val="00A27006"/>
    <w:rsid w:val="00A35ED3"/>
    <w:rsid w:val="00A47061"/>
    <w:rsid w:val="00A5263A"/>
    <w:rsid w:val="00AB2173"/>
    <w:rsid w:val="00AB47AE"/>
    <w:rsid w:val="00AD5392"/>
    <w:rsid w:val="00AD658C"/>
    <w:rsid w:val="00AE5B59"/>
    <w:rsid w:val="00AF346D"/>
    <w:rsid w:val="00AF4418"/>
    <w:rsid w:val="00B03810"/>
    <w:rsid w:val="00B2706C"/>
    <w:rsid w:val="00B31EAA"/>
    <w:rsid w:val="00B35ECD"/>
    <w:rsid w:val="00B45F8C"/>
    <w:rsid w:val="00B47A4E"/>
    <w:rsid w:val="00B61B60"/>
    <w:rsid w:val="00B6500C"/>
    <w:rsid w:val="00B663F7"/>
    <w:rsid w:val="00B6746E"/>
    <w:rsid w:val="00B7745C"/>
    <w:rsid w:val="00B801C6"/>
    <w:rsid w:val="00BA460D"/>
    <w:rsid w:val="00BA68B0"/>
    <w:rsid w:val="00BB3206"/>
    <w:rsid w:val="00BB34FF"/>
    <w:rsid w:val="00BD004B"/>
    <w:rsid w:val="00BD042D"/>
    <w:rsid w:val="00BD0F6C"/>
    <w:rsid w:val="00BD278E"/>
    <w:rsid w:val="00BD722D"/>
    <w:rsid w:val="00BE76DE"/>
    <w:rsid w:val="00BF09E3"/>
    <w:rsid w:val="00C830D1"/>
    <w:rsid w:val="00C8769A"/>
    <w:rsid w:val="00CA612A"/>
    <w:rsid w:val="00CC3A42"/>
    <w:rsid w:val="00CD2AF8"/>
    <w:rsid w:val="00CD581C"/>
    <w:rsid w:val="00CD7E56"/>
    <w:rsid w:val="00CF427F"/>
    <w:rsid w:val="00D07AAE"/>
    <w:rsid w:val="00D16DAA"/>
    <w:rsid w:val="00D17DEF"/>
    <w:rsid w:val="00D4622B"/>
    <w:rsid w:val="00D77336"/>
    <w:rsid w:val="00D86381"/>
    <w:rsid w:val="00D97213"/>
    <w:rsid w:val="00DA1797"/>
    <w:rsid w:val="00DA7DDB"/>
    <w:rsid w:val="00DC0714"/>
    <w:rsid w:val="00DE30BE"/>
    <w:rsid w:val="00DF040B"/>
    <w:rsid w:val="00E044EA"/>
    <w:rsid w:val="00E05F28"/>
    <w:rsid w:val="00E31A9B"/>
    <w:rsid w:val="00E406F6"/>
    <w:rsid w:val="00E57BDA"/>
    <w:rsid w:val="00E65BC9"/>
    <w:rsid w:val="00E73320"/>
    <w:rsid w:val="00E91D9C"/>
    <w:rsid w:val="00EC1F91"/>
    <w:rsid w:val="00ED4385"/>
    <w:rsid w:val="00ED7BE5"/>
    <w:rsid w:val="00EE2639"/>
    <w:rsid w:val="00F27CE0"/>
    <w:rsid w:val="00F32F47"/>
    <w:rsid w:val="00F46CF2"/>
    <w:rsid w:val="00F647DC"/>
    <w:rsid w:val="00F72FD3"/>
    <w:rsid w:val="00F97363"/>
    <w:rsid w:val="00F97C22"/>
    <w:rsid w:val="00FB7715"/>
    <w:rsid w:val="00FC02FB"/>
    <w:rsid w:val="00FC4166"/>
    <w:rsid w:val="00FC6AF0"/>
    <w:rsid w:val="00FE005E"/>
    <w:rsid w:val="00FE40BB"/>
    <w:rsid w:val="00FE5684"/>
    <w:rsid w:val="046AE1D2"/>
    <w:rsid w:val="0491D5EE"/>
    <w:rsid w:val="052D4632"/>
    <w:rsid w:val="05771221"/>
    <w:rsid w:val="06C87E91"/>
    <w:rsid w:val="093F2E7C"/>
    <w:rsid w:val="09D3FB3C"/>
    <w:rsid w:val="0AB93FBE"/>
    <w:rsid w:val="0C591BAA"/>
    <w:rsid w:val="0D3CDB10"/>
    <w:rsid w:val="110062EF"/>
    <w:rsid w:val="1427526F"/>
    <w:rsid w:val="15D7B4CA"/>
    <w:rsid w:val="1607E56E"/>
    <w:rsid w:val="16A45E90"/>
    <w:rsid w:val="1CBF7B29"/>
    <w:rsid w:val="21264BD2"/>
    <w:rsid w:val="25D3F982"/>
    <w:rsid w:val="261990A4"/>
    <w:rsid w:val="264D2331"/>
    <w:rsid w:val="26BB8FBD"/>
    <w:rsid w:val="26FB0C96"/>
    <w:rsid w:val="2773D619"/>
    <w:rsid w:val="297915AF"/>
    <w:rsid w:val="2A9E66E7"/>
    <w:rsid w:val="2BF74FE8"/>
    <w:rsid w:val="2E0D07CE"/>
    <w:rsid w:val="2E9A0800"/>
    <w:rsid w:val="31AFA9CC"/>
    <w:rsid w:val="33A20998"/>
    <w:rsid w:val="33D0ADCF"/>
    <w:rsid w:val="33E214D4"/>
    <w:rsid w:val="34CB68DF"/>
    <w:rsid w:val="35BB4FFD"/>
    <w:rsid w:val="37C81140"/>
    <w:rsid w:val="38F27E67"/>
    <w:rsid w:val="3A7DF960"/>
    <w:rsid w:val="3AD05595"/>
    <w:rsid w:val="3B4D5D7A"/>
    <w:rsid w:val="3D93053C"/>
    <w:rsid w:val="40AFFD9C"/>
    <w:rsid w:val="47DCB6F3"/>
    <w:rsid w:val="496E2DC1"/>
    <w:rsid w:val="517E9F2A"/>
    <w:rsid w:val="52EB1B39"/>
    <w:rsid w:val="546ED092"/>
    <w:rsid w:val="562510FC"/>
    <w:rsid w:val="576987BD"/>
    <w:rsid w:val="5A2C2FA2"/>
    <w:rsid w:val="5D68802F"/>
    <w:rsid w:val="5FE1FE44"/>
    <w:rsid w:val="64F49340"/>
    <w:rsid w:val="6A2124AF"/>
    <w:rsid w:val="6EB1BE39"/>
    <w:rsid w:val="6F640FE8"/>
    <w:rsid w:val="719D61BE"/>
    <w:rsid w:val="73758C00"/>
    <w:rsid w:val="73F1521B"/>
    <w:rsid w:val="76A30ED9"/>
    <w:rsid w:val="77BABFF4"/>
    <w:rsid w:val="77D603DC"/>
    <w:rsid w:val="78AE189E"/>
    <w:rsid w:val="7B48F230"/>
    <w:rsid w:val="7E56827D"/>
    <w:rsid w:val="7F741FF6"/>
  </w:rsids>
  <m:mathPr>
    <m:mathFont m:val="Cambria Math"/>
    <m:brkBin m:val="before"/>
    <m:brkBinSub m:val="--"/>
    <m:smallFrac m:val="0"/>
    <m:dispDef/>
    <m:lMargin m:val="0"/>
    <m:rMargin m:val="0"/>
    <m:defJc m:val="centerGroup"/>
    <m:wrapIndent m:val="1440"/>
    <m:intLim m:val="subSup"/>
    <m:naryLim m:val="undOvr"/>
  </m:mathPr>
  <w:themeFontLang w:val="pt-B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0C5769"/>
  <w15:chartTrackingRefBased/>
  <w15:docId w15:val="{EF4FC73E-9E19-48D0-AE34-3C08ADBC11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pt-BR" w:eastAsia="en-US" w:bidi="ar-SA"/>
        <w14:ligatures w14:val="standardContextual"/>
      </w:rPr>
    </w:rPrDefault>
    <w:pPrDefault>
      <w:pPr>
        <w:spacing w:line="259" w:lineRule="auto"/>
        <w:ind w:firstLine="567"/>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har"/>
    <w:uiPriority w:val="9"/>
    <w:qFormat/>
    <w:rsid w:val="004C446D"/>
    <w:pPr>
      <w:keepNext/>
      <w:keepLines/>
      <w:spacing w:line="360" w:lineRule="auto"/>
      <w:ind w:firstLine="0"/>
      <w:outlineLvl w:val="0"/>
    </w:pPr>
    <w:rPr>
      <w:rFonts w:ascii="Arial" w:eastAsiaTheme="majorEastAsia" w:hAnsi="Arial" w:cstheme="majorBidi"/>
      <w:b/>
      <w:sz w:val="24"/>
      <w:szCs w:val="40"/>
    </w:rPr>
  </w:style>
  <w:style w:type="paragraph" w:styleId="Ttulo2">
    <w:name w:val="heading 2"/>
    <w:basedOn w:val="Normal"/>
    <w:next w:val="Normal"/>
    <w:link w:val="Ttulo2Char"/>
    <w:uiPriority w:val="9"/>
    <w:semiHidden/>
    <w:unhideWhenUsed/>
    <w:qFormat/>
    <w:rsid w:val="00026BC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har"/>
    <w:uiPriority w:val="9"/>
    <w:semiHidden/>
    <w:unhideWhenUsed/>
    <w:qFormat/>
    <w:rsid w:val="00026BCD"/>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har"/>
    <w:uiPriority w:val="9"/>
    <w:semiHidden/>
    <w:unhideWhenUsed/>
    <w:qFormat/>
    <w:rsid w:val="00026BCD"/>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har"/>
    <w:uiPriority w:val="9"/>
    <w:semiHidden/>
    <w:unhideWhenUsed/>
    <w:qFormat/>
    <w:rsid w:val="00026BCD"/>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har"/>
    <w:uiPriority w:val="9"/>
    <w:semiHidden/>
    <w:unhideWhenUsed/>
    <w:qFormat/>
    <w:rsid w:val="00026BCD"/>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har"/>
    <w:uiPriority w:val="9"/>
    <w:semiHidden/>
    <w:unhideWhenUsed/>
    <w:qFormat/>
    <w:rsid w:val="00026BCD"/>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har"/>
    <w:uiPriority w:val="9"/>
    <w:semiHidden/>
    <w:unhideWhenUsed/>
    <w:qFormat/>
    <w:rsid w:val="00026BCD"/>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har"/>
    <w:uiPriority w:val="9"/>
    <w:semiHidden/>
    <w:unhideWhenUsed/>
    <w:qFormat/>
    <w:rsid w:val="00026BCD"/>
    <w:pPr>
      <w:keepNext/>
      <w:keepLines/>
      <w:outlineLvl w:val="8"/>
    </w:pPr>
    <w:rPr>
      <w:rFonts w:eastAsiaTheme="majorEastAsia" w:cstheme="majorBidi"/>
      <w:color w:val="272727" w:themeColor="text1" w:themeTint="D8"/>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4C446D"/>
    <w:rPr>
      <w:rFonts w:ascii="Arial" w:eastAsiaTheme="majorEastAsia" w:hAnsi="Arial" w:cstheme="majorBidi"/>
      <w:b/>
      <w:sz w:val="24"/>
      <w:szCs w:val="40"/>
    </w:rPr>
  </w:style>
  <w:style w:type="character" w:customStyle="1" w:styleId="Ttulo2Char">
    <w:name w:val="Título 2 Char"/>
    <w:basedOn w:val="Fontepargpadro"/>
    <w:link w:val="Ttulo2"/>
    <w:uiPriority w:val="9"/>
    <w:semiHidden/>
    <w:rsid w:val="00026BCD"/>
    <w:rPr>
      <w:rFonts w:asciiTheme="majorHAnsi" w:eastAsiaTheme="majorEastAsia" w:hAnsiTheme="majorHAnsi" w:cstheme="majorBidi"/>
      <w:color w:val="0F4761" w:themeColor="accent1" w:themeShade="BF"/>
      <w:sz w:val="32"/>
      <w:szCs w:val="32"/>
    </w:rPr>
  </w:style>
  <w:style w:type="character" w:customStyle="1" w:styleId="Ttulo3Char">
    <w:name w:val="Título 3 Char"/>
    <w:basedOn w:val="Fontepargpadro"/>
    <w:link w:val="Ttulo3"/>
    <w:uiPriority w:val="9"/>
    <w:semiHidden/>
    <w:rsid w:val="00026BCD"/>
    <w:rPr>
      <w:rFonts w:eastAsiaTheme="majorEastAsia" w:cstheme="majorBidi"/>
      <w:color w:val="0F4761" w:themeColor="accent1" w:themeShade="BF"/>
      <w:sz w:val="28"/>
      <w:szCs w:val="28"/>
    </w:rPr>
  </w:style>
  <w:style w:type="character" w:customStyle="1" w:styleId="Ttulo4Char">
    <w:name w:val="Título 4 Char"/>
    <w:basedOn w:val="Fontepargpadro"/>
    <w:link w:val="Ttulo4"/>
    <w:uiPriority w:val="9"/>
    <w:semiHidden/>
    <w:rsid w:val="00026BCD"/>
    <w:rPr>
      <w:rFonts w:eastAsiaTheme="majorEastAsia" w:cstheme="majorBidi"/>
      <w:i/>
      <w:iCs/>
      <w:color w:val="0F4761" w:themeColor="accent1" w:themeShade="BF"/>
    </w:rPr>
  </w:style>
  <w:style w:type="character" w:customStyle="1" w:styleId="Ttulo5Char">
    <w:name w:val="Título 5 Char"/>
    <w:basedOn w:val="Fontepargpadro"/>
    <w:link w:val="Ttulo5"/>
    <w:uiPriority w:val="9"/>
    <w:semiHidden/>
    <w:rsid w:val="00026BCD"/>
    <w:rPr>
      <w:rFonts w:eastAsiaTheme="majorEastAsia" w:cstheme="majorBidi"/>
      <w:color w:val="0F4761" w:themeColor="accent1" w:themeShade="BF"/>
    </w:rPr>
  </w:style>
  <w:style w:type="character" w:customStyle="1" w:styleId="Ttulo6Char">
    <w:name w:val="Título 6 Char"/>
    <w:basedOn w:val="Fontepargpadro"/>
    <w:link w:val="Ttulo6"/>
    <w:uiPriority w:val="9"/>
    <w:semiHidden/>
    <w:rsid w:val="00026BCD"/>
    <w:rPr>
      <w:rFonts w:eastAsiaTheme="majorEastAsia" w:cstheme="majorBidi"/>
      <w:i/>
      <w:iCs/>
      <w:color w:val="595959" w:themeColor="text1" w:themeTint="A6"/>
    </w:rPr>
  </w:style>
  <w:style w:type="character" w:customStyle="1" w:styleId="Ttulo7Char">
    <w:name w:val="Título 7 Char"/>
    <w:basedOn w:val="Fontepargpadro"/>
    <w:link w:val="Ttulo7"/>
    <w:uiPriority w:val="9"/>
    <w:semiHidden/>
    <w:rsid w:val="00026BCD"/>
    <w:rPr>
      <w:rFonts w:eastAsiaTheme="majorEastAsia" w:cstheme="majorBidi"/>
      <w:color w:val="595959" w:themeColor="text1" w:themeTint="A6"/>
    </w:rPr>
  </w:style>
  <w:style w:type="character" w:customStyle="1" w:styleId="Ttulo8Char">
    <w:name w:val="Título 8 Char"/>
    <w:basedOn w:val="Fontepargpadro"/>
    <w:link w:val="Ttulo8"/>
    <w:uiPriority w:val="9"/>
    <w:semiHidden/>
    <w:rsid w:val="00026BCD"/>
    <w:rPr>
      <w:rFonts w:eastAsiaTheme="majorEastAsia" w:cstheme="majorBidi"/>
      <w:i/>
      <w:iCs/>
      <w:color w:val="272727" w:themeColor="text1" w:themeTint="D8"/>
    </w:rPr>
  </w:style>
  <w:style w:type="character" w:customStyle="1" w:styleId="Ttulo9Char">
    <w:name w:val="Título 9 Char"/>
    <w:basedOn w:val="Fontepargpadro"/>
    <w:link w:val="Ttulo9"/>
    <w:uiPriority w:val="9"/>
    <w:semiHidden/>
    <w:rsid w:val="00026BCD"/>
    <w:rPr>
      <w:rFonts w:eastAsiaTheme="majorEastAsia" w:cstheme="majorBidi"/>
      <w:color w:val="272727" w:themeColor="text1" w:themeTint="D8"/>
    </w:rPr>
  </w:style>
  <w:style w:type="paragraph" w:styleId="Ttulo">
    <w:name w:val="Title"/>
    <w:basedOn w:val="Normal"/>
    <w:next w:val="Normal"/>
    <w:link w:val="TtuloChar"/>
    <w:uiPriority w:val="10"/>
    <w:qFormat/>
    <w:rsid w:val="004C446D"/>
    <w:pPr>
      <w:spacing w:line="360" w:lineRule="auto"/>
      <w:ind w:firstLine="0"/>
      <w:contextualSpacing/>
      <w:jc w:val="center"/>
    </w:pPr>
    <w:rPr>
      <w:rFonts w:ascii="Arial" w:eastAsiaTheme="majorEastAsia" w:hAnsi="Arial" w:cstheme="majorBidi"/>
      <w:b/>
      <w:spacing w:val="-10"/>
      <w:kern w:val="28"/>
      <w:sz w:val="24"/>
      <w:szCs w:val="56"/>
    </w:rPr>
  </w:style>
  <w:style w:type="character" w:customStyle="1" w:styleId="TtuloChar">
    <w:name w:val="Título Char"/>
    <w:basedOn w:val="Fontepargpadro"/>
    <w:link w:val="Ttulo"/>
    <w:uiPriority w:val="10"/>
    <w:rsid w:val="004C446D"/>
    <w:rPr>
      <w:rFonts w:ascii="Arial" w:eastAsiaTheme="majorEastAsia" w:hAnsi="Arial" w:cstheme="majorBidi"/>
      <w:b/>
      <w:spacing w:val="-10"/>
      <w:kern w:val="28"/>
      <w:sz w:val="24"/>
      <w:szCs w:val="56"/>
    </w:rPr>
  </w:style>
  <w:style w:type="paragraph" w:styleId="Subttulo">
    <w:name w:val="Subtitle"/>
    <w:basedOn w:val="Normal"/>
    <w:next w:val="Normal"/>
    <w:link w:val="SubttuloChar"/>
    <w:uiPriority w:val="11"/>
    <w:qFormat/>
    <w:rsid w:val="00026BCD"/>
    <w:pPr>
      <w:numPr>
        <w:ilvl w:val="1"/>
      </w:numPr>
      <w:spacing w:after="160"/>
      <w:ind w:firstLine="567"/>
    </w:pPr>
    <w:rPr>
      <w:rFonts w:eastAsiaTheme="majorEastAsia" w:cstheme="majorBidi"/>
      <w:color w:val="595959" w:themeColor="text1" w:themeTint="A6"/>
      <w:spacing w:val="15"/>
      <w:sz w:val="28"/>
      <w:szCs w:val="28"/>
    </w:rPr>
  </w:style>
  <w:style w:type="character" w:customStyle="1" w:styleId="SubttuloChar">
    <w:name w:val="Subtítulo Char"/>
    <w:basedOn w:val="Fontepargpadro"/>
    <w:link w:val="Subttulo"/>
    <w:uiPriority w:val="11"/>
    <w:rsid w:val="00026BCD"/>
    <w:rPr>
      <w:rFonts w:eastAsiaTheme="majorEastAsia" w:cstheme="majorBidi"/>
      <w:color w:val="595959" w:themeColor="text1" w:themeTint="A6"/>
      <w:spacing w:val="15"/>
      <w:sz w:val="28"/>
      <w:szCs w:val="28"/>
    </w:rPr>
  </w:style>
  <w:style w:type="paragraph" w:styleId="Citao">
    <w:name w:val="Quote"/>
    <w:basedOn w:val="Normal"/>
    <w:next w:val="Normal"/>
    <w:link w:val="CitaoChar"/>
    <w:uiPriority w:val="29"/>
    <w:qFormat/>
    <w:rsid w:val="00026BCD"/>
    <w:pPr>
      <w:spacing w:before="160" w:after="160"/>
      <w:jc w:val="center"/>
    </w:pPr>
    <w:rPr>
      <w:i/>
      <w:iCs/>
      <w:color w:val="404040" w:themeColor="text1" w:themeTint="BF"/>
    </w:rPr>
  </w:style>
  <w:style w:type="character" w:customStyle="1" w:styleId="CitaoChar">
    <w:name w:val="Citação Char"/>
    <w:basedOn w:val="Fontepargpadro"/>
    <w:link w:val="Citao"/>
    <w:uiPriority w:val="29"/>
    <w:rsid w:val="00026BCD"/>
    <w:rPr>
      <w:i/>
      <w:iCs/>
      <w:color w:val="404040" w:themeColor="text1" w:themeTint="BF"/>
    </w:rPr>
  </w:style>
  <w:style w:type="paragraph" w:styleId="PargrafodaLista">
    <w:name w:val="List Paragraph"/>
    <w:basedOn w:val="Normal"/>
    <w:uiPriority w:val="34"/>
    <w:qFormat/>
    <w:rsid w:val="00026BCD"/>
    <w:pPr>
      <w:ind w:left="720"/>
      <w:contextualSpacing/>
    </w:pPr>
  </w:style>
  <w:style w:type="character" w:styleId="nfaseIntensa">
    <w:name w:val="Intense Emphasis"/>
    <w:basedOn w:val="Fontepargpadro"/>
    <w:uiPriority w:val="21"/>
    <w:qFormat/>
    <w:rsid w:val="00026BCD"/>
    <w:rPr>
      <w:i/>
      <w:iCs/>
      <w:color w:val="0F4761" w:themeColor="accent1" w:themeShade="BF"/>
    </w:rPr>
  </w:style>
  <w:style w:type="paragraph" w:styleId="CitaoIntensa">
    <w:name w:val="Intense Quote"/>
    <w:basedOn w:val="Normal"/>
    <w:next w:val="Normal"/>
    <w:link w:val="CitaoIntensaChar"/>
    <w:uiPriority w:val="30"/>
    <w:qFormat/>
    <w:rsid w:val="00026BC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oIntensaChar">
    <w:name w:val="Citação Intensa Char"/>
    <w:basedOn w:val="Fontepargpadro"/>
    <w:link w:val="CitaoIntensa"/>
    <w:uiPriority w:val="30"/>
    <w:rsid w:val="00026BCD"/>
    <w:rPr>
      <w:i/>
      <w:iCs/>
      <w:color w:val="0F4761" w:themeColor="accent1" w:themeShade="BF"/>
    </w:rPr>
  </w:style>
  <w:style w:type="character" w:styleId="RefernciaIntensa">
    <w:name w:val="Intense Reference"/>
    <w:basedOn w:val="Fontepargpadro"/>
    <w:uiPriority w:val="32"/>
    <w:qFormat/>
    <w:rsid w:val="00026BCD"/>
    <w:rPr>
      <w:b/>
      <w:bCs/>
      <w:smallCaps/>
      <w:color w:val="0F4761" w:themeColor="accent1" w:themeShade="BF"/>
      <w:spacing w:val="5"/>
    </w:rPr>
  </w:style>
  <w:style w:type="paragraph" w:styleId="Textodenotadefim">
    <w:name w:val="endnote text"/>
    <w:basedOn w:val="Normal"/>
    <w:link w:val="TextodenotadefimChar"/>
    <w:uiPriority w:val="99"/>
    <w:semiHidden/>
    <w:unhideWhenUsed/>
    <w:rsid w:val="00026BCD"/>
    <w:pPr>
      <w:spacing w:line="240" w:lineRule="auto"/>
    </w:pPr>
    <w:rPr>
      <w:sz w:val="20"/>
      <w:szCs w:val="20"/>
    </w:rPr>
  </w:style>
  <w:style w:type="character" w:customStyle="1" w:styleId="TextodenotadefimChar">
    <w:name w:val="Texto de nota de fim Char"/>
    <w:basedOn w:val="Fontepargpadro"/>
    <w:link w:val="Textodenotadefim"/>
    <w:uiPriority w:val="99"/>
    <w:semiHidden/>
    <w:rsid w:val="00026BCD"/>
    <w:rPr>
      <w:sz w:val="20"/>
      <w:szCs w:val="20"/>
    </w:rPr>
  </w:style>
  <w:style w:type="character" w:styleId="Refdenotadefim">
    <w:name w:val="endnote reference"/>
    <w:basedOn w:val="Fontepargpadro"/>
    <w:uiPriority w:val="99"/>
    <w:semiHidden/>
    <w:unhideWhenUsed/>
    <w:rsid w:val="00026BCD"/>
    <w:rPr>
      <w:vertAlign w:val="superscript"/>
    </w:rPr>
  </w:style>
  <w:style w:type="paragraph" w:styleId="Textodenotaderodap">
    <w:name w:val="footnote text"/>
    <w:basedOn w:val="Normal"/>
    <w:link w:val="TextodenotaderodapChar"/>
    <w:uiPriority w:val="99"/>
    <w:semiHidden/>
    <w:unhideWhenUsed/>
    <w:rsid w:val="00026BCD"/>
    <w:pPr>
      <w:spacing w:line="240" w:lineRule="auto"/>
    </w:pPr>
    <w:rPr>
      <w:sz w:val="20"/>
      <w:szCs w:val="20"/>
    </w:rPr>
  </w:style>
  <w:style w:type="character" w:customStyle="1" w:styleId="TextodenotaderodapChar">
    <w:name w:val="Texto de nota de rodapé Char"/>
    <w:basedOn w:val="Fontepargpadro"/>
    <w:link w:val="Textodenotaderodap"/>
    <w:uiPriority w:val="99"/>
    <w:semiHidden/>
    <w:rsid w:val="00026BCD"/>
    <w:rPr>
      <w:sz w:val="20"/>
      <w:szCs w:val="20"/>
    </w:rPr>
  </w:style>
  <w:style w:type="character" w:styleId="Refdenotaderodap">
    <w:name w:val="footnote reference"/>
    <w:basedOn w:val="Fontepargpadro"/>
    <w:uiPriority w:val="99"/>
    <w:semiHidden/>
    <w:unhideWhenUsed/>
    <w:rsid w:val="00026BCD"/>
    <w:rPr>
      <w:vertAlign w:val="superscript"/>
    </w:rPr>
  </w:style>
  <w:style w:type="paragraph" w:customStyle="1" w:styleId="Notaderodap">
    <w:name w:val="Nota de rodapé"/>
    <w:basedOn w:val="Textodenotaderodap"/>
    <w:qFormat/>
    <w:rsid w:val="004C446D"/>
    <w:pPr>
      <w:ind w:firstLine="0"/>
    </w:pPr>
    <w:rPr>
      <w:rFonts w:ascii="Arial" w:hAnsi="Arial"/>
      <w:sz w:val="22"/>
    </w:rPr>
  </w:style>
  <w:style w:type="paragraph" w:customStyle="1" w:styleId="Texto">
    <w:name w:val="Texto"/>
    <w:basedOn w:val="Normal"/>
    <w:qFormat/>
    <w:rsid w:val="004C446D"/>
    <w:pPr>
      <w:tabs>
        <w:tab w:val="center" w:pos="4819"/>
      </w:tabs>
      <w:spacing w:line="360" w:lineRule="auto"/>
      <w:ind w:firstLine="709"/>
    </w:pPr>
    <w:rPr>
      <w:rFonts w:ascii="Arial" w:hAnsi="Arial" w:cs="Arial"/>
      <w:sz w:val="24"/>
      <w:szCs w:val="24"/>
    </w:rPr>
  </w:style>
  <w:style w:type="paragraph" w:customStyle="1" w:styleId="Resumo">
    <w:name w:val="Resumo"/>
    <w:basedOn w:val="Normal"/>
    <w:qFormat/>
    <w:rsid w:val="004C446D"/>
    <w:pPr>
      <w:spacing w:line="240" w:lineRule="auto"/>
      <w:ind w:firstLine="0"/>
    </w:pPr>
    <w:rPr>
      <w:rFonts w:ascii="Arial" w:hAnsi="Arial" w:cs="Arial"/>
      <w:sz w:val="24"/>
      <w:szCs w:val="24"/>
    </w:rPr>
  </w:style>
  <w:style w:type="paragraph" w:customStyle="1" w:styleId="TtulosNoNumerados">
    <w:name w:val="Títulos Não Numerados"/>
    <w:basedOn w:val="Normal"/>
    <w:qFormat/>
    <w:rsid w:val="004C446D"/>
    <w:pPr>
      <w:spacing w:line="360" w:lineRule="auto"/>
      <w:ind w:firstLine="0"/>
      <w:jc w:val="left"/>
    </w:pPr>
    <w:rPr>
      <w:rFonts w:ascii="Arial" w:hAnsi="Arial" w:cs="Arial"/>
      <w:b/>
      <w:bCs/>
      <w:sz w:val="24"/>
      <w:szCs w:val="24"/>
    </w:rPr>
  </w:style>
  <w:style w:type="paragraph" w:customStyle="1" w:styleId="Autoria">
    <w:name w:val="Autoria"/>
    <w:basedOn w:val="Normal"/>
    <w:qFormat/>
    <w:rsid w:val="004C446D"/>
    <w:pPr>
      <w:spacing w:line="240" w:lineRule="auto"/>
      <w:ind w:firstLine="0"/>
      <w:jc w:val="right"/>
    </w:pPr>
    <w:rPr>
      <w:rFonts w:ascii="Arial" w:hAnsi="Arial" w:cs="Arial"/>
      <w:szCs w:val="24"/>
    </w:rPr>
  </w:style>
  <w:style w:type="paragraph" w:customStyle="1" w:styleId="Referncias">
    <w:name w:val="Referências"/>
    <w:basedOn w:val="Texto"/>
    <w:qFormat/>
    <w:rsid w:val="00442C14"/>
    <w:pPr>
      <w:spacing w:line="240" w:lineRule="auto"/>
      <w:ind w:firstLine="0"/>
      <w:jc w:val="left"/>
    </w:pPr>
  </w:style>
  <w:style w:type="character" w:styleId="Hyperlink">
    <w:name w:val="Hyperlink"/>
    <w:basedOn w:val="Fontepargpadro"/>
    <w:uiPriority w:val="99"/>
    <w:unhideWhenUsed/>
    <w:rsid w:val="00AD5392"/>
    <w:rPr>
      <w:color w:val="467886" w:themeColor="hyperlink"/>
      <w:u w:val="single"/>
    </w:rPr>
  </w:style>
  <w:style w:type="character" w:styleId="MenoPendente">
    <w:name w:val="Unresolved Mention"/>
    <w:basedOn w:val="Fontepargpadro"/>
    <w:uiPriority w:val="99"/>
    <w:semiHidden/>
    <w:unhideWhenUsed/>
    <w:rsid w:val="00AD5392"/>
    <w:rPr>
      <w:color w:val="605E5C"/>
      <w:shd w:val="clear" w:color="auto" w:fill="E1DFDD"/>
    </w:rPr>
  </w:style>
  <w:style w:type="paragraph" w:styleId="Cabealho">
    <w:name w:val="header"/>
    <w:basedOn w:val="Normal"/>
    <w:link w:val="CabealhoChar"/>
    <w:uiPriority w:val="99"/>
    <w:unhideWhenUsed/>
    <w:rsid w:val="00E406F6"/>
    <w:pPr>
      <w:tabs>
        <w:tab w:val="center" w:pos="4252"/>
        <w:tab w:val="right" w:pos="8504"/>
      </w:tabs>
      <w:spacing w:line="240" w:lineRule="auto"/>
    </w:pPr>
  </w:style>
  <w:style w:type="character" w:customStyle="1" w:styleId="CabealhoChar">
    <w:name w:val="Cabeçalho Char"/>
    <w:basedOn w:val="Fontepargpadro"/>
    <w:link w:val="Cabealho"/>
    <w:uiPriority w:val="99"/>
    <w:rsid w:val="00E406F6"/>
  </w:style>
  <w:style w:type="paragraph" w:styleId="Rodap">
    <w:name w:val="footer"/>
    <w:basedOn w:val="Normal"/>
    <w:link w:val="RodapChar"/>
    <w:uiPriority w:val="99"/>
    <w:unhideWhenUsed/>
    <w:rsid w:val="00E406F6"/>
    <w:pPr>
      <w:tabs>
        <w:tab w:val="center" w:pos="4252"/>
        <w:tab w:val="right" w:pos="8504"/>
      </w:tabs>
      <w:spacing w:line="240" w:lineRule="auto"/>
    </w:pPr>
  </w:style>
  <w:style w:type="character" w:customStyle="1" w:styleId="RodapChar">
    <w:name w:val="Rodapé Char"/>
    <w:basedOn w:val="Fontepargpadro"/>
    <w:link w:val="Rodap"/>
    <w:uiPriority w:val="99"/>
    <w:rsid w:val="00E406F6"/>
  </w:style>
  <w:style w:type="table" w:styleId="Tabelacomgrade">
    <w:name w:val="Table Grid"/>
    <w:basedOn w:val="Tabelanormal"/>
    <w:uiPriority w:val="59"/>
    <w:rsid w:val="00FB4123"/>
    <w:pPr>
      <w:spacing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rmalWeb">
    <w:name w:val="Normal (Web)"/>
    <w:basedOn w:val="Normal"/>
    <w:uiPriority w:val="99"/>
    <w:semiHidden/>
    <w:unhideWhenUsed/>
    <w:rsid w:val="004C4FF2"/>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34841634-21e5-4bae-bd48-cba40023940f"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5FA27E6B44BACC4B8E84D878C9C97B4D" ma:contentTypeVersion="5" ma:contentTypeDescription="Crie um novo documento." ma:contentTypeScope="" ma:versionID="5cbba04b007e1f386275c342e7f4d46b">
  <xsd:schema xmlns:xsd="http://www.w3.org/2001/XMLSchema" xmlns:xs="http://www.w3.org/2001/XMLSchema" xmlns:p="http://schemas.microsoft.com/office/2006/metadata/properties" xmlns:ns3="34841634-21e5-4bae-bd48-cba40023940f" targetNamespace="http://schemas.microsoft.com/office/2006/metadata/properties" ma:root="true" ma:fieldsID="db13f88947b49df9036f87fcfe79554e" ns3:_="">
    <xsd:import namespace="34841634-21e5-4bae-bd48-cba40023940f"/>
    <xsd:element name="properties">
      <xsd:complexType>
        <xsd:sequence>
          <xsd:element name="documentManagement">
            <xsd:complexType>
              <xsd:all>
                <xsd:element ref="ns3:MediaServiceMetadata" minOccurs="0"/>
                <xsd:element ref="ns3:MediaServiceFastMetadata" minOccurs="0"/>
                <xsd:element ref="ns3:MediaServiceObjectDetectorVersions" minOccurs="0"/>
                <xsd:element ref="ns3:_activity"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4841634-21e5-4bae-bd48-cba40023940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_activity" ma:index="11" nillable="true" ma:displayName="_activity" ma:hidden="true" ma:internalName="_activity">
      <xsd:simpleType>
        <xsd:restriction base="dms:Note"/>
      </xsd:simpleType>
    </xsd:element>
    <xsd:element name="MediaServiceSearchProperties" ma:index="12"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9F74ED-46BE-44B9-8CC0-9B883311B7E6}">
  <ds:schemaRefs>
    <ds:schemaRef ds:uri="http://schemas.microsoft.com/office/2006/documentManagement/types"/>
    <ds:schemaRef ds:uri="http://purl.org/dc/elements/1.1/"/>
    <ds:schemaRef ds:uri="http://schemas.microsoft.com/office/2006/metadata/properties"/>
    <ds:schemaRef ds:uri="34841634-21e5-4bae-bd48-cba40023940f"/>
    <ds:schemaRef ds:uri="http://schemas.openxmlformats.org/package/2006/metadata/core-properties"/>
    <ds:schemaRef ds:uri="http://www.w3.org/XML/1998/namespace"/>
    <ds:schemaRef ds:uri="http://purl.org/dc/dcmitype/"/>
    <ds:schemaRef ds:uri="http://schemas.microsoft.com/office/infopath/2007/PartnerControls"/>
    <ds:schemaRef ds:uri="http://purl.org/dc/terms/"/>
  </ds:schemaRefs>
</ds:datastoreItem>
</file>

<file path=customXml/itemProps2.xml><?xml version="1.0" encoding="utf-8"?>
<ds:datastoreItem xmlns:ds="http://schemas.openxmlformats.org/officeDocument/2006/customXml" ds:itemID="{308E593B-988B-46E1-8B65-A7514FC1758B}">
  <ds:schemaRefs>
    <ds:schemaRef ds:uri="http://schemas.microsoft.com/sharepoint/v3/contenttype/forms"/>
  </ds:schemaRefs>
</ds:datastoreItem>
</file>

<file path=customXml/itemProps3.xml><?xml version="1.0" encoding="utf-8"?>
<ds:datastoreItem xmlns:ds="http://schemas.openxmlformats.org/officeDocument/2006/customXml" ds:itemID="{DDC784E5-066D-4347-A447-2E82E8C79AB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4841634-21e5-4bae-bd48-cba40023940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AABF45F-300E-4023-AD28-C64B864269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1128</Words>
  <Characters>6095</Characters>
  <Application>Microsoft Office Word</Application>
  <DocSecurity>0</DocSecurity>
  <Lines>50</Lines>
  <Paragraphs>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7209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Kelly Ayanna Peters Barros</dc:creator>
  <cp:keywords/>
  <dc:description/>
  <cp:lastModifiedBy>Debora Medeiros Caccia</cp:lastModifiedBy>
  <cp:revision>2</cp:revision>
  <dcterms:created xsi:type="dcterms:W3CDTF">2025-10-27T03:29:00Z</dcterms:created>
  <dcterms:modified xsi:type="dcterms:W3CDTF">2025-10-27T03:29:00Z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f9c0dd6-8c65-43d6-9995-fff3709d7310_Enabled">
    <vt:lpwstr>true</vt:lpwstr>
  </property>
  <property fmtid="{D5CDD505-2E9C-101B-9397-08002B2CF9AE}" pid="3" name="MSIP_Label_9f9c0dd6-8c65-43d6-9995-fff3709d7310_SetDate">
    <vt:lpwstr>2025-08-19T19:29:39Z</vt:lpwstr>
  </property>
  <property fmtid="{D5CDD505-2E9C-101B-9397-08002B2CF9AE}" pid="4" name="MSIP_Label_9f9c0dd6-8c65-43d6-9995-fff3709d7310_Method">
    <vt:lpwstr>Standard</vt:lpwstr>
  </property>
  <property fmtid="{D5CDD505-2E9C-101B-9397-08002B2CF9AE}" pid="5" name="MSIP_Label_9f9c0dd6-8c65-43d6-9995-fff3709d7310_Name">
    <vt:lpwstr>defa4170-0d19-0005-0000-bc88714345d2</vt:lpwstr>
  </property>
  <property fmtid="{D5CDD505-2E9C-101B-9397-08002B2CF9AE}" pid="6" name="MSIP_Label_9f9c0dd6-8c65-43d6-9995-fff3709d7310_SiteId">
    <vt:lpwstr>0c2d222a-ecda-4b70-960a-acef6ced3052</vt:lpwstr>
  </property>
  <property fmtid="{D5CDD505-2E9C-101B-9397-08002B2CF9AE}" pid="7" name="MSIP_Label_9f9c0dd6-8c65-43d6-9995-fff3709d7310_ActionId">
    <vt:lpwstr>fc2fd069-19e2-4f8f-a8fe-daf1a673d360</vt:lpwstr>
  </property>
  <property fmtid="{D5CDD505-2E9C-101B-9397-08002B2CF9AE}" pid="8" name="MSIP_Label_9f9c0dd6-8c65-43d6-9995-fff3709d7310_ContentBits">
    <vt:lpwstr>0</vt:lpwstr>
  </property>
  <property fmtid="{D5CDD505-2E9C-101B-9397-08002B2CF9AE}" pid="9" name="MSIP_Label_9f9c0dd6-8c65-43d6-9995-fff3709d7310_Tag">
    <vt:lpwstr>10, 3, 0, 2</vt:lpwstr>
  </property>
  <property fmtid="{D5CDD505-2E9C-101B-9397-08002B2CF9AE}" pid="10" name="ContentTypeId">
    <vt:lpwstr>0x0101005FA27E6B44BACC4B8E84D878C9C97B4D</vt:lpwstr>
  </property>
</Properties>
</file>