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NA FORMAÇÃO DE PROFESSORES(AS) UM ATELIÊ QUE GERMINA: É TEMPO DE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ARTE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!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Autores</w:t>
      </w:r>
    </w:p>
    <w:p w:rsidR="00000000" w:rsidDel="00000000" w:rsidP="00000000" w:rsidRDefault="00000000" w:rsidRPr="00000000" w14:paraId="00000005">
      <w:pPr>
        <w:spacing w:after="0" w:line="24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Instituição</w:t>
      </w:r>
    </w:p>
    <w:p w:rsidR="00000000" w:rsidDel="00000000" w:rsidP="00000000" w:rsidRDefault="00000000" w:rsidRPr="00000000" w14:paraId="00000006">
      <w:pPr>
        <w:spacing w:after="0" w:line="24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E-mail</w:t>
      </w:r>
    </w:p>
    <w:p w:rsidR="00000000" w:rsidDel="00000000" w:rsidP="00000000" w:rsidRDefault="00000000" w:rsidRPr="00000000" w14:paraId="00000007">
      <w:pPr>
        <w:spacing w:after="0" w:line="240" w:lineRule="auto"/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Coautores</w:t>
      </w:r>
    </w:p>
    <w:p w:rsidR="00000000" w:rsidDel="00000000" w:rsidP="00000000" w:rsidRDefault="00000000" w:rsidRPr="00000000" w14:paraId="00000009">
      <w:pPr>
        <w:spacing w:after="0" w:line="24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Instituição</w:t>
      </w:r>
    </w:p>
    <w:p w:rsidR="00000000" w:rsidDel="00000000" w:rsidP="00000000" w:rsidRDefault="00000000" w:rsidRPr="00000000" w14:paraId="0000000A">
      <w:pPr>
        <w:spacing w:after="0" w:line="240" w:lineRule="auto"/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Introdução</w:t>
      </w:r>
    </w:p>
    <w:p w:rsidR="00000000" w:rsidDel="00000000" w:rsidP="00000000" w:rsidRDefault="00000000" w:rsidRPr="00000000" w14:paraId="0000000C">
      <w:pPr>
        <w:spacing w:after="0" w:line="240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ind w:firstLine="1133.85826771653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Este texto é oriundo do movimento de organização e implementação do Ateliê Pedagógico no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tempoespaço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do curso de Pedagogia da Faculdade de Educação da Universidade Federal de Goiás (FE/UFG), vinculado ao Núcleo de Formação de Professores (NUFOP), o Ateliê se faz como um espaço de (re) criação - construção-movimentação-invenção, do fazer pedagógico, ampliando e aprofundando os horizontes da formação na perspectiva da arte em suas múltiplas linguagens, da sensibilidade e da estética.</w:t>
      </w:r>
    </w:p>
    <w:p w:rsidR="00000000" w:rsidDel="00000000" w:rsidP="00000000" w:rsidRDefault="00000000" w:rsidRPr="00000000" w14:paraId="0000000F">
      <w:pPr>
        <w:spacing w:after="0" w:line="360" w:lineRule="auto"/>
        <w:ind w:firstLine="1133.85826771653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 forma particular, no ano de 2023, o NUFOP inicia um conjunto de reflexões para (re)pensar o espaço da biblioteca que ele abrigava em suas dependências na FE/UFG e, como deliberação, a partir da premissa de que na formação de </w:t>
      </w:r>
      <w:r w:rsidDel="00000000" w:rsidR="00000000" w:rsidRPr="00000000">
        <w:rPr>
          <w:rFonts w:ascii="Arial" w:cs="Arial" w:eastAsia="Arial" w:hAnsi="Arial"/>
          <w:rtl w:val="0"/>
        </w:rPr>
        <w:t xml:space="preserve">professores(as)</w:t>
      </w:r>
      <w:r w:rsidDel="00000000" w:rsidR="00000000" w:rsidRPr="00000000">
        <w:rPr>
          <w:rFonts w:ascii="Arial" w:cs="Arial" w:eastAsia="Arial" w:hAnsi="Arial"/>
          <w:rtl w:val="0"/>
        </w:rPr>
        <w:t xml:space="preserve"> inferimos um saber-fazer mediado por múltiplas linguagens, o que inclui a Literatura, decidimos por constituir um Ateliê.</w:t>
      </w:r>
    </w:p>
    <w:p w:rsidR="00000000" w:rsidDel="00000000" w:rsidP="00000000" w:rsidRDefault="00000000" w:rsidRPr="00000000" w14:paraId="00000010">
      <w:pPr>
        <w:spacing w:after="0" w:line="360" w:lineRule="auto"/>
        <w:ind w:firstLine="1133.85826771653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desejo consiste em oferecer aos professores(as) em formação espaços de experimentação/investigação onde</w:t>
      </w:r>
      <w:r w:rsidDel="00000000" w:rsidR="00000000" w:rsidRPr="00000000">
        <w:rPr>
          <w:rFonts w:ascii="Arial" w:cs="Arial" w:eastAsia="Arial" w:hAnsi="Arial"/>
          <w:rtl w:val="0"/>
        </w:rPr>
        <w:t xml:space="preserve"> possam (re)pensar a docência a partir de conhecimentos técnicos, estéticos, éticos e políticos (Rios, 2010). Na certeza de que, “o educador pode ser um investigador que, em empatia com o outro, ajuda a sustentar a fagulha do movimento e da transformação, através da participação vivida [...]” (Barbieri, 2018, p. 161). Para tal, alinhados à epistemologia da práxis, seguimos (re)fazendo no caminho a formação, com vista à constituição, em movimento de pesquisa, do professor(a) intelectual.</w:t>
      </w:r>
    </w:p>
    <w:p w:rsidR="00000000" w:rsidDel="00000000" w:rsidP="00000000" w:rsidRDefault="00000000" w:rsidRPr="00000000" w14:paraId="00000011">
      <w:pPr>
        <w:spacing w:after="0" w:line="360" w:lineRule="auto"/>
        <w:ind w:firstLine="1133.85826771653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Para tal, tomamos o Ateliê enquanto “um laboratório de possibilidades, um canteiro para o cultivo de ideais [...]” (Barbieri, 2022, p. 09). Um território de </w:t>
      </w:r>
      <w:r w:rsidDel="00000000" w:rsidR="00000000" w:rsidRPr="00000000">
        <w:rPr>
          <w:rFonts w:ascii="Arial" w:cs="Arial" w:eastAsia="Arial" w:hAnsi="Arial"/>
          <w:rtl w:val="0"/>
        </w:rPr>
        <w:t xml:space="preserve">significativas </w:t>
      </w:r>
      <w:r w:rsidDel="00000000" w:rsidR="00000000" w:rsidRPr="00000000">
        <w:rPr>
          <w:rFonts w:ascii="Arial" w:cs="Arial" w:eastAsia="Arial" w:hAnsi="Arial"/>
          <w:rtl w:val="0"/>
        </w:rPr>
        <w:t xml:space="preserve">transformações e imaginações que permite</w:t>
      </w:r>
      <w:r w:rsidDel="00000000" w:rsidR="00000000" w:rsidRPr="00000000">
        <w:rPr>
          <w:rFonts w:ascii="Arial" w:cs="Arial" w:eastAsia="Arial" w:hAnsi="Arial"/>
          <w:rtl w:val="0"/>
        </w:rPr>
        <w:t xml:space="preserve"> a experimentação/investigação dos espaços, das materialidades e dos tempos da docência com boniteza e alegria, mediada pela arte, cultura e natureza. É um lugar de habitar com o corpo todo, de pensar sobre o fazer com criatividade, sensibilidade e amorosidade na formação de professores(as), assim, </w:t>
      </w:r>
    </w:p>
    <w:p w:rsidR="00000000" w:rsidDel="00000000" w:rsidP="00000000" w:rsidRDefault="00000000" w:rsidRPr="00000000" w14:paraId="00000012">
      <w:pPr>
        <w:spacing w:after="0" w:line="240" w:lineRule="auto"/>
        <w:ind w:firstLine="1133.858267716535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left="2267.71653543307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[...] buscamos inventar lugares de ação, dando atenção a aspectos estéticos, éticos e políticos, para construção de processos que possam integrar o pensar e o fazer. A estética revela cuidado e cultivo de uma presença viva. Todos os espaços e materiais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expressam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valores, e procuramos intencionalmente enriquecer as múltiplas relações que cada pessoa cultiva nas indagações do dia a dia (Barbieri, 2021, p. 13)</w:t>
      </w:r>
    </w:p>
    <w:p w:rsidR="00000000" w:rsidDel="00000000" w:rsidP="00000000" w:rsidRDefault="00000000" w:rsidRPr="00000000" w14:paraId="00000014">
      <w:pPr>
        <w:spacing w:after="0" w:line="240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ind w:firstLine="1133.85826771653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Para tal, a imaginação, o lúdico e a “expressão” com Arte ganham vida e oportunizam entrelaçamentos entre vida e linguagem que permitem (re)inventar caminhos para uma pedagogia engajada: crítica, reflexiva, sensível, criativa e inovadora. Essa movimentação é, portanto, convite para abrir frestas e mobilizar uma docência com crianças, jovens e adultos, da Educação Básica à Educação Superior, com autonomia e esperança. Afinal, ao movimentar processos de ensino-aprendizagem, </w:t>
      </w:r>
      <w:r w:rsidDel="00000000" w:rsidR="00000000" w:rsidRPr="00000000">
        <w:rPr>
          <w:rFonts w:ascii="Arial" w:cs="Arial" w:eastAsia="Arial" w:hAnsi="Arial"/>
          <w:rtl w:val="0"/>
        </w:rPr>
        <w:t xml:space="preserve">possibilitando </w:t>
      </w:r>
      <w:r w:rsidDel="00000000" w:rsidR="00000000" w:rsidRPr="00000000">
        <w:rPr>
          <w:rFonts w:ascii="Arial" w:cs="Arial" w:eastAsia="Arial" w:hAnsi="Arial"/>
          <w:rtl w:val="0"/>
        </w:rPr>
        <w:t xml:space="preserve">pensar os conceitos, práticas e/ou fenômenos de diferentes campos disciplinares nos colocamos em trajetória/movimento que permite olhar a nós e o mundo com consciência social, política, econômica, estética e ética. </w:t>
      </w:r>
    </w:p>
    <w:p w:rsidR="00000000" w:rsidDel="00000000" w:rsidP="00000000" w:rsidRDefault="00000000" w:rsidRPr="00000000" w14:paraId="00000017">
      <w:pPr>
        <w:spacing w:after="0" w:line="360" w:lineRule="auto"/>
        <w:ind w:firstLine="1133.85826771653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Assim, buscamos (re)pensar a constituição do Ateliê no curso de Pedagogia da FE/UFG, enquanto território da invenção e transformação que alude uma identidade docente </w:t>
      </w:r>
      <w:r w:rsidDel="00000000" w:rsidR="00000000" w:rsidRPr="00000000">
        <w:rPr>
          <w:rFonts w:ascii="Arial" w:cs="Arial" w:eastAsia="Arial" w:hAnsi="Arial"/>
          <w:rtl w:val="0"/>
        </w:rPr>
        <w:t xml:space="preserve">em (re)construção</w:t>
      </w:r>
      <w:r w:rsidDel="00000000" w:rsidR="00000000" w:rsidRPr="00000000">
        <w:rPr>
          <w:rFonts w:ascii="Arial" w:cs="Arial" w:eastAsia="Arial" w:hAnsi="Arial"/>
          <w:rtl w:val="0"/>
        </w:rPr>
        <w:t xml:space="preserve"> a partir de conhecimentos filosóficos, artísticos e científicos. Fundamentados em uma abordagem de pesquisa qualitativa (Oliveira, 2012), intentamos uma escrita narrativa que expõe as marcas que ousam ficar em um tempo de germinação do Ateliê </w:t>
      </w:r>
      <w:r w:rsidDel="00000000" w:rsidR="00000000" w:rsidRPr="00000000">
        <w:rPr>
          <w:rFonts w:ascii="Arial" w:cs="Arial" w:eastAsia="Arial" w:hAnsi="Arial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rtl w:val="0"/>
        </w:rPr>
        <w:t xml:space="preserve">pressupõe o silêncio, a escuta e o diálogo.</w:t>
      </w:r>
    </w:p>
    <w:p w:rsidR="00000000" w:rsidDel="00000000" w:rsidP="00000000" w:rsidRDefault="00000000" w:rsidRPr="00000000" w14:paraId="00000018">
      <w:pPr>
        <w:spacing w:after="0" w:line="240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Na formação de professores(as) um ateliê que germina: (re)existências na FE/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UFG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ab/>
        <w:t xml:space="preserve">   </w:t>
      </w:r>
    </w:p>
    <w:p w:rsidR="00000000" w:rsidDel="00000000" w:rsidP="00000000" w:rsidRDefault="00000000" w:rsidRPr="00000000" w14:paraId="0000001B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         </w:t>
      </w:r>
      <w:r w:rsidDel="00000000" w:rsidR="00000000" w:rsidRPr="00000000">
        <w:rPr>
          <w:rFonts w:ascii="Arial" w:cs="Arial" w:eastAsia="Arial" w:hAnsi="Arial"/>
          <w:rtl w:val="0"/>
        </w:rPr>
        <w:t xml:space="preserve">O NUFOP/FE/UFG se constitui como um espaço de reflexão sobre a formação de professores(as), articulando teoria-prática, formação inicial e continuada, na intersecção entre a Universidade e a Educação Básica. Assim, a</w:t>
      </w:r>
      <w:r w:rsidDel="00000000" w:rsidR="00000000" w:rsidRPr="00000000">
        <w:rPr>
          <w:rFonts w:ascii="Arial" w:cs="Arial" w:eastAsia="Arial" w:hAnsi="Arial"/>
          <w:rtl w:val="0"/>
        </w:rPr>
        <w:t xml:space="preserve"> partir das discussões do coletivo surgiu a ideia de criação do Ateliê como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lócus </w:t>
      </w:r>
      <w:r w:rsidDel="00000000" w:rsidR="00000000" w:rsidRPr="00000000">
        <w:rPr>
          <w:rFonts w:ascii="Arial" w:cs="Arial" w:eastAsia="Arial" w:hAnsi="Arial"/>
          <w:rtl w:val="0"/>
        </w:rPr>
        <w:t xml:space="preserve">de interação dialógica visando contribuir com o curso de Pedagogia/FE-UFG. Justifica-se pela compreensão crítica da educação apreendida como fenômeno complexo, que se realiza como prática social intencionalizada de caráter epistêmico, cultural, ético, estético e político. </w:t>
      </w:r>
    </w:p>
    <w:p w:rsidR="00000000" w:rsidDel="00000000" w:rsidP="00000000" w:rsidRDefault="00000000" w:rsidRPr="00000000" w14:paraId="0000001C">
      <w:pPr>
        <w:spacing w:after="0" w:line="360" w:lineRule="auto"/>
        <w:ind w:firstLine="992.1259842519685"/>
        <w:jc w:val="both"/>
        <w:rPr>
          <w:rFonts w:ascii="Arial" w:cs="Arial" w:eastAsia="Arial" w:hAnsi="Arial"/>
          <w:color w:val="111111"/>
        </w:rPr>
      </w:pPr>
      <w:r w:rsidDel="00000000" w:rsidR="00000000" w:rsidRPr="00000000">
        <w:rPr>
          <w:rFonts w:ascii="Arial" w:cs="Arial" w:eastAsia="Arial" w:hAnsi="Arial"/>
          <w:color w:val="111111"/>
          <w:rtl w:val="0"/>
        </w:rPr>
        <w:t xml:space="preserve">O ateliê  se propõe a ser “um lugar para pesquisar as motivações e as teorias das crianças a partir dos seus rabiscos, um lugar para explorar variedades de ferramentas, técnicas e materiais com as quais trabalhar” (Gandini, 2016,  301) e possibilitar a familiarização com as “semelhanças e diferenças das linguagens verbais e não verbais” e ainda, auxiliar os professores(as) a compreender os processos de ensino-aprendizagem das crianças. Ele possibilita aos docentes elaborar materiais,  planejar itinerários formativos e criar intervenções através de materiais diversos, outras rotas que promovam a liberdade e a autonomia dos educandos, rompendo com práticas de ensino tradicionais.</w:t>
      </w:r>
    </w:p>
    <w:p w:rsidR="00000000" w:rsidDel="00000000" w:rsidP="00000000" w:rsidRDefault="00000000" w:rsidRPr="00000000" w14:paraId="0000001D">
      <w:pPr>
        <w:spacing w:after="0" w:line="360" w:lineRule="auto"/>
        <w:ind w:firstLine="850.3937007874017"/>
        <w:jc w:val="both"/>
        <w:rPr>
          <w:rFonts w:ascii="Arial" w:cs="Arial" w:eastAsia="Arial" w:hAnsi="Arial"/>
          <w:color w:val="111111"/>
        </w:rPr>
      </w:pPr>
      <w:r w:rsidDel="00000000" w:rsidR="00000000" w:rsidRPr="00000000">
        <w:rPr>
          <w:rFonts w:ascii="Arial" w:cs="Arial" w:eastAsia="Arial" w:hAnsi="Arial"/>
          <w:color w:val="111111"/>
          <w:rtl w:val="0"/>
        </w:rPr>
        <w:t xml:space="preserve">A proposta visa ampliar a interdisciplinaridade e as articulações entre as diferentes formas de comunicar e ver a realidade, essa pluralidade de linguagens amplia o olhar, o que favorece a reflexão e a elaboração de conceitos, proporcionando mudanças que permitem uma abordagem mais rica e assertiva à compreensão dos problemas do ensino e da aprendizagem por meio de novas formas possíveis de explicação dos fenômenos. É preciso perceber que além da objetividade, a subjetividade tem papel essencial na formação da pessoa humana e por isso, há a necessidade de abertura  ao trabalho com outras simbologias como a linguagem poética, das artes, da literatura, da música, entre outros, que podem levar à compreensão de conceitos complexos, de realidades distantes e de coisas ainda desconhecidas, como por exemplo, a vida na cidade pode ser explorada através de materiais digitais, que ao ser apresentada em diferentes perspectivas pode ser melhor apreendida pelas crianças.</w:t>
      </w:r>
    </w:p>
    <w:p w:rsidR="00000000" w:rsidDel="00000000" w:rsidP="00000000" w:rsidRDefault="00000000" w:rsidRPr="00000000" w14:paraId="0000001E">
      <w:pPr>
        <w:spacing w:after="0" w:line="360" w:lineRule="auto"/>
        <w:ind w:firstLine="720"/>
        <w:jc w:val="both"/>
        <w:rPr>
          <w:rFonts w:ascii="Arial" w:cs="Arial" w:eastAsia="Arial" w:hAnsi="Arial"/>
          <w:color w:val="111111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Ateliê vislumbrado e realizado no NUFOP/FE/UFG ratifica a importância que atribuímos à imaginação, à criatividade, à experiência estética e ao trabalho com múltiplas linguagens como possibilidade de desenvolvimento da expressividade humana e da construção do conhecimento. Nesta perspectiva, o Ateliê pretende ser um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lócus</w:t>
      </w:r>
      <w:r w:rsidDel="00000000" w:rsidR="00000000" w:rsidRPr="00000000">
        <w:rPr>
          <w:rFonts w:ascii="Arial" w:cs="Arial" w:eastAsia="Arial" w:hAnsi="Arial"/>
          <w:rtl w:val="0"/>
        </w:rPr>
        <w:t xml:space="preserve"> de pesquisa e um meio de articulação </w:t>
      </w:r>
      <w:r w:rsidDel="00000000" w:rsidR="00000000" w:rsidRPr="00000000">
        <w:rPr>
          <w:rFonts w:ascii="Arial" w:cs="Arial" w:eastAsia="Arial" w:hAnsi="Arial"/>
          <w:color w:val="111111"/>
          <w:rtl w:val="0"/>
        </w:rPr>
        <w:t xml:space="preserve">que se estabelece entre a universidade, como espaço acadêmico de formação de professores(as) e o campo de pesquisa da docência, as escolas.</w:t>
      </w:r>
      <w:r w:rsidDel="00000000" w:rsidR="00000000" w:rsidRPr="00000000">
        <w:rPr>
          <w:rFonts w:ascii="Arial" w:cs="Arial" w:eastAsia="Arial" w:hAnsi="Arial"/>
          <w:color w:val="111111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after="0" w:line="360" w:lineRule="auto"/>
        <w:ind w:left="0" w:firstLine="720"/>
        <w:jc w:val="both"/>
        <w:rPr>
          <w:rFonts w:ascii="Arial" w:cs="Arial" w:eastAsia="Arial" w:hAnsi="Arial"/>
          <w:color w:val="111111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Nesse ínterim, concebemos o Ateliê </w:t>
      </w:r>
      <w:r w:rsidDel="00000000" w:rsidR="00000000" w:rsidRPr="00000000">
        <w:rPr>
          <w:rFonts w:ascii="Arial" w:cs="Arial" w:eastAsia="Arial" w:hAnsi="Arial"/>
          <w:rtl w:val="0"/>
        </w:rPr>
        <w:t xml:space="preserve">como </w:t>
      </w:r>
      <w:r w:rsidDel="00000000" w:rsidR="00000000" w:rsidRPr="00000000">
        <w:rPr>
          <w:rFonts w:ascii="Arial" w:cs="Arial" w:eastAsia="Arial" w:hAnsi="Arial"/>
          <w:rtl w:val="0"/>
        </w:rPr>
        <w:t xml:space="preserve">espaço vivo </w:t>
      </w:r>
      <w:r w:rsidDel="00000000" w:rsidR="00000000" w:rsidRPr="00000000">
        <w:rPr>
          <w:rFonts w:ascii="Arial" w:cs="Arial" w:eastAsia="Arial" w:hAnsi="Arial"/>
          <w:rtl w:val="0"/>
        </w:rPr>
        <w:t xml:space="preserve">que</w:t>
      </w:r>
      <w:r w:rsidDel="00000000" w:rsidR="00000000" w:rsidRPr="00000000">
        <w:rPr>
          <w:rFonts w:ascii="Arial" w:cs="Arial" w:eastAsia="Arial" w:hAnsi="Arial"/>
          <w:rtl w:val="0"/>
        </w:rPr>
        <w:t xml:space="preserve"> não apresenta uma organização rígida, mas</w:t>
      </w:r>
      <w:r w:rsidDel="00000000" w:rsidR="00000000" w:rsidRPr="00000000">
        <w:rPr>
          <w:rFonts w:ascii="Arial" w:cs="Arial" w:eastAsia="Arial" w:hAnsi="Arial"/>
          <w:rtl w:val="0"/>
        </w:rPr>
        <w:t xml:space="preserve"> expressa</w:t>
      </w:r>
      <w:r w:rsidDel="00000000" w:rsidR="00000000" w:rsidRPr="00000000">
        <w:rPr>
          <w:rFonts w:ascii="Arial" w:cs="Arial" w:eastAsia="Arial" w:hAnsi="Arial"/>
          <w:rtl w:val="0"/>
        </w:rPr>
        <w:t xml:space="preserve"> toda a plasticidade necessária ao aprofundamento da subjetividade e da sensibilidade de professores(as) que ali aprendem, estudam e pensam o fazer pedagógico. Em movimentação o Ateliê se (re)faz, se (re)organiza! Os espaços não são fixos, sendo organizados de acordo com a intencionalidade dos encontros, com o movimento-pesquisa em diálogo com a subjetividade dos sujeitos, na busca por fazer pulsar vida-formação. “E são justamente essas pulsações de vida que frequentemente estimulam intuições e conexões entre elementos diversos, desenvolvendo novos processos criativos” (Vecchi, 2017, p.32).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360" w:lineRule="auto"/>
        <w:ind w:firstLine="720"/>
        <w:jc w:val="both"/>
        <w:rPr>
          <w:rFonts w:ascii="Arial" w:cs="Arial" w:eastAsia="Arial" w:hAnsi="Arial"/>
          <w:color w:val="111111"/>
        </w:rPr>
      </w:pPr>
      <w:r w:rsidDel="00000000" w:rsidR="00000000" w:rsidRPr="00000000">
        <w:rPr>
          <w:rFonts w:ascii="Arial" w:cs="Arial" w:eastAsia="Arial" w:hAnsi="Arial"/>
          <w:color w:val="111111"/>
          <w:rtl w:val="0"/>
        </w:rPr>
        <w:t xml:space="preserve">Assim, o Ateliê que germina na FE/UFG se mostra forte e ativo para (re)pensar a docência, instaurando uma cultura que permite modos outros de viver, propor, pesquisar, provocar e vivenciar a Educação. E como uma forma (re)inventada permite na formação de professores(as) convívio e continuidade de um trabalho a partir da práxis que permite “dar espaço às criações, dar tempo ao pensamento. Tornando visível construir um movimento, a ação e no coletivo” (Cintra; Oliveira, 2020, p. 15).</w:t>
      </w:r>
    </w:p>
    <w:p w:rsidR="00000000" w:rsidDel="00000000" w:rsidP="00000000" w:rsidRDefault="00000000" w:rsidRPr="00000000" w14:paraId="00000021">
      <w:pPr>
        <w:spacing w:after="0" w:line="360" w:lineRule="auto"/>
        <w:ind w:firstLine="720"/>
        <w:jc w:val="both"/>
        <w:rPr>
          <w:rFonts w:ascii="Arial" w:cs="Arial" w:eastAsia="Arial" w:hAnsi="Arial"/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Considerações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Finais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03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503.511811023624"/>
        <w:tblGridChange w:id="0">
          <w:tblGrid>
            <w:gridCol w:w="8503.511811023624"/>
          </w:tblGrid>
        </w:tblGridChange>
      </w:tblGrid>
      <w:tr>
        <w:trPr>
          <w:cantSplit w:val="0"/>
          <w:trHeight w:val="45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0" w:before="0" w:line="360" w:lineRule="auto"/>
              <w:ind w:firstLine="70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 constituição do Ateliê da FE/UFG pressupõe a compreensão da educação como obra de cultura e da formação de professores(as) como formação humana que envolve reflexão, crítica, ética, sensibilidade e estética. É preciso formar professores(as) com essa compreensão,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de  que somos trabalhadores intelectuais, pesquisadores críticos, valorizando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 teoria e a prática, enquanto 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práxis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, que aproximem razão e sensibilidade, ética e estética, arte e cultura no processo contínuo de criação e (re)criação da formação humana numa perspectiva transformadora e emancipatória.</w:t>
            </w:r>
          </w:p>
          <w:p w:rsidR="00000000" w:rsidDel="00000000" w:rsidP="00000000" w:rsidRDefault="00000000" w:rsidRPr="00000000" w14:paraId="00000027">
            <w:pPr>
              <w:spacing w:after="0" w:before="0" w:line="360" w:lineRule="auto"/>
              <w:ind w:firstLine="70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Por tal, o sentido e a razão de ser do trabalho de educar, de formar é, contribuir para que os professores(as)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exercitem o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pensar. E ainda, formar sujeitos que sejam capazes de criar novos conceitos, valores e práticas, e construir uma existência humana fundada na ética, na autonomia e na liberdade, a partir do ideal coletivo de justiça e igualdade.</w:t>
            </w:r>
          </w:p>
        </w:tc>
      </w:tr>
    </w:tbl>
    <w:p w:rsidR="00000000" w:rsidDel="00000000" w:rsidP="00000000" w:rsidRDefault="00000000" w:rsidRPr="00000000" w14:paraId="00000028">
      <w:pPr>
        <w:spacing w:after="0" w:line="240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Referências</w:t>
      </w:r>
    </w:p>
    <w:p w:rsidR="00000000" w:rsidDel="00000000" w:rsidP="00000000" w:rsidRDefault="00000000" w:rsidRPr="00000000" w14:paraId="0000002B">
      <w:pPr>
        <w:spacing w:after="0" w:line="240" w:lineRule="auto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BARBIERI, S. O desassossego de que se ocupa a infância. In: MARTINS, M. C.; BONCI, E.; MOMOLI, D. (Orgs).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Formação de educadores</w:t>
      </w:r>
      <w:r w:rsidDel="00000000" w:rsidR="00000000" w:rsidRPr="00000000">
        <w:rPr>
          <w:rFonts w:ascii="Arial" w:cs="Arial" w:eastAsia="Arial" w:hAnsi="Arial"/>
          <w:rtl w:val="0"/>
        </w:rPr>
        <w:t xml:space="preserve">: modos de pensar e provocar encontros com a arte e mediação cultural. São Paulo: Terracota Editora, 2018.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BARBIERI, S.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Territórios da invenção</w:t>
      </w:r>
      <w:r w:rsidDel="00000000" w:rsidR="00000000" w:rsidRPr="00000000">
        <w:rPr>
          <w:rFonts w:ascii="Arial" w:cs="Arial" w:eastAsia="Arial" w:hAnsi="Arial"/>
          <w:rtl w:val="0"/>
        </w:rPr>
        <w:t xml:space="preserve">: ateliê em movimento. São Paulo: Jujuba, 2021.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BARBIERI, S.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Territórios em transformação</w:t>
      </w:r>
      <w:r w:rsidDel="00000000" w:rsidR="00000000" w:rsidRPr="00000000">
        <w:rPr>
          <w:rFonts w:ascii="Arial" w:cs="Arial" w:eastAsia="Arial" w:hAnsi="Arial"/>
          <w:rtl w:val="0"/>
        </w:rPr>
        <w:t xml:space="preserve">. São Paulo: Jujuba, 2022.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CINTRA, R. H. R.; OLIVEIRA, R. R. F.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Ateliê no cotidiano</w:t>
      </w:r>
      <w:r w:rsidDel="00000000" w:rsidR="00000000" w:rsidRPr="00000000">
        <w:rPr>
          <w:rFonts w:ascii="Arial" w:cs="Arial" w:eastAsia="Arial" w:hAnsi="Arial"/>
          <w:rtl w:val="0"/>
        </w:rPr>
        <w:t xml:space="preserve">: convite, convívio, continuidade. São Paulo: [s. n], 2020.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GANDINI, L. O atelier: uma conversa com Vera Vecchi.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In</w:t>
      </w:r>
      <w:r w:rsidDel="00000000" w:rsidR="00000000" w:rsidRPr="00000000">
        <w:rPr>
          <w:rFonts w:ascii="Arial" w:cs="Arial" w:eastAsia="Arial" w:hAnsi="Arial"/>
          <w:rtl w:val="0"/>
        </w:rPr>
        <w:t xml:space="preserve">: EDWARDS, C.; GANDINI, L.; FORMAN, G. (Orgs.).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As cem linguagens da criança:</w:t>
      </w:r>
      <w:r w:rsidDel="00000000" w:rsidR="00000000" w:rsidRPr="00000000">
        <w:rPr>
          <w:rFonts w:ascii="Arial" w:cs="Arial" w:eastAsia="Arial" w:hAnsi="Arial"/>
          <w:rtl w:val="0"/>
        </w:rPr>
        <w:t xml:space="preserve"> a experiência de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Reggio Emília</w:t>
      </w:r>
      <w:r w:rsidDel="00000000" w:rsidR="00000000" w:rsidRPr="00000000">
        <w:rPr>
          <w:rFonts w:ascii="Arial" w:cs="Arial" w:eastAsia="Arial" w:hAnsi="Arial"/>
          <w:rtl w:val="0"/>
        </w:rPr>
        <w:t xml:space="preserve"> em transformação. Porto Alegre: Penso Editora Ltda, 2016. v.2.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OLIVEIRA, M. M.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Como fazer pesquisa qualitativa</w:t>
      </w:r>
      <w:r w:rsidDel="00000000" w:rsidR="00000000" w:rsidRPr="00000000">
        <w:rPr>
          <w:rFonts w:ascii="Arial" w:cs="Arial" w:eastAsia="Arial" w:hAnsi="Arial"/>
          <w:rtl w:val="0"/>
        </w:rPr>
        <w:t xml:space="preserve">. 4º ed. Petropolis, RJ: Vozes, 2012.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RIOS, T. A.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Compreender e ensinar</w:t>
      </w:r>
      <w:r w:rsidDel="00000000" w:rsidR="00000000" w:rsidRPr="00000000">
        <w:rPr>
          <w:rFonts w:ascii="Arial" w:cs="Arial" w:eastAsia="Arial" w:hAnsi="Arial"/>
          <w:rtl w:val="0"/>
        </w:rPr>
        <w:t xml:space="preserve">: por uma docência de melhor qualidade. 8º ed. São Paulo: Cortez, 2010.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VECCHI, V.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Arte e criatividade em Reggio Emilia</w:t>
      </w:r>
      <w:r w:rsidDel="00000000" w:rsidR="00000000" w:rsidRPr="00000000">
        <w:rPr>
          <w:rFonts w:ascii="Arial" w:cs="Arial" w:eastAsia="Arial" w:hAnsi="Arial"/>
          <w:rtl w:val="0"/>
        </w:rPr>
        <w:t xml:space="preserve">: explorando o papel e a potencialidade do ateliê na educação da primeira infância. São Paulo: Phorte Editora, 2017.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701" w:top="1701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-1560" w:right="0" w:firstLine="0"/>
      <w:jc w:val="center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7736637" cy="382179"/>
          <wp:effectExtent b="0" l="0" r="0" t="0"/>
          <wp:docPr descr="Texto&#10;&#10;O conteúdo gerado por IA pode estar incorreto." id="1793165262" name="image2.jpg"/>
          <a:graphic>
            <a:graphicData uri="http://schemas.openxmlformats.org/drawingml/2006/picture">
              <pic:pic>
                <pic:nvPicPr>
                  <pic:cNvPr descr="Texto&#10;&#10;O conteúdo gerado por IA pode estar incorreto." id="0" name="image2.jpg"/>
                  <pic:cNvPicPr preferRelativeResize="0"/>
                </pic:nvPicPr>
                <pic:blipFill>
                  <a:blip r:embed="rId1"/>
                  <a:srcRect b="34637" l="0" r="-1" t="56468"/>
                  <a:stretch>
                    <a:fillRect/>
                  </a:stretch>
                </pic:blipFill>
                <pic:spPr>
                  <a:xfrm>
                    <a:off x="0" y="0"/>
                    <a:ext cx="7736637" cy="38217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2267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a3041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a3041"/>
        <w:sz w:val="28"/>
        <w:szCs w:val="28"/>
        <w:u w:val="none"/>
        <w:shd w:fill="auto" w:val="clear"/>
        <w:vertAlign w:val="baseline"/>
        <w:rtl w:val="0"/>
      </w:rPr>
      <w:t xml:space="preserve">XXII ENCONTRO NACIONAL DA ANFOPE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3809917</wp:posOffset>
          </wp:positionH>
          <wp:positionV relativeFrom="paragraph">
            <wp:posOffset>-322993</wp:posOffset>
          </wp:positionV>
          <wp:extent cx="2571357" cy="1219343"/>
          <wp:effectExtent b="0" l="0" r="0" t="0"/>
          <wp:wrapNone/>
          <wp:docPr id="179316526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2272" r="8357" t="16783"/>
                  <a:stretch>
                    <a:fillRect/>
                  </a:stretch>
                </pic:blipFill>
                <pic:spPr>
                  <a:xfrm>
                    <a:off x="0" y="0"/>
                    <a:ext cx="2571357" cy="121934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2267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a3041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a3041"/>
        <w:sz w:val="24"/>
        <w:szCs w:val="24"/>
        <w:u w:val="none"/>
        <w:shd w:fill="auto" w:val="clear"/>
        <w:vertAlign w:val="baseline"/>
        <w:rtl w:val="0"/>
      </w:rPr>
      <w:t xml:space="preserve">39 anos da carta de Goiânia: momento de celebrar conquistas e enfrentando os desafios </w:t>
    </w:r>
  </w:p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2267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a3041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a3041"/>
        <w:sz w:val="24"/>
        <w:szCs w:val="24"/>
        <w:u w:val="none"/>
        <w:shd w:fill="auto" w:val="clear"/>
        <w:vertAlign w:val="baseline"/>
        <w:rtl w:val="0"/>
      </w:rPr>
      <w:t xml:space="preserve">Reunião da Associação Nacional pela Formação dos Profissionais da Educação - ANFOPE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t-BR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442A47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442A47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442A47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442A47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442A47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rsid w:val="00442A47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442A47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442A47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442A47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442A47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442A47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442A47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442A47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442A47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442A47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442A47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442A47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442A47"/>
    <w:rPr>
      <w:rFonts w:cstheme="majorBidi" w:eastAsiaTheme="majorEastAsia"/>
      <w:color w:val="272727" w:themeColor="text1" w:themeTint="0000D8"/>
    </w:rPr>
  </w:style>
  <w:style w:type="paragraph" w:styleId="Ttulo">
    <w:name w:val="Title"/>
    <w:basedOn w:val="Normal"/>
    <w:next w:val="Normal"/>
    <w:link w:val="TtuloChar"/>
    <w:uiPriority w:val="10"/>
    <w:qFormat w:val="1"/>
    <w:rsid w:val="00442A47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442A47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 w:val="1"/>
    <w:rsid w:val="00442A47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442A47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442A47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442A47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442A47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442A47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442A47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442A47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442A47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42A47"/>
  </w:style>
  <w:style w:type="paragraph" w:styleId="Rodap">
    <w:name w:val="footer"/>
    <w:basedOn w:val="Normal"/>
    <w:link w:val="RodapChar"/>
    <w:uiPriority w:val="99"/>
    <w:unhideWhenUsed w:val="1"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42A47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16d8mhqK4SVxy6djcJHX+yHbFw==">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2025-02-11T20:29:00Z</dcterms:created>
  <dc:creator>Renato Barros de Almeida</dc:creator>
</cp:coreProperties>
</file>