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D7" w:rsidRDefault="000132F8">
      <w:pPr>
        <w:spacing w:after="160" w:line="259" w:lineRule="auto"/>
        <w:jc w:val="left"/>
        <w:rPr>
          <w:b/>
        </w:rPr>
      </w:pPr>
      <w:r>
        <w:rPr>
          <w:b/>
        </w:rPr>
        <w:t>REVISÃO DE LITERATURA: EFEITOS A LONGO PRAZO DA TESTOSTERONA EM MULHERES FISICULTURISTAS</w:t>
      </w:r>
    </w:p>
    <w:p w:rsidR="007D3C70" w:rsidRDefault="000132F8" w:rsidP="00D2297B">
      <w:pPr>
        <w:jc w:val="left"/>
        <w:rPr>
          <w:rFonts w:eastAsia="Arial"/>
        </w:rPr>
      </w:pPr>
      <w:r>
        <w:rPr>
          <w:b/>
        </w:rPr>
        <w:t>GABRIEL CARNEIRO CAVALCANTE</w:t>
      </w:r>
      <w:r>
        <w:rPr>
          <w:vertAlign w:val="superscript"/>
        </w:rPr>
        <w:t xml:space="preserve"> 1</w:t>
      </w:r>
      <w:r>
        <w:rPr>
          <w:b/>
        </w:rPr>
        <w:t xml:space="preserve">; </w:t>
      </w:r>
      <w:r>
        <w:t>MARCOS FARIAS MOTA</w:t>
      </w:r>
      <w:r>
        <w:rPr>
          <w:vertAlign w:val="superscript"/>
        </w:rPr>
        <w:t xml:space="preserve"> 1</w:t>
      </w:r>
      <w:r>
        <w:rPr>
          <w:b/>
        </w:rPr>
        <w:t>;</w:t>
      </w:r>
      <w:r>
        <w:t xml:space="preserve"> </w:t>
      </w:r>
      <w:r w:rsidR="007D3C70" w:rsidRPr="007C7A84">
        <w:rPr>
          <w:rFonts w:eastAsia="Arial"/>
        </w:rPr>
        <w:t>JOSÉ CLÁUDIO DA SILVA</w:t>
      </w:r>
      <w:r w:rsidR="007D3C70" w:rsidRPr="7408012E">
        <w:rPr>
          <w:rFonts w:eastAsia="Arial"/>
          <w:vertAlign w:val="superscript"/>
        </w:rPr>
        <w:t>2</w:t>
      </w:r>
    </w:p>
    <w:p w:rsidR="007076D7" w:rsidRDefault="000132F8" w:rsidP="007D3C70">
      <w:pPr>
        <w:spacing w:after="160" w:line="259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vertAlign w:val="superscript"/>
        </w:rPr>
        <w:t>1</w:t>
      </w:r>
      <w:r>
        <w:t>Discente de Medicina do Centro Universitário CESMA</w:t>
      </w:r>
      <w:bookmarkStart w:id="0" w:name="_GoBack"/>
      <w:bookmarkEnd w:id="0"/>
      <w:r>
        <w:t xml:space="preserve">C, Maceió, AL, Brasil; </w:t>
      </w:r>
      <w:r>
        <w:rPr>
          <w:vertAlign w:val="superscript"/>
        </w:rPr>
        <w:t>2</w:t>
      </w:r>
      <w:r>
        <w:t>Docente do Curso de Medicina do Centro Universitário CESMAC, Maceió, AL, Brasil;</w:t>
      </w:r>
    </w:p>
    <w:p w:rsidR="007076D7" w:rsidRDefault="00D2297B">
      <w:pPr>
        <w:spacing w:after="160" w:line="259" w:lineRule="auto"/>
      </w:pPr>
      <w:r>
        <w:t>¹</w:t>
      </w:r>
      <w:r w:rsidR="000132F8">
        <w:t>gab</w:t>
      </w:r>
      <w:r>
        <w:t>rielccavalcante15082gmail.com; ²</w:t>
      </w:r>
      <w:r w:rsidRPr="00D2297B">
        <w:rPr>
          <w:rFonts w:eastAsia="Arial"/>
        </w:rPr>
        <w:t>jose.claudio@cesmac.edu.br</w:t>
      </w:r>
      <w:r>
        <w:rPr>
          <w:rFonts w:eastAsia="Arial"/>
        </w:rPr>
        <w:t>.</w:t>
      </w:r>
      <w:hyperlink r:id="rId9"/>
    </w:p>
    <w:p w:rsidR="007076D7" w:rsidRDefault="007076D7">
      <w:pPr>
        <w:spacing w:after="160" w:line="259" w:lineRule="auto"/>
      </w:pPr>
    </w:p>
    <w:p w:rsidR="007076D7" w:rsidRDefault="000132F8">
      <w:pPr>
        <w:spacing w:after="160" w:line="259" w:lineRule="auto"/>
      </w:pPr>
      <w:r>
        <w:rPr>
          <w:b/>
        </w:rPr>
        <w:t>Introdução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t>O fisiculturismo é um esporte que está se difundindo de forma flu</w:t>
      </w:r>
      <w:r>
        <w:t>ida por toda a sociedade, tanto entre os homens como entre as mulheres. O uso de hormônios andrógenos, de forma exógena, vem ganhando espaço entre os atletas dessa modalidade, com a finalidade de alcançar uma melhora da composição corporal para as competiç</w:t>
      </w:r>
      <w:r>
        <w:t xml:space="preserve">ões.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b/>
        </w:rPr>
        <w:t>Objetivo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t xml:space="preserve"> O presente estudo tem como objetivo elucidar se o uso de hormônios </w:t>
      </w:r>
      <w:proofErr w:type="spellStart"/>
      <w:r>
        <w:t>ergogênicos</w:t>
      </w:r>
      <w:proofErr w:type="spellEnd"/>
      <w:r>
        <w:t xml:space="preserve">, como a testosterona, traz consigo efeitos adversos a longo prazo em mulheres praticantes do </w:t>
      </w:r>
      <w:proofErr w:type="spellStart"/>
      <w:r>
        <w:t>fisiculturismo.</w:t>
      </w:r>
      <w:r>
        <w:rPr>
          <w:b/>
        </w:rPr>
        <w:t>Metodologia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t xml:space="preserve">Trata-se de uma </w:t>
      </w:r>
      <w:proofErr w:type="gramStart"/>
      <w:r>
        <w:t>revisão</w:t>
      </w:r>
      <w:proofErr w:type="gramEnd"/>
      <w:r>
        <w:t xml:space="preserve"> de literatura, n</w:t>
      </w:r>
      <w:r>
        <w:t xml:space="preserve">a qual foi analisada o uso de testosterona exógena, ou sua alteração por meio de substâncias exógenas, em atletas do sexo feminino. As referências utilizadas foram retiradas da </w:t>
      </w:r>
      <w:proofErr w:type="spellStart"/>
      <w:r>
        <w:t>Medline</w:t>
      </w:r>
      <w:proofErr w:type="spellEnd"/>
      <w:r>
        <w:t xml:space="preserve"> via </w:t>
      </w:r>
      <w:proofErr w:type="spellStart"/>
      <w:r>
        <w:t>Pubmed</w:t>
      </w:r>
      <w:proofErr w:type="spellEnd"/>
      <w:r>
        <w:t xml:space="preserve"> utilizando os descritores </w:t>
      </w:r>
      <w:proofErr w:type="gramStart"/>
      <w:r>
        <w:t>e</w:t>
      </w:r>
      <w:proofErr w:type="gramEnd"/>
      <w:r>
        <w:t xml:space="preserve"> operadores </w:t>
      </w:r>
      <w:proofErr w:type="spellStart"/>
      <w:r>
        <w:t>boleanos</w:t>
      </w:r>
      <w:proofErr w:type="spellEnd"/>
      <w:r>
        <w:t xml:space="preserve">: </w:t>
      </w:r>
      <w:proofErr w:type="spellStart"/>
      <w:r>
        <w:t>testosteron</w:t>
      </w:r>
      <w:r>
        <w:t>e</w:t>
      </w:r>
      <w:proofErr w:type="spellEnd"/>
      <w:r>
        <w:t xml:space="preserve"> AND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athletes</w:t>
      </w:r>
      <w:proofErr w:type="spellEnd"/>
      <w:r>
        <w:t xml:space="preserve"> com o filtro de tempo de 1990 à 2022. Os critérios de inclusão foram: artigos que analisavam mulheres saudáveis, praticantes de esportes de forma </w:t>
      </w:r>
      <w:proofErr w:type="spellStart"/>
      <w:r>
        <w:t>recreacional</w:t>
      </w:r>
      <w:proofErr w:type="spellEnd"/>
      <w:r>
        <w:t xml:space="preserve"> ou competitiva e que fizeram ou faziam uso de </w:t>
      </w:r>
      <w:proofErr w:type="spellStart"/>
      <w:r>
        <w:t>ergogênicos</w:t>
      </w:r>
      <w:proofErr w:type="spellEnd"/>
      <w:r>
        <w:t xml:space="preserve"> hormonais que inf</w:t>
      </w:r>
      <w:r>
        <w:t xml:space="preserve">luenciassem a testosterona, apenas artigos em português ou inglês. Como critérios de exclusão foram retirados artigos que analisavam o uso de hormônios para tratamento de patologias e que não fossem ensaios </w:t>
      </w:r>
      <w:proofErr w:type="spellStart"/>
      <w:r>
        <w:t>clínicos.</w:t>
      </w:r>
      <w:r>
        <w:rPr>
          <w:b/>
        </w:rPr>
        <w:t>Resultados</w:t>
      </w:r>
      <w:proofErr w:type="spellEnd"/>
      <w:r>
        <w:t>: Foram encontrados 98 artigos</w:t>
      </w:r>
      <w:r>
        <w:t xml:space="preserve">, dos quais 86 foram descartados após a leitura do título, dos 12 que restaram oito artigos foram excluídos após a leitura dos objetivos. No total, quatro artigos foram utilizados para confecção da </w:t>
      </w:r>
      <w:proofErr w:type="spellStart"/>
      <w:r>
        <w:t>revisão.</w:t>
      </w:r>
      <w:r>
        <w:rPr>
          <w:b/>
        </w:rPr>
        <w:t>Conclusão</w:t>
      </w:r>
      <w:proofErr w:type="spellEnd"/>
      <w:r>
        <w:t>: Referente aos artigos utilizados, concl</w:t>
      </w:r>
      <w:r>
        <w:t xml:space="preserve">ui-se que o uso de </w:t>
      </w:r>
      <w:proofErr w:type="spellStart"/>
      <w:r>
        <w:t>ergogênicos</w:t>
      </w:r>
      <w:proofErr w:type="spellEnd"/>
      <w:r>
        <w:t xml:space="preserve"> hormonais, como a testosterona, traz efeitos adversos quando administrados a longo prazo tais quais a acne, </w:t>
      </w:r>
      <w:proofErr w:type="spellStart"/>
      <w:r>
        <w:t>hirsutismo</w:t>
      </w:r>
      <w:proofErr w:type="spellEnd"/>
      <w:r>
        <w:t>, aprofundamento da voz e distúrbios hormonais, além de trazer consigo algumas doenças de risco a vida como</w:t>
      </w:r>
      <w:r>
        <w:t xml:space="preserve"> arritmias e morte súbita. Entretanto, ressalta-se a necessidade de mais estudos para verificar se existem outros efeitos adversos além dos observados na presente revisão.</w:t>
      </w:r>
    </w:p>
    <w:p w:rsidR="007076D7" w:rsidRDefault="000132F8">
      <w:pPr>
        <w:spacing w:after="160" w:line="259" w:lineRule="auto"/>
      </w:pPr>
      <w:r>
        <w:rPr>
          <w:b/>
        </w:rPr>
        <w:t xml:space="preserve">Palavras Chave: </w:t>
      </w:r>
      <w:r>
        <w:t xml:space="preserve">Esportes. Testosterona. Atletas. </w:t>
      </w:r>
    </w:p>
    <w:p w:rsidR="007076D7" w:rsidRDefault="007076D7">
      <w:pPr>
        <w:spacing w:after="160" w:line="259" w:lineRule="auto"/>
        <w:rPr>
          <w:b/>
        </w:rPr>
      </w:pPr>
    </w:p>
    <w:p w:rsidR="007076D7" w:rsidRDefault="000132F8">
      <w:pPr>
        <w:spacing w:after="160" w:line="259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7076D7" w:rsidRDefault="007076D7">
      <w:pPr>
        <w:spacing w:after="160" w:line="259" w:lineRule="auto"/>
        <w:jc w:val="left"/>
        <w:rPr>
          <w:b/>
        </w:rPr>
      </w:pPr>
    </w:p>
    <w:p w:rsidR="007076D7" w:rsidRDefault="007076D7">
      <w:pPr>
        <w:spacing w:after="160" w:line="259" w:lineRule="auto"/>
        <w:jc w:val="left"/>
        <w:rPr>
          <w:b/>
        </w:rPr>
      </w:pPr>
    </w:p>
    <w:p w:rsidR="007076D7" w:rsidRDefault="000132F8">
      <w:pPr>
        <w:spacing w:after="160" w:line="259" w:lineRule="auto"/>
        <w:jc w:val="left"/>
        <w:rPr>
          <w:b/>
        </w:rPr>
      </w:pPr>
      <w:r>
        <w:rPr>
          <w:b/>
        </w:rPr>
        <w:t xml:space="preserve">Referências: </w:t>
      </w:r>
    </w:p>
    <w:p w:rsidR="007076D7" w:rsidRPr="007D3C70" w:rsidRDefault="000132F8">
      <w:pPr>
        <w:spacing w:after="160" w:line="240" w:lineRule="auto"/>
        <w:rPr>
          <w:color w:val="212121"/>
          <w:lang w:val="en-US"/>
        </w:rPr>
      </w:pPr>
      <w:proofErr w:type="spellStart"/>
      <w:r>
        <w:rPr>
          <w:color w:val="212121"/>
        </w:rPr>
        <w:lastRenderedPageBreak/>
        <w:t>Collomp</w:t>
      </w:r>
      <w:proofErr w:type="spellEnd"/>
      <w:r>
        <w:rPr>
          <w:color w:val="212121"/>
        </w:rPr>
        <w:t xml:space="preserve">, Katia </w:t>
      </w:r>
      <w:r>
        <w:rPr>
          <w:color w:val="212121"/>
        </w:rPr>
        <w:t xml:space="preserve">et al. </w:t>
      </w:r>
      <w:r w:rsidRPr="007D3C70">
        <w:rPr>
          <w:color w:val="212121"/>
          <w:lang w:val="en-US"/>
        </w:rPr>
        <w:t xml:space="preserve">“Effects of short-term DHEA intake on hormonal responses in young recreationally trained athletes: modulation by gender.” </w:t>
      </w:r>
      <w:r w:rsidRPr="007D3C70">
        <w:rPr>
          <w:b/>
          <w:i/>
          <w:color w:val="212121"/>
          <w:lang w:val="en-US"/>
        </w:rPr>
        <w:t>Endocrine</w:t>
      </w:r>
      <w:r w:rsidRPr="007D3C70">
        <w:rPr>
          <w:b/>
          <w:color w:val="212121"/>
          <w:lang w:val="en-US"/>
        </w:rPr>
        <w:t xml:space="preserve"> vol.</w:t>
      </w:r>
      <w:r w:rsidRPr="007D3C70">
        <w:rPr>
          <w:color w:val="212121"/>
          <w:lang w:val="en-US"/>
        </w:rPr>
        <w:t xml:space="preserve"> 59</w:t>
      </w:r>
      <w:proofErr w:type="gramStart"/>
      <w:r w:rsidRPr="007D3C70">
        <w:rPr>
          <w:color w:val="212121"/>
          <w:lang w:val="en-US"/>
        </w:rPr>
        <w:t>,3</w:t>
      </w:r>
      <w:proofErr w:type="gramEnd"/>
      <w:r w:rsidRPr="007D3C70">
        <w:rPr>
          <w:color w:val="212121"/>
          <w:lang w:val="en-US"/>
        </w:rPr>
        <w:t xml:space="preserve"> (2018): 538-546. </w:t>
      </w:r>
      <w:proofErr w:type="gramStart"/>
      <w:r w:rsidRPr="007D3C70">
        <w:rPr>
          <w:color w:val="212121"/>
          <w:lang w:val="en-US"/>
        </w:rPr>
        <w:t>doi:</w:t>
      </w:r>
      <w:proofErr w:type="gramEnd"/>
      <w:r w:rsidRPr="007D3C70">
        <w:rPr>
          <w:color w:val="212121"/>
          <w:lang w:val="en-US"/>
        </w:rPr>
        <w:t>10.1007/s12020-017-1514-z</w:t>
      </w:r>
    </w:p>
    <w:p w:rsidR="007076D7" w:rsidRPr="007D3C70" w:rsidRDefault="000132F8">
      <w:pPr>
        <w:spacing w:after="160" w:line="240" w:lineRule="auto"/>
        <w:rPr>
          <w:color w:val="212121"/>
          <w:lang w:val="en-US"/>
        </w:rPr>
      </w:pPr>
      <w:proofErr w:type="spellStart"/>
      <w:r w:rsidRPr="007D3C70">
        <w:rPr>
          <w:color w:val="212121"/>
          <w:lang w:val="en-US"/>
        </w:rPr>
        <w:t>Gravisse</w:t>
      </w:r>
      <w:proofErr w:type="spellEnd"/>
      <w:r w:rsidRPr="007D3C70">
        <w:rPr>
          <w:color w:val="212121"/>
          <w:lang w:val="en-US"/>
        </w:rPr>
        <w:t xml:space="preserve">, Nicolas et al. “Short-term </w:t>
      </w:r>
      <w:proofErr w:type="spellStart"/>
      <w:r w:rsidRPr="007D3C70">
        <w:rPr>
          <w:color w:val="212121"/>
          <w:lang w:val="en-US"/>
        </w:rPr>
        <w:t>Dehydroepiandrosterone</w:t>
      </w:r>
      <w:proofErr w:type="spellEnd"/>
      <w:r w:rsidRPr="007D3C70">
        <w:rPr>
          <w:color w:val="212121"/>
          <w:lang w:val="en-US"/>
        </w:rPr>
        <w:t xml:space="preserve"> </w:t>
      </w:r>
      <w:r w:rsidRPr="007D3C70">
        <w:rPr>
          <w:color w:val="212121"/>
          <w:lang w:val="en-US"/>
        </w:rPr>
        <w:t xml:space="preserve">Intake and </w:t>
      </w:r>
      <w:proofErr w:type="spellStart"/>
      <w:r w:rsidRPr="007D3C70">
        <w:rPr>
          <w:color w:val="212121"/>
          <w:lang w:val="en-US"/>
        </w:rPr>
        <w:t>Supramaximal</w:t>
      </w:r>
      <w:proofErr w:type="spellEnd"/>
      <w:r w:rsidRPr="007D3C70">
        <w:rPr>
          <w:color w:val="212121"/>
          <w:lang w:val="en-US"/>
        </w:rPr>
        <w:t xml:space="preserve"> Exercise in Young Recreationally-trained Women.” </w:t>
      </w:r>
      <w:r w:rsidRPr="007D3C70">
        <w:rPr>
          <w:b/>
          <w:i/>
          <w:color w:val="212121"/>
          <w:lang w:val="en-US"/>
        </w:rPr>
        <w:t>International journal of sports medicine</w:t>
      </w:r>
      <w:r w:rsidRPr="007D3C70">
        <w:rPr>
          <w:color w:val="212121"/>
          <w:lang w:val="en-US"/>
        </w:rPr>
        <w:t xml:space="preserve"> vol. 39</w:t>
      </w:r>
      <w:proofErr w:type="gramStart"/>
      <w:r w:rsidRPr="007D3C70">
        <w:rPr>
          <w:color w:val="212121"/>
          <w:lang w:val="en-US"/>
        </w:rPr>
        <w:t>,9</w:t>
      </w:r>
      <w:proofErr w:type="gramEnd"/>
      <w:r w:rsidRPr="007D3C70">
        <w:rPr>
          <w:color w:val="212121"/>
          <w:lang w:val="en-US"/>
        </w:rPr>
        <w:t xml:space="preserve"> (2018): 712-719. </w:t>
      </w:r>
      <w:proofErr w:type="gramStart"/>
      <w:r w:rsidRPr="007D3C70">
        <w:rPr>
          <w:color w:val="212121"/>
          <w:lang w:val="en-US"/>
        </w:rPr>
        <w:t>doi:</w:t>
      </w:r>
      <w:proofErr w:type="gramEnd"/>
      <w:r w:rsidRPr="007D3C70">
        <w:rPr>
          <w:color w:val="212121"/>
          <w:lang w:val="en-US"/>
        </w:rPr>
        <w:t>10.1055/a-0631-3008</w:t>
      </w:r>
    </w:p>
    <w:p w:rsidR="007076D7" w:rsidRPr="007D3C70" w:rsidRDefault="000132F8">
      <w:pPr>
        <w:spacing w:after="160" w:line="240" w:lineRule="auto"/>
        <w:rPr>
          <w:color w:val="212121"/>
          <w:lang w:val="en-US"/>
        </w:rPr>
      </w:pPr>
      <w:r w:rsidRPr="007D3C70">
        <w:rPr>
          <w:color w:val="212121"/>
          <w:lang w:val="en-US"/>
        </w:rPr>
        <w:t xml:space="preserve">Hirschberg, Angelica </w:t>
      </w:r>
      <w:proofErr w:type="spellStart"/>
      <w:r w:rsidRPr="007D3C70">
        <w:rPr>
          <w:color w:val="212121"/>
          <w:lang w:val="en-US"/>
        </w:rPr>
        <w:t>Lindén</w:t>
      </w:r>
      <w:proofErr w:type="spellEnd"/>
      <w:r w:rsidRPr="007D3C70">
        <w:rPr>
          <w:color w:val="212121"/>
          <w:lang w:val="en-US"/>
        </w:rPr>
        <w:t xml:space="preserve"> et al. “Effects of moderately increased testosterone concentrat</w:t>
      </w:r>
      <w:r w:rsidRPr="007D3C70">
        <w:rPr>
          <w:color w:val="212121"/>
          <w:lang w:val="en-US"/>
        </w:rPr>
        <w:t xml:space="preserve">ion on physical performance in young women: a double blind, </w:t>
      </w:r>
      <w:proofErr w:type="spellStart"/>
      <w:r w:rsidRPr="007D3C70">
        <w:rPr>
          <w:color w:val="212121"/>
          <w:lang w:val="en-US"/>
        </w:rPr>
        <w:t>randomised</w:t>
      </w:r>
      <w:proofErr w:type="spellEnd"/>
      <w:r w:rsidRPr="007D3C70">
        <w:rPr>
          <w:color w:val="212121"/>
          <w:lang w:val="en-US"/>
        </w:rPr>
        <w:t xml:space="preserve">, placebo controlled study.” </w:t>
      </w:r>
      <w:r w:rsidRPr="007D3C70">
        <w:rPr>
          <w:b/>
          <w:i/>
          <w:color w:val="212121"/>
          <w:lang w:val="en-US"/>
        </w:rPr>
        <w:t>British journal of sports medicine</w:t>
      </w:r>
      <w:r w:rsidRPr="007D3C70">
        <w:rPr>
          <w:color w:val="212121"/>
          <w:lang w:val="en-US"/>
        </w:rPr>
        <w:t xml:space="preserve"> vol. 54</w:t>
      </w:r>
      <w:proofErr w:type="gramStart"/>
      <w:r w:rsidRPr="007D3C70">
        <w:rPr>
          <w:color w:val="212121"/>
          <w:lang w:val="en-US"/>
        </w:rPr>
        <w:t>,10</w:t>
      </w:r>
      <w:proofErr w:type="gramEnd"/>
      <w:r w:rsidRPr="007D3C70">
        <w:rPr>
          <w:color w:val="212121"/>
          <w:lang w:val="en-US"/>
        </w:rPr>
        <w:t xml:space="preserve"> (2020): 599-604. </w:t>
      </w:r>
      <w:proofErr w:type="gramStart"/>
      <w:r w:rsidRPr="007D3C70">
        <w:rPr>
          <w:color w:val="212121"/>
          <w:lang w:val="en-US"/>
        </w:rPr>
        <w:t>doi:</w:t>
      </w:r>
      <w:proofErr w:type="gramEnd"/>
      <w:r w:rsidRPr="007D3C70">
        <w:rPr>
          <w:color w:val="212121"/>
          <w:lang w:val="en-US"/>
        </w:rPr>
        <w:t>10.1136/bjsports-2018-100525</w:t>
      </w:r>
    </w:p>
    <w:p w:rsidR="007076D7" w:rsidRPr="007D3C70" w:rsidRDefault="000132F8">
      <w:pPr>
        <w:spacing w:after="160" w:line="240" w:lineRule="auto"/>
        <w:rPr>
          <w:b/>
          <w:lang w:val="en-US"/>
        </w:rPr>
      </w:pPr>
      <w:proofErr w:type="spellStart"/>
      <w:r w:rsidRPr="007D3C70">
        <w:rPr>
          <w:color w:val="212121"/>
          <w:lang w:val="en-US"/>
        </w:rPr>
        <w:t>Meinhardt</w:t>
      </w:r>
      <w:proofErr w:type="spellEnd"/>
      <w:r w:rsidRPr="007D3C70">
        <w:rPr>
          <w:color w:val="212121"/>
          <w:lang w:val="en-US"/>
        </w:rPr>
        <w:t xml:space="preserve">, </w:t>
      </w:r>
      <w:proofErr w:type="spellStart"/>
      <w:r w:rsidRPr="007D3C70">
        <w:rPr>
          <w:color w:val="212121"/>
          <w:lang w:val="en-US"/>
        </w:rPr>
        <w:t>Udo</w:t>
      </w:r>
      <w:proofErr w:type="spellEnd"/>
      <w:r w:rsidRPr="007D3C70">
        <w:rPr>
          <w:color w:val="212121"/>
          <w:lang w:val="en-US"/>
        </w:rPr>
        <w:t xml:space="preserve"> et al. “The effects of growth hormone on body composition and physical performance in recreational athletes: a randomized trial.” </w:t>
      </w:r>
      <w:r w:rsidRPr="007D3C70">
        <w:rPr>
          <w:b/>
          <w:i/>
          <w:color w:val="212121"/>
          <w:lang w:val="en-US"/>
        </w:rPr>
        <w:t>Annals of internal medicine</w:t>
      </w:r>
      <w:r w:rsidRPr="007D3C70">
        <w:rPr>
          <w:color w:val="212121"/>
          <w:lang w:val="en-US"/>
        </w:rPr>
        <w:t xml:space="preserve"> vol. 152</w:t>
      </w:r>
      <w:proofErr w:type="gramStart"/>
      <w:r w:rsidRPr="007D3C70">
        <w:rPr>
          <w:color w:val="212121"/>
          <w:lang w:val="en-US"/>
        </w:rPr>
        <w:t>,9</w:t>
      </w:r>
      <w:proofErr w:type="gramEnd"/>
      <w:r w:rsidRPr="007D3C70">
        <w:rPr>
          <w:color w:val="212121"/>
          <w:lang w:val="en-US"/>
        </w:rPr>
        <w:t xml:space="preserve"> (2010): 568-77. </w:t>
      </w:r>
      <w:proofErr w:type="gramStart"/>
      <w:r w:rsidRPr="007D3C70">
        <w:rPr>
          <w:color w:val="212121"/>
          <w:lang w:val="en-US"/>
        </w:rPr>
        <w:t>doi:</w:t>
      </w:r>
      <w:proofErr w:type="gramEnd"/>
      <w:r w:rsidRPr="007D3C70">
        <w:rPr>
          <w:color w:val="212121"/>
          <w:lang w:val="en-US"/>
        </w:rPr>
        <w:t>10.7326/0003-4819-152-9-201005040-00007</w:t>
      </w:r>
    </w:p>
    <w:sectPr w:rsidR="007076D7" w:rsidRPr="007D3C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701" w:right="1134" w:bottom="1134" w:left="1701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F8" w:rsidRDefault="000132F8">
      <w:pPr>
        <w:spacing w:line="240" w:lineRule="auto"/>
      </w:pPr>
      <w:r>
        <w:separator/>
      </w:r>
    </w:p>
  </w:endnote>
  <w:endnote w:type="continuationSeparator" w:id="0">
    <w:p w:rsidR="000132F8" w:rsidRDefault="00013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ITC Lt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Rotis SemiSans St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panose1 w:val="00000000000000000000"/>
    <w:charset w:val="00"/>
    <w:family w:val="roman"/>
    <w:notTrueType/>
    <w:pitch w:val="default"/>
  </w:font>
  <w:font w:name="Garamond BookCondensed"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7" w:rsidRDefault="007076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7" w:rsidRDefault="000132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32520" cy="72390"/>
              <wp:effectExtent l="0" t="0" r="0" b="0"/>
              <wp:wrapNone/>
              <wp:docPr id="746732728" name="Retângulo 7467327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984503" y="3748568"/>
                        <a:ext cx="8722995" cy="62865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7076D7" w:rsidRDefault="007076D7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32520" cy="72390"/>
              <wp:effectExtent b="0" l="0" r="0" t="0"/>
              <wp:wrapNone/>
              <wp:docPr id="7467327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32520" cy="72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076D7" w:rsidRDefault="007076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7" w:rsidRDefault="000132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end"/>
    </w:r>
  </w:p>
  <w:p w:rsidR="007076D7" w:rsidRDefault="007076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F8" w:rsidRDefault="000132F8">
      <w:pPr>
        <w:spacing w:line="240" w:lineRule="auto"/>
      </w:pPr>
      <w:r>
        <w:separator/>
      </w:r>
    </w:p>
  </w:footnote>
  <w:footnote w:type="continuationSeparator" w:id="0">
    <w:p w:rsidR="000132F8" w:rsidRDefault="00013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7" w:rsidRDefault="007076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7" w:rsidRDefault="007076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"/>
      <w:tblW w:w="8558" w:type="dxa"/>
      <w:tblInd w:w="0" w:type="dxa"/>
      <w:tblLayout w:type="fixed"/>
      <w:tblLook w:val="0600" w:firstRow="0" w:lastRow="0" w:firstColumn="0" w:lastColumn="0" w:noHBand="1" w:noVBand="1"/>
    </w:tblPr>
    <w:tblGrid>
      <w:gridCol w:w="2353"/>
      <w:gridCol w:w="4030"/>
      <w:gridCol w:w="2175"/>
    </w:tblGrid>
    <w:tr w:rsidR="007076D7">
      <w:tc>
        <w:tcPr>
          <w:tcW w:w="2353" w:type="dxa"/>
        </w:tcPr>
        <w:p w:rsidR="007076D7" w:rsidRDefault="007076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4030" w:type="dxa"/>
        </w:tcPr>
        <w:p w:rsidR="007076D7" w:rsidRDefault="000132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  <w:r>
            <w:rPr>
              <w:rFonts w:eastAsia="Arial"/>
              <w:noProof/>
              <w:color w:val="000000"/>
            </w:rPr>
            <w:drawing>
              <wp:inline distT="0" distB="0" distL="0" distR="0">
                <wp:extent cx="798404" cy="537700"/>
                <wp:effectExtent l="0" t="0" r="0" b="0"/>
                <wp:docPr id="7467327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5" w:type="dxa"/>
        </w:tcPr>
        <w:p w:rsidR="007076D7" w:rsidRDefault="007076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:rsidR="007076D7" w:rsidRDefault="007076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D7" w:rsidRDefault="000132F8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AED"/>
    <w:multiLevelType w:val="multilevel"/>
    <w:tmpl w:val="6B3A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D7"/>
    <w:rsid w:val="000132F8"/>
    <w:rsid w:val="007076D7"/>
    <w:rsid w:val="007D3C70"/>
    <w:rsid w:val="00D2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83185-0129-4C5D-8358-29A11A7A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B5694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dumed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4Uz8/fgnQdYypcMOJ94jVRz8w==">AMUW2mV154V2L7QZZmKDt6U9fxvp2A68qgOutFnW4IOyG9uDV2fHLXKcUZVtl+nOCoyAfOCK2yR5ptcPIc/injuqnLEGd3GeK32OHpG25q8w6urRVRkhcYU=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14ED98-E5D8-4283-94D5-47138CE0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Mauricio Neto</cp:lastModifiedBy>
  <cp:revision>3</cp:revision>
  <dcterms:created xsi:type="dcterms:W3CDTF">2022-10-20T16:01:00Z</dcterms:created>
  <dcterms:modified xsi:type="dcterms:W3CDTF">2022-10-21T01:10:00Z</dcterms:modified>
</cp:coreProperties>
</file>