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D20EA" w14:textId="083D8958" w:rsidR="005D702E" w:rsidRDefault="005D702E" w:rsidP="00070EE4">
      <w:pPr>
        <w:pStyle w:val="NormalWeb"/>
        <w:spacing w:before="0" w:beforeAutospacing="0" w:after="0" w:afterAutospacing="0"/>
      </w:pPr>
      <w:bookmarkStart w:id="0" w:name="_Hlk166681456"/>
      <w:bookmarkEnd w:id="0"/>
    </w:p>
    <w:p w14:paraId="59B13BC6" w14:textId="0AF55BE1" w:rsidR="00070EE4" w:rsidRDefault="005B2381" w:rsidP="00BF31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INFLUÊNCIA</w:t>
      </w:r>
      <w:r w:rsidR="006E15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SABERES DE CRENÇAS NO NEGACIONISMO CIENTÍFICO</w:t>
      </w:r>
      <w:r w:rsidR="00BF315C" w:rsidRPr="00BF31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6E15FA">
        <w:rPr>
          <w:rFonts w:ascii="Times New Roman" w:eastAsia="Times New Roman" w:hAnsi="Times New Roman" w:cs="Times New Roman"/>
          <w:sz w:val="24"/>
          <w:szCs w:val="24"/>
          <w:lang w:eastAsia="pt-BR"/>
        </w:rPr>
        <w:t>REFLEXÕES PRELIMINARES</w:t>
      </w:r>
    </w:p>
    <w:p w14:paraId="3D2BA060" w14:textId="0759C3EA" w:rsidR="008074B8" w:rsidRDefault="00C57F04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Maria Fernanda Dias Vieira</w:t>
      </w:r>
    </w:p>
    <w:p w14:paraId="4DB4487C" w14:textId="6A7527A1" w:rsidR="008074B8" w:rsidRDefault="00C57F04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184D8D13" w14:textId="4761090C" w:rsidR="008074B8" w:rsidRDefault="004E6262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C57F04">
        <w:rPr>
          <w:rFonts w:ascii="Times New Roman" w:eastAsia="Times New Roman" w:hAnsi="Times New Roman" w:cs="Times New Roman"/>
          <w:sz w:val="24"/>
          <w:szCs w:val="24"/>
          <w:lang w:eastAsia="pt-BR"/>
        </w:rPr>
        <w:t>ariafernanda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vieira334@gmail.com</w:t>
      </w:r>
    </w:p>
    <w:p w14:paraId="60F95D6C" w14:textId="0AA77C39" w:rsidR="008074B8" w:rsidRDefault="004E6262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João Pedro Viveiros Ribeiro</w:t>
      </w:r>
    </w:p>
    <w:p w14:paraId="5981F031" w14:textId="22E61A45" w:rsidR="008074B8" w:rsidRDefault="004E6262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68E88095" w14:textId="13927F5B" w:rsidR="008074B8" w:rsidRPr="00CA05CF" w:rsidRDefault="004E6262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Pr="00CA05C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Jribeirov17@gmail.com</w:t>
        </w:r>
      </w:hyperlink>
    </w:p>
    <w:p w14:paraId="0129224E" w14:textId="36B86263" w:rsidR="004E6262" w:rsidRDefault="004E6262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Maria Clara Maciel de Araújo Ribeiro</w:t>
      </w:r>
    </w:p>
    <w:p w14:paraId="4395A98E" w14:textId="60E43660" w:rsidR="004E6262" w:rsidRDefault="004E6262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5A969268" w14:textId="0D52B92B" w:rsidR="004E6262" w:rsidRDefault="00CA05CF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4E6262">
        <w:rPr>
          <w:rFonts w:ascii="Times New Roman" w:eastAsia="Times New Roman" w:hAnsi="Times New Roman" w:cs="Times New Roman"/>
          <w:sz w:val="24"/>
          <w:szCs w:val="24"/>
          <w:lang w:eastAsia="pt-BR"/>
        </w:rPr>
        <w:t>aria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.ribeiro@unimontes.br</w:t>
      </w:r>
    </w:p>
    <w:p w14:paraId="036BA3FC" w14:textId="6DE46884" w:rsidR="008074B8" w:rsidRPr="00875DD9" w:rsidRDefault="008074B8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74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875D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75DD9">
        <w:rPr>
          <w:rFonts w:ascii="Times New Roman" w:eastAsia="Times New Roman" w:hAnsi="Times New Roman" w:cs="Times New Roman"/>
          <w:sz w:val="24"/>
          <w:szCs w:val="24"/>
          <w:lang w:eastAsia="pt-BR"/>
        </w:rPr>
        <w:t>Saberes e Práticas Educativas</w:t>
      </w:r>
    </w:p>
    <w:p w14:paraId="3A99CCD7" w14:textId="77777777" w:rsidR="008074B8" w:rsidRDefault="008074B8" w:rsidP="00070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Expandido</w:t>
      </w:r>
    </w:p>
    <w:p w14:paraId="39541F7C" w14:textId="77777777" w:rsidR="008074B8" w:rsidRDefault="008074B8" w:rsidP="00070E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89B9FB" w14:textId="639428A4" w:rsidR="006852A0" w:rsidRDefault="006852A0" w:rsidP="00446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século XXI, as </w:t>
      </w:r>
      <w:r>
        <w:rPr>
          <w:rFonts w:ascii="Times New Roman" w:hAnsi="Times New Roman" w:cs="Times New Roman"/>
          <w:i/>
          <w:iCs/>
          <w:sz w:val="24"/>
          <w:szCs w:val="24"/>
        </w:rPr>
        <w:t>fake news</w:t>
      </w:r>
      <w:r>
        <w:rPr>
          <w:rFonts w:ascii="Times New Roman" w:hAnsi="Times New Roman" w:cs="Times New Roman"/>
          <w:sz w:val="24"/>
          <w:szCs w:val="24"/>
        </w:rPr>
        <w:t xml:space="preserve"> tomaram conta do cenário global e influenciaram grandes massas. Nesse sentido, sua filosofia deu voz e visibilidade ao negacionismo científico, o grande obstáculo do século, que influenciou a forma de pensamento da população quanto ao método científico e afetou negativamente o combate à Covid-19, gerando consequências catastróficas à sociedade. Assim, objetivamos analisar a intervenção da crença religiosa e ideologia política no negacionismo científico. Para isso, valemo-nos de discussões </w:t>
      </w:r>
      <w:r w:rsidR="004466EB">
        <w:rPr>
          <w:rFonts w:ascii="Times New Roman" w:hAnsi="Times New Roman" w:cs="Times New Roman"/>
          <w:sz w:val="24"/>
          <w:szCs w:val="24"/>
        </w:rPr>
        <w:t>acerca</w:t>
      </w:r>
      <w:r>
        <w:rPr>
          <w:rFonts w:ascii="Times New Roman" w:hAnsi="Times New Roman" w:cs="Times New Roman"/>
          <w:sz w:val="24"/>
          <w:szCs w:val="24"/>
        </w:rPr>
        <w:t xml:space="preserve"> do negacionismo científico, desinformação e crenças. Nessa investigação, coletamos dados por meio de formulário </w:t>
      </w:r>
      <w:r>
        <w:rPr>
          <w:rFonts w:ascii="Times New Roman" w:hAnsi="Times New Roman" w:cs="Times New Roman"/>
          <w:i/>
          <w:iCs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, em que questionamos os participantes o perfil social, acesso à informação, crenças religiosas e visões políticas. Os resultados apontam para uma íntima influência e relação entre a religiosidade e as ideologias políticas dos participantes, com reflexo direto na confiança aos resultados científicos. </w:t>
      </w:r>
    </w:p>
    <w:p w14:paraId="167B06D0" w14:textId="3CFB72D2" w:rsidR="008074B8" w:rsidRPr="00AF2C1B" w:rsidRDefault="004466EB" w:rsidP="00AF2C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 xml:space="preserve">: sistema de crenças; </w:t>
      </w:r>
      <w:r>
        <w:rPr>
          <w:rFonts w:ascii="Times New Roman" w:hAnsi="Times New Roman" w:cs="Times New Roman"/>
          <w:i/>
          <w:iCs/>
          <w:sz w:val="24"/>
          <w:szCs w:val="24"/>
        </w:rPr>
        <w:t>fake News</w:t>
      </w:r>
      <w:r>
        <w:rPr>
          <w:rFonts w:ascii="Times New Roman" w:hAnsi="Times New Roman" w:cs="Times New Roman"/>
          <w:sz w:val="24"/>
          <w:szCs w:val="24"/>
        </w:rPr>
        <w:t>; negacionismo científico.</w:t>
      </w:r>
    </w:p>
    <w:p w14:paraId="08C115E2" w14:textId="60B9ADB2" w:rsidR="008074B8" w:rsidRDefault="008074B8" w:rsidP="00AF2C1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29A45B97" w14:textId="45E80261" w:rsidR="004466EB" w:rsidRPr="00A92A09" w:rsidRDefault="004466EB" w:rsidP="004466EB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09">
        <w:rPr>
          <w:rFonts w:ascii="Times New Roman" w:hAnsi="Times New Roman" w:cs="Times New Roman"/>
          <w:sz w:val="24"/>
          <w:szCs w:val="24"/>
        </w:rPr>
        <w:t xml:space="preserve">Desde as eleições gerais de 2018 o Brasil é acometido pelo disparo em massa de </w:t>
      </w:r>
      <w:r w:rsidRPr="00A92A09">
        <w:rPr>
          <w:rFonts w:ascii="Times New Roman" w:hAnsi="Times New Roman" w:cs="Times New Roman"/>
          <w:i/>
          <w:iCs/>
          <w:sz w:val="24"/>
          <w:szCs w:val="24"/>
        </w:rPr>
        <w:t>fake news</w:t>
      </w:r>
      <w:r w:rsidRPr="00A92A09">
        <w:rPr>
          <w:rFonts w:ascii="Times New Roman" w:hAnsi="Times New Roman" w:cs="Times New Roman"/>
          <w:sz w:val="24"/>
          <w:szCs w:val="24"/>
        </w:rPr>
        <w:t xml:space="preserve"> como estratégia eleitoreira. Com a pandemia de covid-19, em 2020, isso se agravou, com os fenômenos de desinformação ainda mais frequentes. Esse cenário de emergência em saúde e </w:t>
      </w:r>
      <w:r w:rsidRPr="00A92A09">
        <w:rPr>
          <w:rFonts w:ascii="Times New Roman" w:hAnsi="Times New Roman" w:cs="Times New Roman"/>
          <w:i/>
          <w:iCs/>
          <w:sz w:val="24"/>
          <w:szCs w:val="24"/>
        </w:rPr>
        <w:t>fake news</w:t>
      </w:r>
      <w:r w:rsidRPr="00A92A09">
        <w:rPr>
          <w:rFonts w:ascii="Times New Roman" w:hAnsi="Times New Roman" w:cs="Times New Roman"/>
          <w:sz w:val="24"/>
          <w:szCs w:val="24"/>
        </w:rPr>
        <w:t xml:space="preserve"> em livre circulação nas mídias foi crucial para a proliferação do negacionismo científico na sociedade. </w:t>
      </w:r>
    </w:p>
    <w:p w14:paraId="7CF2FAD2" w14:textId="6C931DF4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62F1060F" w14:textId="602199F4" w:rsidR="001658F9" w:rsidRPr="006A0B12" w:rsidRDefault="004E5578" w:rsidP="006A0B1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As</w:t>
      </w:r>
      <w:r w:rsidR="001B04E7">
        <w:rPr>
          <w:rFonts w:ascii="Times New Roman" w:hAnsi="Times New Roman" w:cs="Times New Roman"/>
          <w:sz w:val="24"/>
          <w:szCs w:val="24"/>
        </w:rPr>
        <w:t xml:space="preserve"> contribuições da ciência tornam-se cruciais no que diz respeito ao estudo </w:t>
      </w:r>
      <w:r>
        <w:rPr>
          <w:rFonts w:ascii="Times New Roman" w:hAnsi="Times New Roman" w:cs="Times New Roman"/>
          <w:sz w:val="24"/>
          <w:szCs w:val="24"/>
        </w:rPr>
        <w:t>do negacionismo</w:t>
      </w:r>
      <w:r w:rsidR="001B04E7">
        <w:rPr>
          <w:rFonts w:ascii="Times New Roman" w:hAnsi="Times New Roman" w:cs="Times New Roman"/>
          <w:sz w:val="24"/>
          <w:szCs w:val="24"/>
        </w:rPr>
        <w:t xml:space="preserve">. Para se combater a desinformação e o negacionismo científico devemos estuda-los e conhecer </w:t>
      </w:r>
      <w:r w:rsidR="00AD7A17">
        <w:rPr>
          <w:rFonts w:ascii="Times New Roman" w:hAnsi="Times New Roman" w:cs="Times New Roman"/>
          <w:sz w:val="24"/>
          <w:szCs w:val="24"/>
        </w:rPr>
        <w:t xml:space="preserve">seus </w:t>
      </w:r>
      <w:r w:rsidR="001B04E7">
        <w:rPr>
          <w:rFonts w:ascii="Times New Roman" w:hAnsi="Times New Roman" w:cs="Times New Roman"/>
          <w:sz w:val="24"/>
          <w:szCs w:val="24"/>
        </w:rPr>
        <w:t>modos de funcionamento na sociedade. Com isso, os saberes e as práticas educativas fazem-se cruciais na formação da sociedade, possibilitando o acesso à informação e ao conhecimento científico.</w:t>
      </w:r>
    </w:p>
    <w:p w14:paraId="16951F5A" w14:textId="320D43E8" w:rsidR="008074B8" w:rsidRDefault="008074B8" w:rsidP="001B04E7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Objetivos da pesquisa</w:t>
      </w:r>
    </w:p>
    <w:p w14:paraId="3CD65CFA" w14:textId="77777777" w:rsidR="005000EB" w:rsidRPr="005000EB" w:rsidRDefault="005000EB" w:rsidP="005000EB">
      <w:pPr>
        <w:pStyle w:val="PargrafodaLista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EB">
        <w:rPr>
          <w:rFonts w:ascii="Times New Roman" w:hAnsi="Times New Roman" w:cs="Times New Roman"/>
          <w:sz w:val="24"/>
          <w:szCs w:val="24"/>
        </w:rPr>
        <w:t>Compreender quais são os perfis sociais mais vulneráveis ao negacionismo científico e às notícias falsas;</w:t>
      </w:r>
    </w:p>
    <w:p w14:paraId="06B9C85A" w14:textId="400A7EDE" w:rsidR="005000EB" w:rsidRPr="005000EB" w:rsidRDefault="005000EB" w:rsidP="005000EB">
      <w:pPr>
        <w:pStyle w:val="PargrafodaLista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EB">
        <w:rPr>
          <w:rFonts w:ascii="Times New Roman" w:hAnsi="Times New Roman" w:cs="Times New Roman"/>
          <w:sz w:val="24"/>
          <w:szCs w:val="24"/>
        </w:rPr>
        <w:t>Analisar as relações estabelecidas entre crenças e conhecimento científico nos grupos pesquisados;</w:t>
      </w:r>
    </w:p>
    <w:p w14:paraId="71E07FFB" w14:textId="6DB1E858" w:rsidR="008074B8" w:rsidRPr="005000EB" w:rsidRDefault="005000EB" w:rsidP="005000EB">
      <w:pPr>
        <w:pStyle w:val="PargrafodaLista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EB">
        <w:rPr>
          <w:rFonts w:ascii="Times New Roman" w:hAnsi="Times New Roman" w:cs="Times New Roman"/>
          <w:sz w:val="24"/>
          <w:szCs w:val="24"/>
        </w:rPr>
        <w:t>Analisar as relações estabelecidas entre negacionismo e notícias falsas.</w:t>
      </w:r>
    </w:p>
    <w:p w14:paraId="4C9ABA8B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14:paraId="66F331CC" w14:textId="09A939EE" w:rsidR="008074B8" w:rsidRPr="001658F9" w:rsidRDefault="001658F9" w:rsidP="001658F9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09">
        <w:rPr>
          <w:rFonts w:ascii="Times New Roman" w:hAnsi="Times New Roman" w:cs="Times New Roman"/>
          <w:sz w:val="24"/>
          <w:szCs w:val="24"/>
        </w:rPr>
        <w:t xml:space="preserve">O negacionismo não é um fenômeno recente. Suas raízes remontam ao período pós-Segunda Guerra Mundial, ocasião em que diversos agentes se empenharam numa tentativa de negar o Holocausto como fato histórico (Pasternak; Orsi, 2021). </w:t>
      </w:r>
    </w:p>
    <w:p w14:paraId="1BAF5A70" w14:textId="64879B74" w:rsidR="00252AC3" w:rsidRPr="00F341E0" w:rsidRDefault="00F341E0" w:rsidP="00F341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09">
        <w:rPr>
          <w:rFonts w:ascii="Times New Roman" w:hAnsi="Times New Roman" w:cs="Times New Roman"/>
          <w:sz w:val="24"/>
          <w:szCs w:val="24"/>
        </w:rPr>
        <w:t>As notícias falsas ganharam fôlego exponencial a partir do ano de 2016, considerado como fortemente atravessado pelo fenômeno da pós-verdade</w:t>
      </w:r>
      <w:r w:rsidR="00DF53D3">
        <w:rPr>
          <w:rFonts w:ascii="Times New Roman" w:hAnsi="Times New Roman" w:cs="Times New Roman"/>
          <w:sz w:val="24"/>
          <w:szCs w:val="24"/>
        </w:rPr>
        <w:t xml:space="preserve">. </w:t>
      </w:r>
      <w:r w:rsidRPr="00A92A09">
        <w:rPr>
          <w:rFonts w:ascii="Times New Roman" w:hAnsi="Times New Roman" w:cs="Times New Roman"/>
          <w:sz w:val="24"/>
          <w:szCs w:val="24"/>
        </w:rPr>
        <w:t>A falta de regulamentação do mundo virtual, juntamente à relativização do conceito da verdade, colaborou para o surgimento de um novo desafio global: o controle da disseminação dos fenômenos da desinformação.</w:t>
      </w:r>
      <w:r w:rsidR="00321324">
        <w:rPr>
          <w:rFonts w:ascii="Times New Roman" w:hAnsi="Times New Roman" w:cs="Times New Roman"/>
          <w:sz w:val="24"/>
          <w:szCs w:val="24"/>
        </w:rPr>
        <w:t xml:space="preserve"> </w:t>
      </w:r>
      <w:r w:rsidRPr="00A92A09">
        <w:rPr>
          <w:rFonts w:ascii="Times New Roman" w:hAnsi="Times New Roman" w:cs="Times New Roman"/>
          <w:sz w:val="24"/>
          <w:szCs w:val="24"/>
        </w:rPr>
        <w:t>Em suma, a desinformação em si trata-se da mentira deliberada, estrategicamente usada para obter vantagens (</w:t>
      </w:r>
      <w:r w:rsidR="00175988">
        <w:rPr>
          <w:rFonts w:ascii="Times New Roman" w:hAnsi="Times New Roman" w:cs="Times New Roman"/>
          <w:sz w:val="24"/>
          <w:szCs w:val="24"/>
        </w:rPr>
        <w:t>Wardle; Derak</w:t>
      </w:r>
      <w:r w:rsidR="005F3B58">
        <w:rPr>
          <w:rFonts w:ascii="Times New Roman" w:hAnsi="Times New Roman" w:cs="Times New Roman"/>
          <w:sz w:val="24"/>
          <w:szCs w:val="24"/>
        </w:rPr>
        <w:t>h</w:t>
      </w:r>
      <w:r w:rsidR="00175988">
        <w:rPr>
          <w:rFonts w:ascii="Times New Roman" w:hAnsi="Times New Roman" w:cs="Times New Roman"/>
          <w:sz w:val="24"/>
          <w:szCs w:val="24"/>
        </w:rPr>
        <w:t>shan, 20</w:t>
      </w:r>
      <w:r w:rsidR="00D425A5">
        <w:rPr>
          <w:rFonts w:ascii="Times New Roman" w:hAnsi="Times New Roman" w:cs="Times New Roman"/>
          <w:sz w:val="24"/>
          <w:szCs w:val="24"/>
        </w:rPr>
        <w:t>23[2018])</w:t>
      </w:r>
      <w:r w:rsidRPr="00A92A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CA4E01" w14:textId="04A727D2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6DAE3B11" w14:textId="39D93168" w:rsidR="008074B8" w:rsidRPr="001658F9" w:rsidRDefault="00F06CBD" w:rsidP="001658F9">
      <w:pPr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partir</w:t>
      </w:r>
      <w:r w:rsidR="004F1B81">
        <w:rPr>
          <w:rFonts w:ascii="Times New Roman" w:hAnsi="Times New Roman" w:cs="Times New Roman"/>
          <w:bCs/>
          <w:sz w:val="24"/>
          <w:szCs w:val="24"/>
        </w:rPr>
        <w:t xml:space="preserve"> um formulário digital</w:t>
      </w:r>
      <w:r w:rsidR="001658F9">
        <w:rPr>
          <w:rFonts w:ascii="Times New Roman" w:hAnsi="Times New Roman" w:cs="Times New Roman"/>
          <w:bCs/>
          <w:sz w:val="24"/>
          <w:szCs w:val="24"/>
        </w:rPr>
        <w:t xml:space="preserve">, composto por cinco seções </w:t>
      </w:r>
      <w:r w:rsidR="00D212C2">
        <w:rPr>
          <w:rFonts w:ascii="Times New Roman" w:hAnsi="Times New Roman" w:cs="Times New Roman"/>
          <w:bCs/>
          <w:sz w:val="24"/>
          <w:szCs w:val="24"/>
        </w:rPr>
        <w:t>(</w:t>
      </w:r>
      <w:r w:rsidR="001658F9">
        <w:rPr>
          <w:rFonts w:ascii="Times New Roman" w:hAnsi="Times New Roman" w:cs="Times New Roman"/>
          <w:bCs/>
          <w:sz w:val="24"/>
          <w:szCs w:val="24"/>
        </w:rPr>
        <w:t>perfil social, acesso à informação, crenças religiosas, visões políticas e crenças sobre a ciência</w:t>
      </w:r>
      <w:r w:rsidR="00D212C2">
        <w:rPr>
          <w:rFonts w:ascii="Times New Roman" w:hAnsi="Times New Roman" w:cs="Times New Roman"/>
          <w:bCs/>
          <w:sz w:val="24"/>
          <w:szCs w:val="24"/>
        </w:rPr>
        <w:t>)</w:t>
      </w:r>
      <w:r w:rsidR="001658F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D3835">
        <w:rPr>
          <w:rFonts w:ascii="Times New Roman" w:hAnsi="Times New Roman" w:cs="Times New Roman"/>
          <w:bCs/>
          <w:sz w:val="24"/>
          <w:szCs w:val="24"/>
        </w:rPr>
        <w:t>foi</w:t>
      </w:r>
      <w:r w:rsidR="001658F9">
        <w:rPr>
          <w:rFonts w:ascii="Times New Roman" w:hAnsi="Times New Roman" w:cs="Times New Roman"/>
          <w:bCs/>
          <w:sz w:val="24"/>
          <w:szCs w:val="24"/>
        </w:rPr>
        <w:t xml:space="preserve"> posto um questionamento e o participante respondia com base na Escala de Likert</w:t>
      </w:r>
      <w:r w:rsidR="0073312F">
        <w:rPr>
          <w:rFonts w:ascii="Times New Roman" w:hAnsi="Times New Roman" w:cs="Times New Roman"/>
          <w:bCs/>
          <w:sz w:val="24"/>
          <w:szCs w:val="24"/>
        </w:rPr>
        <w:t>.</w:t>
      </w:r>
      <w:r w:rsidR="001658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2B66">
        <w:rPr>
          <w:rFonts w:ascii="Times New Roman" w:hAnsi="Times New Roman" w:cs="Times New Roman"/>
          <w:bCs/>
          <w:sz w:val="24"/>
          <w:szCs w:val="24"/>
        </w:rPr>
        <w:t>Com essa</w:t>
      </w:r>
      <w:r w:rsidR="001658F9">
        <w:rPr>
          <w:rFonts w:ascii="Times New Roman" w:hAnsi="Times New Roman" w:cs="Times New Roman"/>
          <w:bCs/>
          <w:sz w:val="24"/>
          <w:szCs w:val="24"/>
        </w:rPr>
        <w:t xml:space="preserve"> ferramenta, foi possível colher os dados fornecidos pelos voluntários da pesquisa e compreender os grupos sociais mais vulneráveis às notícias falsas, o seu modo de ocorrência e seus impactos na sociedade.</w:t>
      </w:r>
    </w:p>
    <w:p w14:paraId="5E1F4F9B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14:paraId="55A6FF8A" w14:textId="112B5444" w:rsidR="006A0B12" w:rsidRPr="00C041C6" w:rsidRDefault="006A0B12" w:rsidP="00DC45E2">
      <w:pPr>
        <w:pStyle w:val="Legenda"/>
        <w:keepNext/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41C6">
        <w:rPr>
          <w:rFonts w:ascii="Times New Roman" w:hAnsi="Times New Roman" w:cs="Times New Roman"/>
          <w:sz w:val="24"/>
          <w:szCs w:val="24"/>
        </w:rPr>
        <w:t xml:space="preserve">Gráfico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041C6">
        <w:rPr>
          <w:rFonts w:ascii="Times New Roman" w:hAnsi="Times New Roman" w:cs="Times New Roman"/>
          <w:sz w:val="24"/>
          <w:szCs w:val="24"/>
        </w:rPr>
        <w:t xml:space="preserve"> - Desconfio das intenções da ciência e dos cientistas.</w:t>
      </w:r>
    </w:p>
    <w:p w14:paraId="02A6388A" w14:textId="77777777" w:rsidR="006A0B12" w:rsidRPr="00C041C6" w:rsidRDefault="006A0B12" w:rsidP="006A0B1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41C6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7C95FD96" wp14:editId="79F1BB9E">
            <wp:extent cx="3627048" cy="1783859"/>
            <wp:effectExtent l="0" t="0" r="0" b="6985"/>
            <wp:docPr id="1568481192" name="Imagem 4" descr="Gráfico de respostas do Formulários Google. Título da pergunta: 7. Desconfio das intenções da ciência e dos cientistas.. Número de respostas: 109 respost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áfico de respostas do Formulários Google. Título da pergunta: 7. Desconfio das intenções da ciência e dos cientistas.. Número de respostas: 109 respostas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9" r="11453"/>
                    <a:stretch/>
                  </pic:blipFill>
                  <pic:spPr bwMode="auto">
                    <a:xfrm>
                      <a:off x="0" y="0"/>
                      <a:ext cx="3640838" cy="179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D3ACB9" w14:textId="77777777" w:rsidR="006A0B12" w:rsidRPr="00C041C6" w:rsidRDefault="006A0B12" w:rsidP="006A0B12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41C6">
        <w:rPr>
          <w:rFonts w:ascii="Times New Roman" w:hAnsi="Times New Roman" w:cs="Times New Roman"/>
          <w:sz w:val="20"/>
          <w:szCs w:val="20"/>
        </w:rPr>
        <w:t>Fonte: elaboração própria.</w:t>
      </w:r>
    </w:p>
    <w:p w14:paraId="723DE5F1" w14:textId="25575AA3" w:rsidR="008074B8" w:rsidRDefault="006A0B12" w:rsidP="006A0B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Questi</w:t>
      </w:r>
      <w:r w:rsidRPr="00A92A0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nou-se o</w:t>
      </w:r>
      <w:r w:rsidRPr="00A92A09">
        <w:rPr>
          <w:rFonts w:ascii="Times New Roman" w:hAnsi="Times New Roman" w:cs="Times New Roman"/>
          <w:sz w:val="24"/>
          <w:szCs w:val="24"/>
        </w:rPr>
        <w:t xml:space="preserve"> quão fortemente o participante concordava que a vacina contra a COVID-19 apresentava riscos à sua saúde (Gráfico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92A09">
        <w:rPr>
          <w:rFonts w:ascii="Times New Roman" w:hAnsi="Times New Roman" w:cs="Times New Roman"/>
          <w:sz w:val="24"/>
          <w:szCs w:val="24"/>
        </w:rPr>
        <w:t xml:space="preserve">). Após dois anos de investimento maciço em campanhas de vacinação a nível mundial, </w:t>
      </w:r>
      <w:r w:rsidR="00CD3C8C">
        <w:rPr>
          <w:rFonts w:ascii="Times New Roman" w:hAnsi="Times New Roman" w:cs="Times New Roman"/>
          <w:sz w:val="24"/>
          <w:szCs w:val="24"/>
        </w:rPr>
        <w:t>a</w:t>
      </w:r>
      <w:r w:rsidRPr="00A92A09">
        <w:rPr>
          <w:rFonts w:ascii="Times New Roman" w:hAnsi="Times New Roman" w:cs="Times New Roman"/>
          <w:sz w:val="24"/>
          <w:szCs w:val="24"/>
        </w:rPr>
        <w:t xml:space="preserve"> visibilidade nacional das pesquisas científicas em andamento e constantes campanhas de conscientização divulgadas nas redes sociais, era de se esperar que o índice de confiança nas vacinas e nos cientistas se mostrasse inabalável. Afinal, o Brasil é um exemplo de liderança global no que se refere à vacinação, graças à cobertura do Sistema Único de Saúde.</w:t>
      </w:r>
    </w:p>
    <w:p w14:paraId="0E499004" w14:textId="4610C09F" w:rsidR="00F30F27" w:rsidRPr="006A0B12" w:rsidRDefault="00F30F27" w:rsidP="00F30F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09">
        <w:rPr>
          <w:rFonts w:ascii="Times New Roman" w:hAnsi="Times New Roman" w:cs="Times New Roman"/>
          <w:sz w:val="24"/>
          <w:szCs w:val="24"/>
        </w:rPr>
        <w:t>À primeira vista, a ocorrência do negacionismo científico pode ser confundida como uma consequência direta da falta de acesso às informações credíveis e checadas, no entanto, após uma análise mais profunda, conclui-se que o problema não está associado apenas com o domínio das redes sociais, mas também está diretamente ligado às crenças do indivíduo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AB3953" w14:textId="6F49A175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Relação do objeto de estudo com a pesquisa em Educação e </w:t>
      </w:r>
      <w:r w:rsidR="00070E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 temático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COPED</w:t>
      </w:r>
    </w:p>
    <w:p w14:paraId="02C2F8DA" w14:textId="2E3D47E6" w:rsidR="008074B8" w:rsidRPr="003F0FD4" w:rsidRDefault="00BA3A3E" w:rsidP="003F0FD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F0FD4">
        <w:rPr>
          <w:rFonts w:ascii="Times New Roman" w:hAnsi="Times New Roman" w:cs="Times New Roman"/>
          <w:sz w:val="24"/>
          <w:szCs w:val="24"/>
        </w:rPr>
        <w:t xml:space="preserve">s saberes e as práticas educativas constituem um agente formador de pensamento da sociedade, sendo assim, essencial, para a ressignificação das práticas educativas e comunicativas, que foram tomadas pela disseminação das </w:t>
      </w:r>
      <w:r w:rsidR="003F0FD4" w:rsidRPr="003E55A9">
        <w:rPr>
          <w:rFonts w:ascii="Times New Roman" w:hAnsi="Times New Roman" w:cs="Times New Roman"/>
          <w:i/>
          <w:sz w:val="24"/>
          <w:szCs w:val="24"/>
        </w:rPr>
        <w:t>fake news</w:t>
      </w:r>
      <w:r w:rsidR="003F0FD4">
        <w:rPr>
          <w:rFonts w:ascii="Times New Roman" w:hAnsi="Times New Roman" w:cs="Times New Roman"/>
          <w:sz w:val="24"/>
          <w:szCs w:val="24"/>
        </w:rPr>
        <w:t>.</w:t>
      </w:r>
    </w:p>
    <w:p w14:paraId="0CD1728E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5A245D45" w14:textId="62D4EA07" w:rsidR="008074B8" w:rsidRPr="00B445A2" w:rsidRDefault="00B445A2" w:rsidP="00B445A2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Constatou-se que o</w:t>
      </w:r>
      <w:r w:rsidRPr="00826F23">
        <w:rPr>
          <w:rFonts w:ascii="Times New Roman" w:hAnsi="Times New Roman" w:cs="Times New Roman"/>
          <w:sz w:val="24"/>
          <w:szCs w:val="24"/>
        </w:rPr>
        <w:t xml:space="preserve"> negacionismo científico </w:t>
      </w:r>
      <w:r>
        <w:rPr>
          <w:rFonts w:ascii="Times New Roman" w:hAnsi="Times New Roman" w:cs="Times New Roman"/>
          <w:sz w:val="24"/>
          <w:szCs w:val="24"/>
        </w:rPr>
        <w:t>está presente em todo o tecido social. No entanto, apesar de onipresente, como foi visto na pandemia, exerce mais influência e se torna mais evidente em grupos de maior vulnerabilidade informacional, as pessoas que ignoram a influência primordial do seu sistema de crenças em seus posicionamentos políticos e, por fim, o negacionismo científico desencadeia, além de uma epidemia de desinformação, uma série de impactos socioeconômicos e sanitários que afetam toda a população.</w:t>
      </w:r>
    </w:p>
    <w:p w14:paraId="401B0CEE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15F01EE7" w14:textId="5EAD565C" w:rsidR="000B16D9" w:rsidRDefault="00935308" w:rsidP="00506D5E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56BEC">
        <w:rPr>
          <w:rFonts w:ascii="Times New Roman" w:hAnsi="Times New Roman" w:cs="Times New Roman"/>
          <w:sz w:val="24"/>
          <w:szCs w:val="24"/>
        </w:rPr>
        <w:t xml:space="preserve">PASTERNAK, N; ORSI, C. </w:t>
      </w:r>
      <w:r w:rsidRPr="00356BEC">
        <w:rPr>
          <w:rFonts w:ascii="Times New Roman" w:hAnsi="Times New Roman" w:cs="Times New Roman"/>
          <w:b/>
          <w:bCs/>
          <w:sz w:val="24"/>
          <w:szCs w:val="24"/>
        </w:rPr>
        <w:t>Contra a Realidade</w:t>
      </w:r>
      <w:r w:rsidRPr="00356BEC">
        <w:rPr>
          <w:rFonts w:ascii="Times New Roman" w:hAnsi="Times New Roman" w:cs="Times New Roman"/>
          <w:sz w:val="24"/>
          <w:szCs w:val="24"/>
        </w:rPr>
        <w:t>: A negação da ciência, suas causas e consequências, 1ª edição. Campinas, SP: Editora Papirus, 2021.</w:t>
      </w:r>
    </w:p>
    <w:p w14:paraId="5B130188" w14:textId="77777777" w:rsidR="00D425A5" w:rsidRPr="00D425A5" w:rsidRDefault="00D425A5" w:rsidP="00D425A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</w:pPr>
      <w:r w:rsidRPr="00D425A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 xml:space="preserve">WARDLE, C.; DERAKHSHAN, H. </w:t>
      </w:r>
      <w:r w:rsidRPr="00D425A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t-BR"/>
          <w14:ligatures w14:val="none"/>
        </w:rPr>
        <w:t>Desordem Informacional</w:t>
      </w:r>
      <w:r w:rsidRPr="00D425A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: Para um quadro</w:t>
      </w:r>
    </w:p>
    <w:p w14:paraId="032EA4B0" w14:textId="77777777" w:rsidR="00D425A5" w:rsidRPr="00D425A5" w:rsidRDefault="00D425A5" w:rsidP="00D42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</w:pPr>
      <w:r w:rsidRPr="00D425A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interdisciplinar de investigação e elaboração de políticas públicas. Tradução: Pedro</w:t>
      </w:r>
    </w:p>
    <w:p w14:paraId="15FF4B02" w14:textId="2F70A518" w:rsidR="00D425A5" w:rsidRPr="00985024" w:rsidRDefault="00D425A5" w:rsidP="00D42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</w:pPr>
      <w:r w:rsidRPr="00D425A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Caetano Filho e Abilio Rodrigues. [S. l.]: Unicamp, 2023 [2018].</w:t>
      </w:r>
    </w:p>
    <w:sectPr w:rsidR="00D425A5" w:rsidRPr="00985024" w:rsidSect="00070EE4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B6CA0" w14:textId="77777777" w:rsidR="00912C5D" w:rsidRDefault="00912C5D" w:rsidP="00070EE4">
      <w:pPr>
        <w:spacing w:after="0" w:line="240" w:lineRule="auto"/>
      </w:pPr>
      <w:r>
        <w:separator/>
      </w:r>
    </w:p>
  </w:endnote>
  <w:endnote w:type="continuationSeparator" w:id="0">
    <w:p w14:paraId="707C2D55" w14:textId="77777777" w:rsidR="00912C5D" w:rsidRDefault="00912C5D" w:rsidP="0007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63A5F" w14:textId="77777777" w:rsidR="00912C5D" w:rsidRDefault="00912C5D" w:rsidP="00070EE4">
      <w:pPr>
        <w:spacing w:after="0" w:line="240" w:lineRule="auto"/>
      </w:pPr>
      <w:r>
        <w:separator/>
      </w:r>
    </w:p>
  </w:footnote>
  <w:footnote w:type="continuationSeparator" w:id="0">
    <w:p w14:paraId="736BF03B" w14:textId="77777777" w:rsidR="00912C5D" w:rsidRDefault="00912C5D" w:rsidP="0007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8AAE0" w14:textId="2E30033D" w:rsidR="00070EE4" w:rsidRDefault="00070EE4">
    <w:pPr>
      <w:pStyle w:val="Cabealho"/>
    </w:pPr>
    <w:r>
      <w:rPr>
        <w:noProof/>
      </w:rPr>
      <w:drawing>
        <wp:inline distT="0" distB="0" distL="0" distR="0" wp14:anchorId="02F8FF59" wp14:editId="2C09F5EA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2C5E9E"/>
    <w:multiLevelType w:val="hybridMultilevel"/>
    <w:tmpl w:val="59604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817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00A9D"/>
    <w:rsid w:val="00070EE4"/>
    <w:rsid w:val="000B16D9"/>
    <w:rsid w:val="00132B66"/>
    <w:rsid w:val="00136CA2"/>
    <w:rsid w:val="001658F9"/>
    <w:rsid w:val="00175988"/>
    <w:rsid w:val="0019010A"/>
    <w:rsid w:val="001A1D2E"/>
    <w:rsid w:val="001B04E7"/>
    <w:rsid w:val="00252AC3"/>
    <w:rsid w:val="00257D82"/>
    <w:rsid w:val="002645B6"/>
    <w:rsid w:val="00264FA9"/>
    <w:rsid w:val="00312904"/>
    <w:rsid w:val="00321324"/>
    <w:rsid w:val="00370230"/>
    <w:rsid w:val="003F0FD4"/>
    <w:rsid w:val="004466EB"/>
    <w:rsid w:val="004E5578"/>
    <w:rsid w:val="004E6262"/>
    <w:rsid w:val="004F1B81"/>
    <w:rsid w:val="005000EB"/>
    <w:rsid w:val="00506D5E"/>
    <w:rsid w:val="005B2381"/>
    <w:rsid w:val="005D702E"/>
    <w:rsid w:val="005F3B58"/>
    <w:rsid w:val="00685241"/>
    <w:rsid w:val="006852A0"/>
    <w:rsid w:val="006A0B12"/>
    <w:rsid w:val="006D7689"/>
    <w:rsid w:val="006E15FA"/>
    <w:rsid w:val="006F47BC"/>
    <w:rsid w:val="006F6490"/>
    <w:rsid w:val="00732DE5"/>
    <w:rsid w:val="0073312F"/>
    <w:rsid w:val="00741E2B"/>
    <w:rsid w:val="007577D3"/>
    <w:rsid w:val="007B0EC1"/>
    <w:rsid w:val="007C3602"/>
    <w:rsid w:val="007D3835"/>
    <w:rsid w:val="008074B8"/>
    <w:rsid w:val="00856CDE"/>
    <w:rsid w:val="00875DD9"/>
    <w:rsid w:val="00912C5D"/>
    <w:rsid w:val="00935308"/>
    <w:rsid w:val="00965515"/>
    <w:rsid w:val="00985024"/>
    <w:rsid w:val="009A380C"/>
    <w:rsid w:val="009F3530"/>
    <w:rsid w:val="00AA10DA"/>
    <w:rsid w:val="00AD7A17"/>
    <w:rsid w:val="00AF2C1B"/>
    <w:rsid w:val="00AF7E53"/>
    <w:rsid w:val="00B445A2"/>
    <w:rsid w:val="00B5065B"/>
    <w:rsid w:val="00B86341"/>
    <w:rsid w:val="00BA3A3E"/>
    <w:rsid w:val="00BF315C"/>
    <w:rsid w:val="00C07ABB"/>
    <w:rsid w:val="00C57F04"/>
    <w:rsid w:val="00C6735D"/>
    <w:rsid w:val="00CA05CF"/>
    <w:rsid w:val="00CD3C8C"/>
    <w:rsid w:val="00D212C2"/>
    <w:rsid w:val="00D425A5"/>
    <w:rsid w:val="00D63451"/>
    <w:rsid w:val="00DA4330"/>
    <w:rsid w:val="00DC45E2"/>
    <w:rsid w:val="00DF3526"/>
    <w:rsid w:val="00DF53D3"/>
    <w:rsid w:val="00ED7217"/>
    <w:rsid w:val="00EF7197"/>
    <w:rsid w:val="00F06CBD"/>
    <w:rsid w:val="00F30F27"/>
    <w:rsid w:val="00F341E0"/>
    <w:rsid w:val="00F9569D"/>
    <w:rsid w:val="00FF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070E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0E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0E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E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EE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EE4"/>
  </w:style>
  <w:style w:type="paragraph" w:styleId="Rodap">
    <w:name w:val="footer"/>
    <w:basedOn w:val="Normal"/>
    <w:link w:val="Rodap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0EE4"/>
  </w:style>
  <w:style w:type="paragraph" w:styleId="PargrafodaLista">
    <w:name w:val="List Paragraph"/>
    <w:basedOn w:val="Normal"/>
    <w:uiPriority w:val="34"/>
    <w:qFormat/>
    <w:rsid w:val="005000EB"/>
    <w:pPr>
      <w:ind w:left="720"/>
      <w:contextualSpacing/>
    </w:pPr>
  </w:style>
  <w:style w:type="paragraph" w:styleId="Legenda">
    <w:name w:val="caption"/>
    <w:basedOn w:val="Normal"/>
    <w:next w:val="Normal"/>
    <w:uiPriority w:val="35"/>
    <w:semiHidden/>
    <w:unhideWhenUsed/>
    <w:qFormat/>
    <w:rsid w:val="006A0B12"/>
    <w:pPr>
      <w:spacing w:after="200" w:line="240" w:lineRule="auto"/>
    </w:pPr>
    <w:rPr>
      <w:i/>
      <w:iCs/>
      <w:color w:val="44546A" w:themeColor="text2"/>
      <w:kern w:val="0"/>
      <w:sz w:val="18"/>
      <w:szCs w:val="18"/>
      <w14:ligatures w14:val="none"/>
    </w:rPr>
  </w:style>
  <w:style w:type="character" w:styleId="Hyperlink">
    <w:name w:val="Hyperlink"/>
    <w:basedOn w:val="Fontepargpadro"/>
    <w:uiPriority w:val="99"/>
    <w:unhideWhenUsed/>
    <w:rsid w:val="00985024"/>
    <w:rPr>
      <w:color w:val="0000FF"/>
      <w:u w:val="single"/>
    </w:rPr>
  </w:style>
  <w:style w:type="character" w:customStyle="1" w:styleId="ams">
    <w:name w:val="ams"/>
    <w:basedOn w:val="Fontepargpadro"/>
    <w:rsid w:val="00985024"/>
  </w:style>
  <w:style w:type="character" w:styleId="MenoPendente">
    <w:name w:val="Unresolved Mention"/>
    <w:basedOn w:val="Fontepargpadro"/>
    <w:uiPriority w:val="99"/>
    <w:semiHidden/>
    <w:unhideWhenUsed/>
    <w:rsid w:val="004E6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40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7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9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2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1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4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3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7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6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Jribeirov1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866</Words>
  <Characters>5159</Characters>
  <Application>Microsoft Office Word</Application>
  <DocSecurity>0</DocSecurity>
  <Lines>93</Lines>
  <Paragraphs>41</Paragraphs>
  <ScaleCrop>false</ScaleCrop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João Pedro Viveiros Ribeiro</cp:lastModifiedBy>
  <cp:revision>104</cp:revision>
  <dcterms:created xsi:type="dcterms:W3CDTF">2024-03-10T22:34:00Z</dcterms:created>
  <dcterms:modified xsi:type="dcterms:W3CDTF">2024-05-16T01:50:00Z</dcterms:modified>
</cp:coreProperties>
</file>