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RELATO DE EXPERIÊNCIA: ATUAÇÃO DA EQUIPE DE ENFERMAGEM A GESTANTES ACOMETIDAS COM DIABETES GESTACIONAL </w:t>
      </w:r>
    </w:p>
    <w:p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Thamyres Maria Silva;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Naelma Maria Rodrigues da Silva;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Witória Beatriz de Brito Oliveira;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Michelle Gouveia da Silva Maciel;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Beatriz Mendes Neta </w:t>
      </w:r>
    </w:p>
    <w:p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1,2,3,4</w:t>
      </w:r>
      <w:r>
        <w:rPr>
          <w:rFonts w:ascii="Times New Roman" w:hAnsi="Times New Roman" w:cs="Times New Roman"/>
          <w:sz w:val="24"/>
          <w:szCs w:val="24"/>
        </w:rPr>
        <w:t xml:space="preserve">Acadêmicos de Enfermagem da Universidade Paulista –UNIP, Caruaru, Pernambuco,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Enfermeira, da Universidade Federal de Pernambuco–UFPE, Recife, Pernambuco, Brasil.</w:t>
      </w:r>
    </w:p>
    <w:p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hAnsi="Times New Roman" w:cs="Times New Roman"/>
          <w:sz w:val="24"/>
          <w:szCs w:val="24"/>
        </w:rPr>
        <w:t xml:space="preserve">Transversal </w:t>
      </w:r>
    </w:p>
    <w:p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Thamyresmaria726@gmail.com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A diabetes mellitus gestacional compreende-se por alterações metabólicas dos carboidratos causando altos níveis de valores glicêmicos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. Isso </w:t>
      </w:r>
      <w:r>
        <w:rPr>
          <w:rFonts w:ascii="Times New Roman" w:hAnsi="Times New Roman" w:cs="Times New Roman"/>
          <w:sz w:val="24"/>
          <w:szCs w:val="24"/>
        </w:rPr>
        <w:t xml:space="preserve">acontece porque o pâncreas não é capaz de produzir insulina em quantidade suficiente para suprir as necessidades do organismo. Ela pode ser identificada através de exames de rotina, solicitados pela enfermeira ou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médica que realiza o </w:t>
      </w:r>
      <w:r>
        <w:rPr>
          <w:rFonts w:ascii="Times New Roman" w:hAnsi="Times New Roman" w:cs="Times New Roman"/>
          <w:sz w:val="24"/>
          <w:szCs w:val="24"/>
        </w:rPr>
        <w:t>acompanhamento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geralmente</w:t>
      </w:r>
      <w:r>
        <w:rPr>
          <w:rFonts w:ascii="Times New Roman" w:hAnsi="Times New Roman" w:cs="Times New Roman"/>
          <w:sz w:val="24"/>
          <w:szCs w:val="24"/>
        </w:rPr>
        <w:t xml:space="preserve"> entre a 24° e 28° semana de gestação. Seu tratamento deve ser orientado pel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profissional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sendo preciso o uso de insulina exógena, bem como medida de mudança do estilo de vida, a fim de minimizar os danos para o binômio.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Propõe-se identificar as possíveis complicações que a diabetes gestacional pode acarretar na vida da gestante. </w:t>
      </w:r>
      <w:r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Trata-se de um relato de experiência, desenvolvido a partir do estágio curricular obrigatório supervisionado, vinculado ao currículo integrado do curso de Bacharelado em Enfermagem de uma instituição de Ensino Superior no interior de Pernambuco. </w:t>
      </w:r>
      <w:r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O estágio foi realizado no período de março a junho de 2022, realizado de segunda-feira à sexta-feira, durante 4 horas diárias, com o total de 400 horas, o inicio do processo se deu através de consultas realizadas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com 05 gestantes </w:t>
      </w:r>
      <w:r>
        <w:rPr>
          <w:rFonts w:ascii="Times New Roman" w:hAnsi="Times New Roman" w:cs="Times New Roman"/>
          <w:sz w:val="24"/>
          <w:szCs w:val="24"/>
        </w:rPr>
        <w:t xml:space="preserve">no consultório de enfermagem de uma Unidade Básica de Saúde do Agreste Pernambucano.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N</w:t>
      </w:r>
      <w:r>
        <w:rPr>
          <w:rFonts w:ascii="Times New Roman" w:hAnsi="Times New Roman" w:cs="Times New Roman"/>
          <w:sz w:val="24"/>
          <w:szCs w:val="24"/>
        </w:rPr>
        <w:t>o início do estágio fo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ram solicitados todos os exames de rotina para as gestante, incluindo glicemia de jejum e Teste Oral de Tolerância à Glicose. Mesmo com algumas delas sendo muito faltosas e estando cientes do risco para ambos, foram feitas busca ativas de gestante e parceria, a fim de garantir o acompanhamento completo e seguro dos mesmos. Após o diagnóstico de diabetes gestacional, a gestante foi encaminhada à consulta médica, Pré-Natal de Alto Risco e nutricionista para melhor assistência. Todas receberam ações de cunho educativo para evitar a perpetuação dessa patologia na mulher e agravamentos ao feto.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Por essa razão, faz-se necessário 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acompanhamento rigoroso de todas as gestantes, o</w:t>
      </w:r>
      <w:r>
        <w:rPr>
          <w:rFonts w:ascii="Times New Roman" w:hAnsi="Times New Roman" w:cs="Times New Roman"/>
          <w:sz w:val="24"/>
          <w:szCs w:val="24"/>
        </w:rPr>
        <w:t xml:space="preserve"> desenvolvimento e aprimoramento de programas voltados para a educação em saúde sobre a diabetes mellitus gestacional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 seu poder de</w:t>
      </w:r>
      <w:r>
        <w:rPr>
          <w:rFonts w:ascii="Times New Roman" w:hAnsi="Times New Roman" w:cs="Times New Roman"/>
          <w:sz w:val="24"/>
          <w:szCs w:val="24"/>
        </w:rPr>
        <w:t xml:space="preserve"> impact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na vida da gestante.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Assim, como o profissional de enfermagem atua diretamente com esse público, é pertinente </w:t>
      </w:r>
      <w:r>
        <w:rPr>
          <w:rFonts w:ascii="Times New Roman" w:hAnsi="Times New Roman" w:cs="Times New Roman"/>
          <w:sz w:val="24"/>
          <w:szCs w:val="24"/>
        </w:rPr>
        <w:t>ao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mesmo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intervir no diagnostico precoce e tratamento. </w:t>
      </w:r>
    </w:p>
    <w:p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 xml:space="preserve">Diabetes Mellitus Gestacional; Enfermeiro; Pré-natal.   </w:t>
      </w:r>
    </w:p>
    <w:p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Fátima Mariano T. et. al. </w:t>
      </w:r>
      <w:r>
        <w:rPr>
          <w:rFonts w:ascii="Times New Roman" w:hAnsi="Times New Roman" w:cs="Times New Roman"/>
          <w:b/>
          <w:sz w:val="24"/>
          <w:szCs w:val="24"/>
        </w:rPr>
        <w:t>A atuação do enfermeiro no cuidado à gestante com diagnóstico de diabetes gestacional.</w:t>
      </w:r>
      <w:r>
        <w:rPr>
          <w:rFonts w:ascii="Times New Roman" w:hAnsi="Times New Roman" w:cs="Times New Roman"/>
          <w:sz w:val="24"/>
          <w:szCs w:val="24"/>
        </w:rPr>
        <w:t xml:space="preserve"> Glob Acad Nurs. v.2 n. Spe.1 (2021). de junho de 2021.</w:t>
      </w: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ARAUJO, I.M. et. al. </w:t>
      </w:r>
      <w:r>
        <w:rPr>
          <w:rFonts w:ascii="Times New Roman" w:hAnsi="Times New Roman" w:cs="Times New Roman"/>
          <w:b/>
          <w:sz w:val="24"/>
          <w:szCs w:val="24"/>
        </w:rPr>
        <w:t xml:space="preserve">Cuidados de enfermagem à pacientes com diabetes mellitus gestacional. </w:t>
      </w:r>
      <w:r>
        <w:rPr>
          <w:rFonts w:ascii="Times New Roman" w:hAnsi="Times New Roman" w:cs="Times New Roman"/>
          <w:sz w:val="24"/>
          <w:szCs w:val="24"/>
        </w:rPr>
        <w:t>Revista brasileira interdisciplinar de saúde. V.2.N.1.2020.</w:t>
      </w: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 BATISTA, M. H.; DE SOUSA. et.al.  </w:t>
      </w:r>
      <w:r>
        <w:rPr>
          <w:rFonts w:ascii="Times New Roman" w:hAnsi="Times New Roman" w:cs="Times New Roman"/>
          <w:b/>
          <w:sz w:val="24"/>
          <w:szCs w:val="24"/>
        </w:rPr>
        <w:t xml:space="preserve">Diabetes Gestacional: Origem, Prevenção e Riscos / Gestational Diabetes: Origin, Prevention and Risks. Brazilian Journal of Development, </w:t>
      </w:r>
      <w:r>
        <w:rPr>
          <w:rFonts w:ascii="Times New Roman" w:hAnsi="Times New Roman" w:cs="Times New Roman"/>
          <w:sz w:val="24"/>
          <w:szCs w:val="24"/>
        </w:rPr>
        <w:t>[S. l.], v. 7, n. 1, p. 1981–1995, 2021.</w:t>
      </w:r>
    </w:p>
    <w:p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8" w:right="1701" w:bottom="14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77AAE"/>
    <w:rsid w:val="000B7615"/>
    <w:rsid w:val="001416B4"/>
    <w:rsid w:val="001A538B"/>
    <w:rsid w:val="001A7DEF"/>
    <w:rsid w:val="00230DFB"/>
    <w:rsid w:val="002552F0"/>
    <w:rsid w:val="00292325"/>
    <w:rsid w:val="002B2D17"/>
    <w:rsid w:val="00343536"/>
    <w:rsid w:val="003437B4"/>
    <w:rsid w:val="003E69E5"/>
    <w:rsid w:val="00490FCF"/>
    <w:rsid w:val="0051511C"/>
    <w:rsid w:val="005931C0"/>
    <w:rsid w:val="005E5AB3"/>
    <w:rsid w:val="007072DB"/>
    <w:rsid w:val="00727215"/>
    <w:rsid w:val="007C5E3D"/>
    <w:rsid w:val="007F38E0"/>
    <w:rsid w:val="00865D23"/>
    <w:rsid w:val="008671FA"/>
    <w:rsid w:val="00897753"/>
    <w:rsid w:val="00953DAB"/>
    <w:rsid w:val="00A57EB2"/>
    <w:rsid w:val="00C201F6"/>
    <w:rsid w:val="00D35E29"/>
    <w:rsid w:val="00E85BF3"/>
    <w:rsid w:val="00EB5A90"/>
    <w:rsid w:val="00EF103C"/>
    <w:rsid w:val="00F57654"/>
    <w:rsid w:val="1025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7">
    <w:name w:val="Cabeçalho Char"/>
    <w:basedOn w:val="2"/>
    <w:link w:val="5"/>
    <w:qFormat/>
    <w:uiPriority w:val="99"/>
  </w:style>
  <w:style w:type="character" w:customStyle="1" w:styleId="8">
    <w:name w:val="Rodapé Char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2E27-6371-48C7-883C-90DFCE7E7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3279</Characters>
  <Lines>27</Lines>
  <Paragraphs>7</Paragraphs>
  <TotalTime>13</TotalTime>
  <ScaleCrop>false</ScaleCrop>
  <LinksUpToDate>false</LinksUpToDate>
  <CharactersWithSpaces>3879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2023-02-17T04:52:00Z</dcterms:created>
  <dc:creator>BENEDITO</dc:creator>
  <cp:lastModifiedBy>WPS_1677152114</cp:lastModifiedBy>
  <dcterms:modified xsi:type="dcterms:W3CDTF">2023-03-10T12:54:13Z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46EF282FFD6E4D3884996DC64B62E7D9</vt:lpwstr>
  </property>
</Properties>
</file>