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55322" w14:textId="24B8229E" w:rsidR="7A187D1C" w:rsidRDefault="70B46455" w:rsidP="57229094">
      <w:pPr>
        <w:widowControl w:val="0"/>
        <w:spacing w:after="160" w:line="360" w:lineRule="auto"/>
        <w:jc w:val="center"/>
        <w:rPr>
          <w:b/>
          <w:bCs/>
          <w:sz w:val="24"/>
          <w:szCs w:val="24"/>
          <w:lang w:val="en-GB"/>
        </w:rPr>
      </w:pPr>
      <w:r w:rsidRPr="57229094">
        <w:rPr>
          <w:b/>
          <w:bCs/>
          <w:sz w:val="24"/>
          <w:szCs w:val="24"/>
          <w:lang w:val="en-GB"/>
        </w:rPr>
        <w:t>Migração de mola de embolização para via biliar: relato de caso</w:t>
      </w:r>
    </w:p>
    <w:p w14:paraId="2D42A9D0" w14:textId="7C3AD543" w:rsidR="57229094" w:rsidRDefault="57229094" w:rsidP="57229094">
      <w:pPr>
        <w:widowControl w:val="0"/>
        <w:spacing w:line="360" w:lineRule="auto"/>
        <w:jc w:val="center"/>
        <w:rPr>
          <w:b/>
          <w:bCs/>
          <w:sz w:val="24"/>
          <w:szCs w:val="24"/>
          <w:lang w:val="en-GB"/>
        </w:rPr>
      </w:pPr>
    </w:p>
    <w:p w14:paraId="7F7B9A9E" w14:textId="1AA4FACD" w:rsidR="7A187D1C" w:rsidRDefault="70B46455" w:rsidP="57229094">
      <w:pPr>
        <w:spacing w:after="160" w:line="360" w:lineRule="auto"/>
        <w:jc w:val="both"/>
        <w:rPr>
          <w:sz w:val="24"/>
          <w:szCs w:val="24"/>
        </w:rPr>
      </w:pPr>
      <w:r w:rsidRPr="57229094">
        <w:rPr>
          <w:sz w:val="24"/>
          <w:szCs w:val="24"/>
        </w:rPr>
        <w:t xml:space="preserve"> </w:t>
      </w:r>
      <w:r w:rsidRPr="57229094">
        <w:rPr>
          <w:b/>
          <w:bCs/>
          <w:sz w:val="24"/>
          <w:szCs w:val="24"/>
        </w:rPr>
        <w:t>Alice V. Assis¹;</w:t>
      </w:r>
      <w:r w:rsidRPr="57229094">
        <w:rPr>
          <w:sz w:val="24"/>
          <w:szCs w:val="24"/>
        </w:rPr>
        <w:t xml:space="preserve"> Gustavo M. Ribeiro¹; Júlia K. Gil¹; Maria L.</w:t>
      </w:r>
      <w:r w:rsidR="2FABBDEA" w:rsidRPr="57229094">
        <w:rPr>
          <w:sz w:val="24"/>
          <w:szCs w:val="24"/>
        </w:rPr>
        <w:t xml:space="preserve"> L.</w:t>
      </w:r>
      <w:r w:rsidRPr="57229094">
        <w:rPr>
          <w:sz w:val="24"/>
          <w:szCs w:val="24"/>
        </w:rPr>
        <w:t xml:space="preserve"> Q. </w:t>
      </w:r>
      <w:r w:rsidR="08E259A6" w:rsidRPr="57229094">
        <w:rPr>
          <w:sz w:val="24"/>
          <w:szCs w:val="24"/>
        </w:rPr>
        <w:t xml:space="preserve">P. </w:t>
      </w:r>
      <w:r w:rsidRPr="57229094">
        <w:rPr>
          <w:sz w:val="24"/>
          <w:szCs w:val="24"/>
        </w:rPr>
        <w:t xml:space="preserve">Barroso¹; Paula C. Oliveira¹; Tuian S. Cerqueira¹*.  </w:t>
      </w:r>
    </w:p>
    <w:p w14:paraId="4D964696" w14:textId="05815AA4" w:rsidR="7A187D1C" w:rsidRDefault="70B46455" w:rsidP="57229094">
      <w:pPr>
        <w:spacing w:after="160" w:line="360" w:lineRule="auto"/>
        <w:jc w:val="both"/>
        <w:rPr>
          <w:sz w:val="24"/>
          <w:szCs w:val="24"/>
          <w:lang w:val="en-GB"/>
        </w:rPr>
      </w:pPr>
      <w:r w:rsidRPr="57229094">
        <w:rPr>
          <w:sz w:val="24"/>
          <w:szCs w:val="24"/>
          <w:lang w:val="en-GB"/>
        </w:rPr>
        <w:t>¹Faculdade de Medicina da Universidade Federal de Minas Gerais, Brasil, 2025</w:t>
      </w:r>
      <w:r w:rsidR="3426CDF4" w:rsidRPr="57229094">
        <w:rPr>
          <w:sz w:val="24"/>
          <w:szCs w:val="24"/>
          <w:lang w:val="en-GB"/>
        </w:rPr>
        <w:t>.</w:t>
      </w:r>
    </w:p>
    <w:p w14:paraId="6F35592C" w14:textId="44FAA379" w:rsidR="00CB5FD4" w:rsidRDefault="70B46455" w:rsidP="57229094">
      <w:pPr>
        <w:widowControl w:val="0"/>
        <w:spacing w:before="72" w:after="160" w:line="360" w:lineRule="auto"/>
        <w:jc w:val="both"/>
        <w:rPr>
          <w:sz w:val="24"/>
          <w:szCs w:val="24"/>
          <w:lang w:val="en-US"/>
        </w:rPr>
      </w:pPr>
      <w:r w:rsidRPr="57229094">
        <w:rPr>
          <w:b/>
          <w:bCs/>
          <w:sz w:val="24"/>
          <w:szCs w:val="24"/>
        </w:rPr>
        <w:t xml:space="preserve">Palavras-chave: </w:t>
      </w:r>
      <w:r w:rsidRPr="57229094">
        <w:rPr>
          <w:sz w:val="24"/>
          <w:szCs w:val="24"/>
        </w:rPr>
        <w:t>Pseudoaneurisma, emboloterapia, colestase, hipertensão portal.</w:t>
      </w:r>
      <w:r w:rsidRPr="57229094">
        <w:rPr>
          <w:b/>
          <w:bCs/>
          <w:sz w:val="24"/>
          <w:szCs w:val="24"/>
        </w:rPr>
        <w:t>Introdução:</w:t>
      </w:r>
      <w:r w:rsidR="2D731D6B" w:rsidRPr="57229094">
        <w:rPr>
          <w:b/>
          <w:bCs/>
          <w:sz w:val="24"/>
          <w:szCs w:val="24"/>
        </w:rPr>
        <w:t xml:space="preserve"> </w:t>
      </w:r>
      <w:r w:rsidRPr="57229094">
        <w:rPr>
          <w:sz w:val="24"/>
          <w:szCs w:val="24"/>
        </w:rPr>
        <w:t xml:space="preserve">Pseudoaneurismas da artéria gastroduodenal (GDA) correspondem a menos de 1,5% dos aneurismas de artérias esplâncnicas, sendo </w:t>
      </w:r>
      <w:r w:rsidR="05E422EA" w:rsidRPr="57229094">
        <w:rPr>
          <w:sz w:val="24"/>
          <w:szCs w:val="24"/>
        </w:rPr>
        <w:t xml:space="preserve">a </w:t>
      </w:r>
      <w:r w:rsidRPr="57229094">
        <w:rPr>
          <w:sz w:val="24"/>
          <w:szCs w:val="24"/>
        </w:rPr>
        <w:t>pancreatite cônica (PC) uma de suas p</w:t>
      </w:r>
      <w:r w:rsidR="38C92A2B" w:rsidRPr="57229094">
        <w:rPr>
          <w:sz w:val="24"/>
          <w:szCs w:val="24"/>
        </w:rPr>
        <w:t>rincipais</w:t>
      </w:r>
      <w:r w:rsidRPr="57229094">
        <w:rPr>
          <w:sz w:val="24"/>
          <w:szCs w:val="24"/>
        </w:rPr>
        <w:t xml:space="preserve"> etiologias¹.Em casos de hemorragia por pseudoaneurismas, técnicas de embolização endovascular percutânea (EEP) são</w:t>
      </w:r>
      <w:r w:rsidR="2DCC498D" w:rsidRPr="57229094">
        <w:rPr>
          <w:sz w:val="24"/>
          <w:szCs w:val="24"/>
        </w:rPr>
        <w:t xml:space="preserve"> consideradas</w:t>
      </w:r>
      <w:r w:rsidRPr="57229094">
        <w:rPr>
          <w:sz w:val="24"/>
          <w:szCs w:val="24"/>
        </w:rPr>
        <w:t xml:space="preserve"> seguras e resolutivas²,entretanto, </w:t>
      </w:r>
      <w:r w:rsidR="3693DC10" w:rsidRPr="57229094">
        <w:rPr>
          <w:sz w:val="24"/>
          <w:szCs w:val="24"/>
        </w:rPr>
        <w:t>pode</w:t>
      </w:r>
      <w:r w:rsidR="069A43FB" w:rsidRPr="57229094">
        <w:rPr>
          <w:sz w:val="24"/>
          <w:szCs w:val="24"/>
        </w:rPr>
        <w:t>m acarretar</w:t>
      </w:r>
      <w:r w:rsidRPr="57229094">
        <w:rPr>
          <w:sz w:val="24"/>
          <w:szCs w:val="24"/>
        </w:rPr>
        <w:t xml:space="preserve"> complicações.</w:t>
      </w:r>
      <w:r w:rsidRPr="57229094">
        <w:rPr>
          <w:b/>
          <w:bCs/>
          <w:sz w:val="24"/>
          <w:szCs w:val="24"/>
        </w:rPr>
        <w:t xml:space="preserve">Objetivo: </w:t>
      </w:r>
      <w:r w:rsidRPr="57229094">
        <w:rPr>
          <w:sz w:val="24"/>
          <w:szCs w:val="24"/>
        </w:rPr>
        <w:t>Descrever caso de obstrução de via biliar por migração de mola de embolização.</w:t>
      </w:r>
      <w:r w:rsidRPr="57229094">
        <w:rPr>
          <w:b/>
          <w:bCs/>
          <w:sz w:val="24"/>
          <w:szCs w:val="24"/>
        </w:rPr>
        <w:t xml:space="preserve">Método: </w:t>
      </w:r>
      <w:r w:rsidRPr="57229094">
        <w:rPr>
          <w:sz w:val="24"/>
          <w:szCs w:val="24"/>
        </w:rPr>
        <w:t>A partir de registros hospitalares retrospectivos, relata-se caso de paciente do sexo masculino, 54, ex- etilista, portador de PC, tabagista; DM2; submetido, em 2017, à embolização endovascular com mola, devido à pseudoaneurisma de GDA. Foi admitido pelo HC/UFMG com quadro ictérico. Em 2019, iniciou drenagem biliar percutânea, devido à hipertensão portal com circulação colateral, colangiopatia portal e colelitíase. Foi submetido à CPRE, que identificou enovelado radiopaco semelhante à mola no ducto biliar principal, posteriormente corroborado por RM. No mês seguinte, foi submetido à hepaticojejunostomia em Y de Roux para resolução do quadro. Na operação, foi confirmada presença de material metálico dentro da via biliar.</w:t>
      </w:r>
      <w:r w:rsidRPr="57229094">
        <w:rPr>
          <w:b/>
          <w:bCs/>
          <w:sz w:val="24"/>
          <w:szCs w:val="24"/>
        </w:rPr>
        <w:t>Discussão e Resultados</w:t>
      </w:r>
      <w:r w:rsidRPr="57229094">
        <w:rPr>
          <w:sz w:val="24"/>
          <w:szCs w:val="24"/>
        </w:rPr>
        <w:t>: Após a fase aguda de uma EEP, a proliferação de células endoteliais geralmente melhora a estabilidade da mola³.Portanto, a migração tardia é um evento raro, cuja consequente obstrução de vias biliares representa um trauma iatrogênico. Nesse caso, a migração distal foi decorrente da erosão arterio-biliar pelo dispositivo, piorando quadro subjacente de oclusão de vias biliares.</w:t>
      </w:r>
      <w:r w:rsidRPr="57229094">
        <w:rPr>
          <w:b/>
          <w:bCs/>
          <w:sz w:val="24"/>
          <w:szCs w:val="24"/>
        </w:rPr>
        <w:t xml:space="preserve">Conclusão: </w:t>
      </w:r>
      <w:r w:rsidRPr="57229094">
        <w:rPr>
          <w:sz w:val="24"/>
          <w:szCs w:val="24"/>
        </w:rPr>
        <w:t>O caso é relevante, pois enfatiza a necessidade de acompanhamento longitudinal de pacientes submetidos à EEP por mola, devido ao risco de complicações tardias. Por fim, ressalta-se a abordagem terapêutica efetiva realizada, que pode contribuir para a conduta de casos futuros.</w:t>
      </w:r>
      <w:r w:rsidRPr="57229094">
        <w:rPr>
          <w:b/>
          <w:bCs/>
          <w:sz w:val="24"/>
          <w:szCs w:val="24"/>
        </w:rPr>
        <w:t>Referências</w:t>
      </w:r>
      <w:r w:rsidRPr="57229094">
        <w:rPr>
          <w:sz w:val="24"/>
          <w:szCs w:val="24"/>
        </w:rPr>
        <w:t>:¹Vujasinovic M, Dugic A, Nouri A, Thorell A, Duner K, Hedstrom A. Vascular complications in patients with chronic pancreatitis. J Clin Med. 2021;10:3720.²Golzarian J, Nicaise N, Devière J, Goffette P, Hammer F, Coche E, et al. Transcatheter embolization of pseudoaneurysms complicating pancreatitis. Cardiovasc Intervent Radiol. 1997;20:435–40.³ Wada H, Tokumitsu N, Shirai W, Sako K, Kamada K. Ruptured aneurysm with delayed distal coil migration requiring surgical treatment. Neurol Med Chir (Tokyo). 2012;52:439–42</w:t>
      </w:r>
    </w:p>
    <w:sectPr w:rsidR="00CB5FD4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C4EF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B85C18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69343928">
    <w:abstractNumId w:val="0"/>
  </w:num>
  <w:num w:numId="2" w16cid:durableId="743140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FD4"/>
    <w:rsid w:val="00051077"/>
    <w:rsid w:val="000A6595"/>
    <w:rsid w:val="001E06A8"/>
    <w:rsid w:val="002710A1"/>
    <w:rsid w:val="002854EC"/>
    <w:rsid w:val="002A5A99"/>
    <w:rsid w:val="0034768A"/>
    <w:rsid w:val="00380AA0"/>
    <w:rsid w:val="003871ED"/>
    <w:rsid w:val="003B09B6"/>
    <w:rsid w:val="00421B49"/>
    <w:rsid w:val="00485EA5"/>
    <w:rsid w:val="005C1CE3"/>
    <w:rsid w:val="005D2FDE"/>
    <w:rsid w:val="00683DA6"/>
    <w:rsid w:val="006905B8"/>
    <w:rsid w:val="0070F3B4"/>
    <w:rsid w:val="00793009"/>
    <w:rsid w:val="007C23E2"/>
    <w:rsid w:val="007E702D"/>
    <w:rsid w:val="00821CE8"/>
    <w:rsid w:val="0083756B"/>
    <w:rsid w:val="008640C4"/>
    <w:rsid w:val="009455FB"/>
    <w:rsid w:val="009A615C"/>
    <w:rsid w:val="009F53BB"/>
    <w:rsid w:val="00B06CD6"/>
    <w:rsid w:val="00BF13CE"/>
    <w:rsid w:val="00C56CEE"/>
    <w:rsid w:val="00C855A3"/>
    <w:rsid w:val="00C90E0A"/>
    <w:rsid w:val="00CB5FD4"/>
    <w:rsid w:val="00DA399F"/>
    <w:rsid w:val="00E877B5"/>
    <w:rsid w:val="00E972C7"/>
    <w:rsid w:val="00EB0A6D"/>
    <w:rsid w:val="00EC1563"/>
    <w:rsid w:val="00EF2C06"/>
    <w:rsid w:val="00FA3D47"/>
    <w:rsid w:val="0166AA3C"/>
    <w:rsid w:val="017B4692"/>
    <w:rsid w:val="0192529D"/>
    <w:rsid w:val="01D007B5"/>
    <w:rsid w:val="023B427C"/>
    <w:rsid w:val="02CBBC1A"/>
    <w:rsid w:val="0369F966"/>
    <w:rsid w:val="0399672F"/>
    <w:rsid w:val="03D4A907"/>
    <w:rsid w:val="047569E0"/>
    <w:rsid w:val="04EFEC79"/>
    <w:rsid w:val="0508E742"/>
    <w:rsid w:val="05693226"/>
    <w:rsid w:val="05E422EA"/>
    <w:rsid w:val="0619E77B"/>
    <w:rsid w:val="0657412D"/>
    <w:rsid w:val="0676A5CB"/>
    <w:rsid w:val="069A43FB"/>
    <w:rsid w:val="080626D0"/>
    <w:rsid w:val="08E259A6"/>
    <w:rsid w:val="0A2FAE44"/>
    <w:rsid w:val="0BA6C34C"/>
    <w:rsid w:val="0C69BDFB"/>
    <w:rsid w:val="0CE990DB"/>
    <w:rsid w:val="0CE9D5AF"/>
    <w:rsid w:val="0D27CCEE"/>
    <w:rsid w:val="0D914C4C"/>
    <w:rsid w:val="0DFEFCA5"/>
    <w:rsid w:val="0FA67835"/>
    <w:rsid w:val="0FACD408"/>
    <w:rsid w:val="11244BE0"/>
    <w:rsid w:val="127D7B6A"/>
    <w:rsid w:val="1297BAF4"/>
    <w:rsid w:val="13FD2628"/>
    <w:rsid w:val="15D20796"/>
    <w:rsid w:val="1612D409"/>
    <w:rsid w:val="17749488"/>
    <w:rsid w:val="17A44CFA"/>
    <w:rsid w:val="18461B8B"/>
    <w:rsid w:val="18BEA55C"/>
    <w:rsid w:val="18F4973A"/>
    <w:rsid w:val="195013CB"/>
    <w:rsid w:val="19A423FD"/>
    <w:rsid w:val="1A05DBFA"/>
    <w:rsid w:val="1A164245"/>
    <w:rsid w:val="1C94DCA3"/>
    <w:rsid w:val="1CA12B43"/>
    <w:rsid w:val="1CC5CF05"/>
    <w:rsid w:val="1D81CB9A"/>
    <w:rsid w:val="1FE0DA63"/>
    <w:rsid w:val="202E95DF"/>
    <w:rsid w:val="2116EB07"/>
    <w:rsid w:val="22990013"/>
    <w:rsid w:val="2430EBA3"/>
    <w:rsid w:val="24552531"/>
    <w:rsid w:val="255D81FC"/>
    <w:rsid w:val="25BE1A8E"/>
    <w:rsid w:val="287902AE"/>
    <w:rsid w:val="292515B8"/>
    <w:rsid w:val="29DDA19F"/>
    <w:rsid w:val="2B9D7CA7"/>
    <w:rsid w:val="2B9E7F0C"/>
    <w:rsid w:val="2BB24D15"/>
    <w:rsid w:val="2BF4D449"/>
    <w:rsid w:val="2C086542"/>
    <w:rsid w:val="2C33DA7C"/>
    <w:rsid w:val="2D4F89BA"/>
    <w:rsid w:val="2D731D6B"/>
    <w:rsid w:val="2DCC498D"/>
    <w:rsid w:val="2E7EECA9"/>
    <w:rsid w:val="2F18A112"/>
    <w:rsid w:val="2FABBDEA"/>
    <w:rsid w:val="30460147"/>
    <w:rsid w:val="3055C79A"/>
    <w:rsid w:val="30E00297"/>
    <w:rsid w:val="30E7D433"/>
    <w:rsid w:val="323CE40B"/>
    <w:rsid w:val="32621145"/>
    <w:rsid w:val="332E5C4B"/>
    <w:rsid w:val="333F0821"/>
    <w:rsid w:val="33864D11"/>
    <w:rsid w:val="33CC31E4"/>
    <w:rsid w:val="3426CDF4"/>
    <w:rsid w:val="359FDB3E"/>
    <w:rsid w:val="35A45B1F"/>
    <w:rsid w:val="361C2C22"/>
    <w:rsid w:val="3693DC10"/>
    <w:rsid w:val="3845972B"/>
    <w:rsid w:val="38C92A2B"/>
    <w:rsid w:val="39ED5162"/>
    <w:rsid w:val="3AAD6EEA"/>
    <w:rsid w:val="3AE19142"/>
    <w:rsid w:val="3B2BC4FE"/>
    <w:rsid w:val="3B2F623D"/>
    <w:rsid w:val="3BBCD98D"/>
    <w:rsid w:val="3CE71B04"/>
    <w:rsid w:val="3D682D5E"/>
    <w:rsid w:val="3E7EA031"/>
    <w:rsid w:val="4353841F"/>
    <w:rsid w:val="447DD594"/>
    <w:rsid w:val="44ECA0E0"/>
    <w:rsid w:val="459F9B5B"/>
    <w:rsid w:val="45EB0CDA"/>
    <w:rsid w:val="46A65A62"/>
    <w:rsid w:val="473FB1D9"/>
    <w:rsid w:val="47C13EFE"/>
    <w:rsid w:val="482C32E5"/>
    <w:rsid w:val="4C3F391F"/>
    <w:rsid w:val="4CCDE80C"/>
    <w:rsid w:val="4EFD3AE8"/>
    <w:rsid w:val="4F17FA94"/>
    <w:rsid w:val="4F694D61"/>
    <w:rsid w:val="500681F9"/>
    <w:rsid w:val="505BA872"/>
    <w:rsid w:val="50A58646"/>
    <w:rsid w:val="51877372"/>
    <w:rsid w:val="52C1E2B5"/>
    <w:rsid w:val="54B9DE5F"/>
    <w:rsid w:val="54BA954D"/>
    <w:rsid w:val="54DC339B"/>
    <w:rsid w:val="5609A6FF"/>
    <w:rsid w:val="57229094"/>
    <w:rsid w:val="57D6546E"/>
    <w:rsid w:val="58BFE0D4"/>
    <w:rsid w:val="58E722C4"/>
    <w:rsid w:val="58EACE60"/>
    <w:rsid w:val="59634030"/>
    <w:rsid w:val="599707CC"/>
    <w:rsid w:val="5B004839"/>
    <w:rsid w:val="5C0463F1"/>
    <w:rsid w:val="5CB4DD72"/>
    <w:rsid w:val="5D885415"/>
    <w:rsid w:val="5D98F147"/>
    <w:rsid w:val="6011F9DF"/>
    <w:rsid w:val="60466266"/>
    <w:rsid w:val="60B82479"/>
    <w:rsid w:val="6248CAD0"/>
    <w:rsid w:val="63927EED"/>
    <w:rsid w:val="63B911DE"/>
    <w:rsid w:val="6712A1C4"/>
    <w:rsid w:val="671E9B87"/>
    <w:rsid w:val="676E84D7"/>
    <w:rsid w:val="6A323E01"/>
    <w:rsid w:val="6A941EB8"/>
    <w:rsid w:val="6AC6799D"/>
    <w:rsid w:val="6BE553E8"/>
    <w:rsid w:val="6C91C64A"/>
    <w:rsid w:val="6CBA4C4E"/>
    <w:rsid w:val="6D2F7290"/>
    <w:rsid w:val="6DF7D949"/>
    <w:rsid w:val="6E951D98"/>
    <w:rsid w:val="6EB7074F"/>
    <w:rsid w:val="6ECE158A"/>
    <w:rsid w:val="70196B9A"/>
    <w:rsid w:val="703D565D"/>
    <w:rsid w:val="70B46455"/>
    <w:rsid w:val="7154A546"/>
    <w:rsid w:val="726D14F4"/>
    <w:rsid w:val="73301FAA"/>
    <w:rsid w:val="738CC824"/>
    <w:rsid w:val="73A06E4E"/>
    <w:rsid w:val="73A3E98E"/>
    <w:rsid w:val="73C891DC"/>
    <w:rsid w:val="756CB615"/>
    <w:rsid w:val="75AB6D03"/>
    <w:rsid w:val="774F68E9"/>
    <w:rsid w:val="790552D2"/>
    <w:rsid w:val="79403D15"/>
    <w:rsid w:val="7A187D1C"/>
    <w:rsid w:val="7B0D0961"/>
    <w:rsid w:val="7B467507"/>
    <w:rsid w:val="7B4F2792"/>
    <w:rsid w:val="7C979521"/>
    <w:rsid w:val="7D7F5CB6"/>
    <w:rsid w:val="7F868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0161C"/>
  <w15:docId w15:val="{6C0FDF43-F961-435C-901D-78E75BBE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Normal1">
    <w:name w:val="Table Normal1"/>
    <w:rsid w:val="00485EA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2356</Characters>
  <Application>Microsoft Office Word</Application>
  <DocSecurity>4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Alice Vilella</cp:lastModifiedBy>
  <cp:revision>5</cp:revision>
  <dcterms:created xsi:type="dcterms:W3CDTF">2025-04-15T21:49:00Z</dcterms:created>
  <dcterms:modified xsi:type="dcterms:W3CDTF">2025-04-16T02:22:00Z</dcterms:modified>
</cp:coreProperties>
</file>