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7B26B8" w14:textId="12578258" w:rsidR="00C802EF" w:rsidRDefault="005E0953">
      <w:pPr>
        <w:widowControl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ESTIMATIVA DA IDADE DE CORTE DO MOGNO</w:t>
      </w:r>
      <w:r w:rsidR="009C13D8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 xml:space="preserve">AFRICANO EM DIFERENTES </w:t>
      </w:r>
      <w:r w:rsidR="009C13D8">
        <w:rPr>
          <w:b/>
          <w:sz w:val="24"/>
          <w:szCs w:val="24"/>
        </w:rPr>
        <w:t xml:space="preserve">DENSIDADES </w:t>
      </w:r>
      <w:r w:rsidR="0048718F">
        <w:rPr>
          <w:b/>
          <w:sz w:val="24"/>
          <w:szCs w:val="24"/>
        </w:rPr>
        <w:t>DE PLANTIO</w:t>
      </w:r>
    </w:p>
    <w:p w14:paraId="2B51BEC9" w14:textId="77777777" w:rsidR="00B26506" w:rsidRPr="00B26506" w:rsidRDefault="00B26506" w:rsidP="00B26506">
      <w:pPr>
        <w:widowControl/>
        <w:jc w:val="center"/>
        <w:rPr>
          <w:b/>
          <w:sz w:val="24"/>
          <w:szCs w:val="24"/>
        </w:rPr>
      </w:pPr>
      <w:r w:rsidRPr="00B26506">
        <w:rPr>
          <w:b/>
          <w:sz w:val="24"/>
          <w:szCs w:val="24"/>
        </w:rPr>
        <w:t>(MANEJO FLORESTAL)</w:t>
      </w:r>
    </w:p>
    <w:p w14:paraId="52F829C2" w14:textId="4C22DA5C" w:rsidR="00E62803" w:rsidRPr="000D2B43" w:rsidRDefault="00E62803" w:rsidP="00E62803">
      <w:pPr>
        <w:spacing w:line="276" w:lineRule="auto"/>
        <w:ind w:left="221" w:right="214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José Lucas Vieira Pinheiro</w:t>
      </w:r>
      <w:r>
        <w:rPr>
          <w:b/>
          <w:sz w:val="20"/>
          <w:szCs w:val="20"/>
          <w:vertAlign w:val="superscript"/>
        </w:rPr>
        <w:t>1*</w:t>
      </w:r>
      <w:r>
        <w:rPr>
          <w:b/>
          <w:sz w:val="20"/>
          <w:szCs w:val="20"/>
        </w:rPr>
        <w:t>, Andressa Ribeiro</w:t>
      </w:r>
      <w:r>
        <w:rPr>
          <w:b/>
          <w:sz w:val="20"/>
          <w:szCs w:val="20"/>
          <w:vertAlign w:val="superscript"/>
        </w:rPr>
        <w:t>2</w:t>
      </w:r>
      <w:r>
        <w:rPr>
          <w:b/>
          <w:sz w:val="20"/>
          <w:szCs w:val="20"/>
        </w:rPr>
        <w:t>, Antonio Carlos Ferraz Filho</w:t>
      </w:r>
      <w:r>
        <w:rPr>
          <w:b/>
          <w:sz w:val="20"/>
          <w:szCs w:val="20"/>
          <w:vertAlign w:val="superscript"/>
        </w:rPr>
        <w:t>2</w:t>
      </w:r>
      <w:r w:rsidR="00BB3C0F">
        <w:rPr>
          <w:b/>
          <w:sz w:val="20"/>
          <w:szCs w:val="20"/>
        </w:rPr>
        <w:t>, Aimeé Jordânia de Aquino Rocha</w:t>
      </w:r>
      <w:r w:rsidR="00BB3C0F" w:rsidRPr="00BB3C0F">
        <w:rPr>
          <w:b/>
          <w:sz w:val="20"/>
          <w:szCs w:val="20"/>
          <w:vertAlign w:val="superscript"/>
        </w:rPr>
        <w:t>3</w:t>
      </w:r>
      <w:r w:rsidR="00BB3C0F">
        <w:rPr>
          <w:b/>
          <w:sz w:val="20"/>
          <w:szCs w:val="20"/>
        </w:rPr>
        <w:t xml:space="preserve">, </w:t>
      </w:r>
      <w:r w:rsidR="00FA5D4A">
        <w:rPr>
          <w:b/>
          <w:sz w:val="20"/>
          <w:szCs w:val="20"/>
        </w:rPr>
        <w:t>S</w:t>
      </w:r>
      <w:r w:rsidR="00BB3C0F">
        <w:rPr>
          <w:b/>
          <w:sz w:val="20"/>
          <w:szCs w:val="20"/>
        </w:rPr>
        <w:t>é</w:t>
      </w:r>
      <w:r w:rsidR="00D31170">
        <w:rPr>
          <w:b/>
          <w:sz w:val="20"/>
          <w:szCs w:val="20"/>
        </w:rPr>
        <w:t>rgio</w:t>
      </w:r>
      <w:r w:rsidR="00BB3C0F">
        <w:rPr>
          <w:b/>
          <w:sz w:val="20"/>
          <w:szCs w:val="20"/>
        </w:rPr>
        <w:t xml:space="preserve"> Augusto Nunes Monteiro</w:t>
      </w:r>
      <w:r w:rsidR="00BB3C0F" w:rsidRPr="00BB3C0F">
        <w:rPr>
          <w:b/>
          <w:sz w:val="20"/>
          <w:szCs w:val="20"/>
          <w:vertAlign w:val="superscript"/>
        </w:rPr>
        <w:t>3</w:t>
      </w:r>
      <w:r w:rsidR="00BB3C0F">
        <w:rPr>
          <w:b/>
          <w:sz w:val="20"/>
          <w:szCs w:val="20"/>
        </w:rPr>
        <w:t>, Rony Ventura</w:t>
      </w:r>
      <w:r w:rsidR="005614DF">
        <w:rPr>
          <w:b/>
          <w:sz w:val="20"/>
          <w:szCs w:val="20"/>
        </w:rPr>
        <w:t xml:space="preserve"> dos Santos</w:t>
      </w:r>
      <w:r w:rsidR="00BB3C0F" w:rsidRPr="00BB3C0F">
        <w:rPr>
          <w:b/>
          <w:sz w:val="20"/>
          <w:szCs w:val="20"/>
          <w:vertAlign w:val="superscript"/>
        </w:rPr>
        <w:t>4</w:t>
      </w:r>
      <w:r w:rsidR="00BB3C0F">
        <w:rPr>
          <w:b/>
          <w:sz w:val="20"/>
          <w:szCs w:val="20"/>
        </w:rPr>
        <w:t xml:space="preserve">, Mateus </w:t>
      </w:r>
      <w:r w:rsidR="00461820">
        <w:rPr>
          <w:b/>
          <w:sz w:val="20"/>
          <w:szCs w:val="20"/>
        </w:rPr>
        <w:t xml:space="preserve">Sirqueira </w:t>
      </w:r>
      <w:r w:rsidR="00BB3C0F">
        <w:rPr>
          <w:b/>
          <w:sz w:val="20"/>
          <w:szCs w:val="20"/>
        </w:rPr>
        <w:t>Nogueira</w:t>
      </w:r>
      <w:r w:rsidR="00BB3C0F" w:rsidRPr="00BB3C0F">
        <w:rPr>
          <w:b/>
          <w:sz w:val="20"/>
          <w:szCs w:val="20"/>
          <w:vertAlign w:val="superscript"/>
        </w:rPr>
        <w:t>4</w:t>
      </w:r>
      <w:r w:rsidR="000D2B43">
        <w:rPr>
          <w:b/>
          <w:sz w:val="20"/>
          <w:szCs w:val="20"/>
        </w:rPr>
        <w:t>, Kennedy de Paiva Porfirio</w:t>
      </w:r>
      <w:r w:rsidR="00377F23">
        <w:rPr>
          <w:b/>
          <w:sz w:val="20"/>
          <w:szCs w:val="20"/>
          <w:vertAlign w:val="superscript"/>
        </w:rPr>
        <w:t>3</w:t>
      </w:r>
    </w:p>
    <w:p w14:paraId="1566E3C0" w14:textId="175AA38E" w:rsidR="00E62803" w:rsidRPr="00BB3C0F" w:rsidRDefault="00E62803" w:rsidP="00E62803">
      <w:pPr>
        <w:spacing w:line="276" w:lineRule="auto"/>
        <w:ind w:left="221" w:right="214"/>
        <w:jc w:val="center"/>
        <w:rPr>
          <w:sz w:val="20"/>
          <w:szCs w:val="20"/>
        </w:rPr>
      </w:pPr>
      <w:r w:rsidRPr="007643EC">
        <w:rPr>
          <w:sz w:val="20"/>
          <w:szCs w:val="20"/>
        </w:rPr>
        <w:t>Mestrand</w:t>
      </w:r>
      <w:r w:rsidR="00BB3C0F">
        <w:rPr>
          <w:sz w:val="20"/>
          <w:szCs w:val="20"/>
        </w:rPr>
        <w:t>o</w:t>
      </w:r>
      <w:r w:rsidRPr="007643EC">
        <w:rPr>
          <w:sz w:val="20"/>
          <w:szCs w:val="20"/>
        </w:rPr>
        <w:t xml:space="preserve"> em Ciências Agrárias pelo PPGCA/CPCE</w:t>
      </w:r>
      <w:r>
        <w:rPr>
          <w:sz w:val="20"/>
          <w:szCs w:val="20"/>
          <w:vertAlign w:val="superscript"/>
        </w:rPr>
        <w:t>1</w:t>
      </w:r>
      <w:r>
        <w:rPr>
          <w:sz w:val="20"/>
          <w:szCs w:val="20"/>
        </w:rPr>
        <w:t xml:space="preserve">, </w:t>
      </w:r>
      <w:r w:rsidRPr="007643EC">
        <w:rPr>
          <w:sz w:val="20"/>
          <w:szCs w:val="20"/>
        </w:rPr>
        <w:t xml:space="preserve">Prof.(a) Dr.(a) do curso Bacharelado em Engenharia Florestal </w:t>
      </w:r>
      <w:r w:rsidR="00584D10">
        <w:rPr>
          <w:sz w:val="20"/>
          <w:szCs w:val="20"/>
        </w:rPr>
        <w:t xml:space="preserve">e </w:t>
      </w:r>
      <w:r w:rsidR="00584D10" w:rsidRPr="007643EC">
        <w:rPr>
          <w:sz w:val="20"/>
          <w:szCs w:val="20"/>
        </w:rPr>
        <w:t xml:space="preserve">PPGCA </w:t>
      </w:r>
      <w:r w:rsidRPr="007643EC">
        <w:rPr>
          <w:sz w:val="20"/>
          <w:szCs w:val="20"/>
        </w:rPr>
        <w:t>UFPI/CPCE</w:t>
      </w:r>
      <w:r>
        <w:rPr>
          <w:sz w:val="20"/>
          <w:szCs w:val="20"/>
          <w:vertAlign w:val="superscript"/>
        </w:rPr>
        <w:t>2</w:t>
      </w:r>
      <w:r w:rsidR="00BB3C0F">
        <w:rPr>
          <w:sz w:val="20"/>
          <w:szCs w:val="20"/>
        </w:rPr>
        <w:t xml:space="preserve">, Doutorando(a) </w:t>
      </w:r>
      <w:r w:rsidR="00BB3C0F" w:rsidRPr="007643EC">
        <w:rPr>
          <w:sz w:val="20"/>
          <w:szCs w:val="20"/>
        </w:rPr>
        <w:t>em Ciências Agrárias pelo PPGCA/CPCE</w:t>
      </w:r>
      <w:r w:rsidR="00BB3C0F">
        <w:rPr>
          <w:sz w:val="20"/>
          <w:szCs w:val="20"/>
          <w:vertAlign w:val="superscript"/>
        </w:rPr>
        <w:t>3</w:t>
      </w:r>
      <w:r w:rsidR="00BB3C0F">
        <w:rPr>
          <w:sz w:val="20"/>
          <w:szCs w:val="20"/>
        </w:rPr>
        <w:t xml:space="preserve">, Graduando do Curso de Bacharelado em Engenharia Florestal pela Universidade Federal do Piauí </w:t>
      </w:r>
      <w:r w:rsidR="00BB3C0F" w:rsidRPr="007643EC">
        <w:rPr>
          <w:sz w:val="20"/>
          <w:szCs w:val="20"/>
        </w:rPr>
        <w:t>UFPI/CPCE</w:t>
      </w:r>
      <w:r w:rsidR="00BB3C0F">
        <w:rPr>
          <w:sz w:val="20"/>
          <w:szCs w:val="20"/>
          <w:vertAlign w:val="superscript"/>
        </w:rPr>
        <w:t>4</w:t>
      </w:r>
    </w:p>
    <w:p w14:paraId="273C0249" w14:textId="25DB460D" w:rsidR="00E62803" w:rsidRDefault="00E62803" w:rsidP="00E62803">
      <w:pPr>
        <w:spacing w:line="276" w:lineRule="auto"/>
        <w:ind w:left="221" w:right="214"/>
        <w:jc w:val="center"/>
        <w:rPr>
          <w:sz w:val="20"/>
          <w:szCs w:val="20"/>
        </w:rPr>
      </w:pPr>
      <w:bookmarkStart w:id="0" w:name="_heading=h.yp96iwu2o7wg" w:colFirst="0" w:colLast="0"/>
      <w:bookmarkEnd w:id="0"/>
      <w:r>
        <w:rPr>
          <w:sz w:val="20"/>
          <w:szCs w:val="20"/>
        </w:rPr>
        <w:t xml:space="preserve">* </w:t>
      </w:r>
      <w:r w:rsidR="00BB3C0F">
        <w:rPr>
          <w:sz w:val="20"/>
          <w:szCs w:val="20"/>
        </w:rPr>
        <w:t>vieiralucas</w:t>
      </w:r>
      <w:r w:rsidRPr="007643EC">
        <w:rPr>
          <w:sz w:val="20"/>
          <w:szCs w:val="20"/>
        </w:rPr>
        <w:t>@</w:t>
      </w:r>
      <w:r w:rsidR="00BB3C0F">
        <w:rPr>
          <w:sz w:val="20"/>
          <w:szCs w:val="20"/>
        </w:rPr>
        <w:t>ufpi.edu.br</w:t>
      </w:r>
      <w:r w:rsidR="000D2B43">
        <w:rPr>
          <w:sz w:val="20"/>
          <w:szCs w:val="20"/>
        </w:rPr>
        <w:t xml:space="preserve"> </w:t>
      </w:r>
    </w:p>
    <w:p w14:paraId="15A85590" w14:textId="77777777" w:rsidR="00C802EF" w:rsidRDefault="00B852C6" w:rsidP="00BE0FD1">
      <w:pPr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</w:t>
      </w:r>
    </w:p>
    <w:p w14:paraId="75E722A4" w14:textId="77777777" w:rsidR="00C802EF" w:rsidRDefault="00C802EF">
      <w:pPr>
        <w:jc w:val="both"/>
        <w:rPr>
          <w:sz w:val="20"/>
          <w:szCs w:val="20"/>
        </w:rPr>
      </w:pPr>
    </w:p>
    <w:p w14:paraId="3F28E9A9" w14:textId="70763C69" w:rsidR="00C802EF" w:rsidRDefault="00B852C6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>RESUMO</w:t>
      </w:r>
    </w:p>
    <w:p w14:paraId="1F98CA71" w14:textId="40E46905" w:rsidR="00C802EF" w:rsidRDefault="00607859" w:rsidP="00607859">
      <w:pPr>
        <w:widowControl/>
        <w:ind w:left="567" w:right="567"/>
        <w:jc w:val="both"/>
        <w:rPr>
          <w:sz w:val="20"/>
          <w:szCs w:val="20"/>
        </w:rPr>
      </w:pPr>
      <w:r w:rsidRPr="00607859">
        <w:rPr>
          <w:sz w:val="20"/>
          <w:szCs w:val="20"/>
        </w:rPr>
        <w:t>O mogno-africano (</w:t>
      </w:r>
      <w:r w:rsidRPr="00FC0258">
        <w:rPr>
          <w:i/>
          <w:iCs/>
          <w:sz w:val="20"/>
          <w:szCs w:val="20"/>
        </w:rPr>
        <w:t>Khaya</w:t>
      </w:r>
      <w:r w:rsidR="00AB0531">
        <w:rPr>
          <w:sz w:val="20"/>
          <w:szCs w:val="20"/>
        </w:rPr>
        <w:t xml:space="preserve"> spp.</w:t>
      </w:r>
      <w:r w:rsidRPr="00AB0531">
        <w:rPr>
          <w:sz w:val="20"/>
          <w:szCs w:val="20"/>
        </w:rPr>
        <w:t>)</w:t>
      </w:r>
      <w:r w:rsidRPr="00607859">
        <w:rPr>
          <w:sz w:val="20"/>
          <w:szCs w:val="20"/>
        </w:rPr>
        <w:t xml:space="preserve"> tem sido utilizado em plantios comerciais no Brasil devido </w:t>
      </w:r>
      <w:r w:rsidR="001E40AB">
        <w:rPr>
          <w:sz w:val="20"/>
          <w:szCs w:val="20"/>
        </w:rPr>
        <w:t xml:space="preserve">ao alto valor de sua </w:t>
      </w:r>
      <w:r w:rsidRPr="00607859">
        <w:rPr>
          <w:sz w:val="20"/>
          <w:szCs w:val="20"/>
        </w:rPr>
        <w:t>madeira</w:t>
      </w:r>
      <w:r w:rsidR="001E40AB">
        <w:rPr>
          <w:sz w:val="20"/>
          <w:szCs w:val="20"/>
        </w:rPr>
        <w:t xml:space="preserve"> </w:t>
      </w:r>
      <w:r w:rsidR="00AB0531">
        <w:rPr>
          <w:sz w:val="20"/>
          <w:szCs w:val="20"/>
        </w:rPr>
        <w:t>e promissora comercialização</w:t>
      </w:r>
      <w:r w:rsidRPr="00607859">
        <w:rPr>
          <w:sz w:val="20"/>
          <w:szCs w:val="20"/>
        </w:rPr>
        <w:t xml:space="preserve">. Este estudo avaliou o efeito de diferentes espaçamentos de plantio sobre o crescimento em </w:t>
      </w:r>
      <w:r w:rsidR="00AB0531">
        <w:rPr>
          <w:sz w:val="20"/>
          <w:szCs w:val="20"/>
        </w:rPr>
        <w:t>diâmetro (D)</w:t>
      </w:r>
      <w:r w:rsidR="00AB0531" w:rsidRPr="00607859">
        <w:rPr>
          <w:sz w:val="20"/>
          <w:szCs w:val="20"/>
        </w:rPr>
        <w:t xml:space="preserve"> </w:t>
      </w:r>
      <w:r w:rsidRPr="00607859">
        <w:rPr>
          <w:sz w:val="20"/>
          <w:szCs w:val="20"/>
        </w:rPr>
        <w:t xml:space="preserve">e </w:t>
      </w:r>
      <w:r w:rsidR="00AB0531">
        <w:rPr>
          <w:sz w:val="20"/>
          <w:szCs w:val="20"/>
        </w:rPr>
        <w:t>altura (</w:t>
      </w:r>
      <w:r w:rsidRPr="00607859">
        <w:rPr>
          <w:sz w:val="20"/>
          <w:szCs w:val="20"/>
        </w:rPr>
        <w:t>H</w:t>
      </w:r>
      <w:r w:rsidR="00AB0531">
        <w:rPr>
          <w:sz w:val="20"/>
          <w:szCs w:val="20"/>
        </w:rPr>
        <w:t>)</w:t>
      </w:r>
      <w:r w:rsidRPr="00607859">
        <w:rPr>
          <w:sz w:val="20"/>
          <w:szCs w:val="20"/>
        </w:rPr>
        <w:t xml:space="preserve"> de indivíduos de mogno-africano em duas </w:t>
      </w:r>
      <w:r w:rsidR="00AB0531">
        <w:rPr>
          <w:sz w:val="20"/>
          <w:szCs w:val="20"/>
        </w:rPr>
        <w:t>plantações no estado de</w:t>
      </w:r>
      <w:r w:rsidRPr="00607859">
        <w:rPr>
          <w:sz w:val="20"/>
          <w:szCs w:val="20"/>
        </w:rPr>
        <w:t xml:space="preserve"> Minas Gerais</w:t>
      </w:r>
      <w:r w:rsidR="001973C0">
        <w:rPr>
          <w:sz w:val="20"/>
          <w:szCs w:val="20"/>
        </w:rPr>
        <w:t xml:space="preserve"> (</w:t>
      </w:r>
      <w:r w:rsidR="003F39FC">
        <w:rPr>
          <w:sz w:val="20"/>
          <w:szCs w:val="20"/>
        </w:rPr>
        <w:t xml:space="preserve">5x5 m, </w:t>
      </w:r>
      <w:r w:rsidRPr="00607859">
        <w:rPr>
          <w:sz w:val="20"/>
          <w:szCs w:val="20"/>
        </w:rPr>
        <w:t>6</w:t>
      </w:r>
      <w:r w:rsidR="00423590">
        <w:rPr>
          <w:sz w:val="20"/>
          <w:szCs w:val="20"/>
        </w:rPr>
        <w:t>x</w:t>
      </w:r>
      <w:r w:rsidRPr="00607859">
        <w:rPr>
          <w:sz w:val="20"/>
          <w:szCs w:val="20"/>
        </w:rPr>
        <w:t>6 m</w:t>
      </w:r>
      <w:r w:rsidR="00BB3C0F">
        <w:rPr>
          <w:sz w:val="20"/>
          <w:szCs w:val="20"/>
        </w:rPr>
        <w:t xml:space="preserve"> </w:t>
      </w:r>
      <w:r w:rsidR="003F39FC">
        <w:rPr>
          <w:sz w:val="20"/>
          <w:szCs w:val="20"/>
        </w:rPr>
        <w:t xml:space="preserve">e </w:t>
      </w:r>
      <w:r w:rsidRPr="00607859">
        <w:rPr>
          <w:sz w:val="20"/>
          <w:szCs w:val="20"/>
        </w:rPr>
        <w:t>6</w:t>
      </w:r>
      <w:r w:rsidR="00423590">
        <w:rPr>
          <w:sz w:val="20"/>
          <w:szCs w:val="20"/>
        </w:rPr>
        <w:t>x</w:t>
      </w:r>
      <w:r w:rsidRPr="00607859">
        <w:rPr>
          <w:sz w:val="20"/>
          <w:szCs w:val="20"/>
        </w:rPr>
        <w:t xml:space="preserve">4 m). </w:t>
      </w:r>
      <w:r w:rsidR="003478B7">
        <w:rPr>
          <w:sz w:val="20"/>
          <w:szCs w:val="20"/>
        </w:rPr>
        <w:t xml:space="preserve">Modelo de </w:t>
      </w:r>
      <w:r w:rsidRPr="00607859">
        <w:rPr>
          <w:sz w:val="20"/>
          <w:szCs w:val="20"/>
        </w:rPr>
        <w:t xml:space="preserve">crescimento </w:t>
      </w:r>
      <w:r w:rsidR="003478B7">
        <w:rPr>
          <w:sz w:val="20"/>
          <w:szCs w:val="20"/>
        </w:rPr>
        <w:t>fo</w:t>
      </w:r>
      <w:r w:rsidR="00BB3C0F">
        <w:rPr>
          <w:sz w:val="20"/>
          <w:szCs w:val="20"/>
        </w:rPr>
        <w:t>i</w:t>
      </w:r>
      <w:r w:rsidR="003478B7">
        <w:rPr>
          <w:sz w:val="20"/>
          <w:szCs w:val="20"/>
        </w:rPr>
        <w:t xml:space="preserve"> ajustado para os valores </w:t>
      </w:r>
      <w:r w:rsidRPr="00607859">
        <w:rPr>
          <w:sz w:val="20"/>
          <w:szCs w:val="20"/>
        </w:rPr>
        <w:t>médi</w:t>
      </w:r>
      <w:r w:rsidR="003478B7">
        <w:rPr>
          <w:sz w:val="20"/>
          <w:szCs w:val="20"/>
        </w:rPr>
        <w:t>o</w:t>
      </w:r>
      <w:r w:rsidRPr="00607859">
        <w:rPr>
          <w:sz w:val="20"/>
          <w:szCs w:val="20"/>
        </w:rPr>
        <w:t>s das variáveis dendrométricas em função da idade do plantio</w:t>
      </w:r>
      <w:r w:rsidR="00FC0258">
        <w:rPr>
          <w:sz w:val="20"/>
          <w:szCs w:val="20"/>
        </w:rPr>
        <w:t xml:space="preserve"> </w:t>
      </w:r>
      <w:r w:rsidR="003478B7">
        <w:rPr>
          <w:sz w:val="20"/>
          <w:szCs w:val="20"/>
        </w:rPr>
        <w:t xml:space="preserve">e diferentes </w:t>
      </w:r>
      <w:r w:rsidR="00FC0258">
        <w:rPr>
          <w:sz w:val="20"/>
          <w:szCs w:val="20"/>
        </w:rPr>
        <w:t>espaçamentos</w:t>
      </w:r>
      <w:r w:rsidRPr="00607859">
        <w:rPr>
          <w:sz w:val="20"/>
          <w:szCs w:val="20"/>
        </w:rPr>
        <w:t xml:space="preserve">. Os resultados indicaram que espaçamentos mais amplos proporcionam maior potencial de crescimento em </w:t>
      </w:r>
      <w:r w:rsidR="003F39FC">
        <w:rPr>
          <w:sz w:val="20"/>
          <w:szCs w:val="20"/>
        </w:rPr>
        <w:t>D</w:t>
      </w:r>
      <w:r w:rsidR="003F39FC" w:rsidRPr="00607859">
        <w:rPr>
          <w:sz w:val="20"/>
          <w:szCs w:val="20"/>
        </w:rPr>
        <w:t xml:space="preserve"> </w:t>
      </w:r>
      <w:r w:rsidRPr="00607859">
        <w:rPr>
          <w:sz w:val="20"/>
          <w:szCs w:val="20"/>
        </w:rPr>
        <w:t>e reduzem o tempo necessário para atingir dimensões comerciais</w:t>
      </w:r>
      <w:r w:rsidR="003F39FC">
        <w:rPr>
          <w:sz w:val="20"/>
          <w:szCs w:val="20"/>
        </w:rPr>
        <w:t xml:space="preserve"> (D </w:t>
      </w:r>
      <w:r w:rsidR="00345B90">
        <w:rPr>
          <w:sz w:val="20"/>
          <w:szCs w:val="20"/>
        </w:rPr>
        <w:t>≥</w:t>
      </w:r>
      <w:r w:rsidR="003F39FC">
        <w:rPr>
          <w:sz w:val="20"/>
          <w:szCs w:val="20"/>
        </w:rPr>
        <w:t xml:space="preserve"> 30</w:t>
      </w:r>
      <w:r w:rsidR="006441F3">
        <w:rPr>
          <w:sz w:val="20"/>
          <w:szCs w:val="20"/>
        </w:rPr>
        <w:t xml:space="preserve"> cm</w:t>
      </w:r>
      <w:r w:rsidR="003F39FC">
        <w:rPr>
          <w:sz w:val="20"/>
          <w:szCs w:val="20"/>
        </w:rPr>
        <w:t>)</w:t>
      </w:r>
      <w:r w:rsidRPr="00607859">
        <w:rPr>
          <w:sz w:val="20"/>
          <w:szCs w:val="20"/>
        </w:rPr>
        <w:t xml:space="preserve">. O espaçamento </w:t>
      </w:r>
      <w:r w:rsidR="003F39FC">
        <w:rPr>
          <w:sz w:val="20"/>
          <w:szCs w:val="20"/>
        </w:rPr>
        <w:t>mais amplo</w:t>
      </w:r>
      <w:r w:rsidR="005F77C9">
        <w:rPr>
          <w:sz w:val="20"/>
          <w:szCs w:val="20"/>
        </w:rPr>
        <w:t xml:space="preserve"> (6x6 m)</w:t>
      </w:r>
      <w:r w:rsidR="003F39FC">
        <w:rPr>
          <w:sz w:val="20"/>
          <w:szCs w:val="20"/>
        </w:rPr>
        <w:t xml:space="preserve"> </w:t>
      </w:r>
      <w:r w:rsidR="00E83A9C">
        <w:rPr>
          <w:sz w:val="20"/>
          <w:szCs w:val="20"/>
        </w:rPr>
        <w:t>atinge</w:t>
      </w:r>
      <w:r w:rsidRPr="00607859">
        <w:rPr>
          <w:sz w:val="20"/>
          <w:szCs w:val="20"/>
        </w:rPr>
        <w:t xml:space="preserve"> </w:t>
      </w:r>
      <w:r w:rsidR="00E83A9C">
        <w:rPr>
          <w:sz w:val="20"/>
          <w:szCs w:val="20"/>
        </w:rPr>
        <w:t xml:space="preserve">o diâmetro desejado </w:t>
      </w:r>
      <w:r w:rsidR="00745735">
        <w:rPr>
          <w:sz w:val="20"/>
          <w:szCs w:val="20"/>
        </w:rPr>
        <w:t xml:space="preserve">aos </w:t>
      </w:r>
      <w:r w:rsidRPr="00607859">
        <w:rPr>
          <w:sz w:val="20"/>
          <w:szCs w:val="20"/>
        </w:rPr>
        <w:t xml:space="preserve">9 anos, seguido pelo </w:t>
      </w:r>
      <w:r w:rsidR="005F77C9">
        <w:rPr>
          <w:sz w:val="20"/>
          <w:szCs w:val="20"/>
        </w:rPr>
        <w:t>5</w:t>
      </w:r>
      <w:r w:rsidR="00423590">
        <w:rPr>
          <w:sz w:val="20"/>
          <w:szCs w:val="20"/>
        </w:rPr>
        <w:t>x</w:t>
      </w:r>
      <w:r w:rsidR="005F77C9">
        <w:rPr>
          <w:sz w:val="20"/>
          <w:szCs w:val="20"/>
        </w:rPr>
        <w:t>5 m</w:t>
      </w:r>
      <w:r w:rsidRPr="00607859">
        <w:rPr>
          <w:sz w:val="20"/>
          <w:szCs w:val="20"/>
        </w:rPr>
        <w:t xml:space="preserve"> (10,4 anos), 6</w:t>
      </w:r>
      <w:r w:rsidR="00423590">
        <w:rPr>
          <w:sz w:val="20"/>
          <w:szCs w:val="20"/>
        </w:rPr>
        <w:t>x</w:t>
      </w:r>
      <w:r w:rsidRPr="00607859">
        <w:rPr>
          <w:sz w:val="20"/>
          <w:szCs w:val="20"/>
        </w:rPr>
        <w:t xml:space="preserve">4 m </w:t>
      </w:r>
      <w:r w:rsidR="002C1697">
        <w:rPr>
          <w:sz w:val="20"/>
          <w:szCs w:val="20"/>
        </w:rPr>
        <w:t>(</w:t>
      </w:r>
      <w:r w:rsidR="005F77C9">
        <w:rPr>
          <w:sz w:val="20"/>
          <w:szCs w:val="20"/>
        </w:rPr>
        <w:t>11</w:t>
      </w:r>
      <w:r w:rsidRPr="00607859">
        <w:rPr>
          <w:sz w:val="20"/>
          <w:szCs w:val="20"/>
        </w:rPr>
        <w:t>,</w:t>
      </w:r>
      <w:r w:rsidR="005F77C9">
        <w:rPr>
          <w:sz w:val="20"/>
          <w:szCs w:val="20"/>
        </w:rPr>
        <w:t>4</w:t>
      </w:r>
      <w:r w:rsidRPr="00607859">
        <w:rPr>
          <w:sz w:val="20"/>
          <w:szCs w:val="20"/>
        </w:rPr>
        <w:t xml:space="preserve"> anos</w:t>
      </w:r>
      <w:r w:rsidR="002C1697">
        <w:rPr>
          <w:sz w:val="20"/>
          <w:szCs w:val="20"/>
        </w:rPr>
        <w:t>).</w:t>
      </w:r>
      <w:r w:rsidR="00BB3C0F">
        <w:rPr>
          <w:sz w:val="20"/>
          <w:szCs w:val="20"/>
        </w:rPr>
        <w:t xml:space="preserve"> </w:t>
      </w:r>
      <w:r w:rsidR="0059541A">
        <w:rPr>
          <w:sz w:val="20"/>
          <w:szCs w:val="20"/>
        </w:rPr>
        <w:t>O</w:t>
      </w:r>
      <w:r w:rsidRPr="00607859">
        <w:rPr>
          <w:sz w:val="20"/>
          <w:szCs w:val="20"/>
        </w:rPr>
        <w:t xml:space="preserve"> crescimento em altura tende a ser mais limitado em espaçamentos adensados, </w:t>
      </w:r>
      <w:r w:rsidR="0059541A">
        <w:rPr>
          <w:sz w:val="20"/>
          <w:szCs w:val="20"/>
        </w:rPr>
        <w:t>atingindo</w:t>
      </w:r>
      <w:r w:rsidR="0059541A" w:rsidRPr="00607859">
        <w:rPr>
          <w:sz w:val="20"/>
          <w:szCs w:val="20"/>
        </w:rPr>
        <w:t xml:space="preserve"> </w:t>
      </w:r>
      <w:r w:rsidRPr="00607859">
        <w:rPr>
          <w:sz w:val="20"/>
          <w:szCs w:val="20"/>
        </w:rPr>
        <w:t>menores assíntotas.</w:t>
      </w:r>
      <w:r>
        <w:rPr>
          <w:sz w:val="20"/>
          <w:szCs w:val="20"/>
        </w:rPr>
        <w:t xml:space="preserve"> </w:t>
      </w:r>
      <w:r w:rsidRPr="00607859">
        <w:rPr>
          <w:sz w:val="20"/>
          <w:szCs w:val="20"/>
        </w:rPr>
        <w:t xml:space="preserve">Conclui-se que espaçamentos mais amplos favorecem o crescimento equilibrado em </w:t>
      </w:r>
      <w:r w:rsidR="009D414E">
        <w:rPr>
          <w:sz w:val="20"/>
          <w:szCs w:val="20"/>
        </w:rPr>
        <w:t>diâmetro</w:t>
      </w:r>
      <w:r w:rsidRPr="00607859">
        <w:rPr>
          <w:sz w:val="20"/>
          <w:szCs w:val="20"/>
        </w:rPr>
        <w:t xml:space="preserve"> e altura, contribuindo para ciclos de corte mais curtos.</w:t>
      </w:r>
    </w:p>
    <w:p w14:paraId="439B26EB" w14:textId="3D814A9F" w:rsidR="00C802EF" w:rsidRDefault="00B852C6">
      <w:pPr>
        <w:widowControl/>
        <w:ind w:left="567" w:right="4" w:hanging="567"/>
        <w:rPr>
          <w:sz w:val="20"/>
          <w:szCs w:val="20"/>
        </w:rPr>
      </w:pPr>
      <w:r>
        <w:rPr>
          <w:i/>
          <w:sz w:val="20"/>
          <w:szCs w:val="20"/>
        </w:rPr>
        <w:t>Palavras-chave</w:t>
      </w:r>
      <w:r>
        <w:rPr>
          <w:sz w:val="20"/>
          <w:szCs w:val="20"/>
        </w:rPr>
        <w:t xml:space="preserve">: </w:t>
      </w:r>
      <w:r w:rsidR="004B4052" w:rsidRPr="00FC5B38">
        <w:rPr>
          <w:i/>
          <w:iCs/>
          <w:sz w:val="20"/>
          <w:szCs w:val="20"/>
        </w:rPr>
        <w:t>Khaya grandifoliola</w:t>
      </w:r>
      <w:r w:rsidR="004B4052">
        <w:rPr>
          <w:sz w:val="20"/>
          <w:szCs w:val="20"/>
        </w:rPr>
        <w:t>; Densidade de plantio</w:t>
      </w:r>
      <w:r w:rsidR="00607859">
        <w:rPr>
          <w:sz w:val="20"/>
          <w:szCs w:val="20"/>
        </w:rPr>
        <w:t xml:space="preserve">; </w:t>
      </w:r>
      <w:r w:rsidR="00594290" w:rsidRPr="00F66EBE">
        <w:rPr>
          <w:sz w:val="20"/>
          <w:szCs w:val="20"/>
        </w:rPr>
        <w:t>Silvicultura; Manejo</w:t>
      </w:r>
      <w:r w:rsidR="00E3542E">
        <w:rPr>
          <w:sz w:val="20"/>
          <w:szCs w:val="20"/>
        </w:rPr>
        <w:t xml:space="preserve"> florestal</w:t>
      </w:r>
      <w:r w:rsidR="00594290" w:rsidRPr="00F66EBE">
        <w:rPr>
          <w:sz w:val="20"/>
          <w:szCs w:val="20"/>
        </w:rPr>
        <w:t xml:space="preserve">; </w:t>
      </w:r>
      <w:r w:rsidR="00402B44">
        <w:rPr>
          <w:sz w:val="20"/>
          <w:szCs w:val="20"/>
        </w:rPr>
        <w:t>Produção florestal</w:t>
      </w:r>
      <w:r w:rsidR="00594290" w:rsidRPr="00F66EBE">
        <w:rPr>
          <w:sz w:val="20"/>
          <w:szCs w:val="20"/>
        </w:rPr>
        <w:t>.</w:t>
      </w:r>
    </w:p>
    <w:p w14:paraId="18DBA1B0" w14:textId="77777777" w:rsidR="00C802EF" w:rsidRDefault="00C802EF">
      <w:pPr>
        <w:widowControl/>
        <w:jc w:val="both"/>
        <w:rPr>
          <w:b/>
          <w:sz w:val="20"/>
          <w:szCs w:val="20"/>
        </w:rPr>
      </w:pPr>
    </w:p>
    <w:p w14:paraId="3CD6974F" w14:textId="53439A0C" w:rsidR="00C802EF" w:rsidRDefault="00B852C6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>INTRODUÇÃO</w:t>
      </w:r>
    </w:p>
    <w:p w14:paraId="2758A370" w14:textId="54BF5400" w:rsidR="003D4797" w:rsidRDefault="005F2AAC" w:rsidP="001355CD">
      <w:pPr>
        <w:widowControl/>
        <w:ind w:firstLine="708"/>
        <w:jc w:val="both"/>
        <w:rPr>
          <w:bCs/>
          <w:sz w:val="20"/>
          <w:szCs w:val="20"/>
        </w:rPr>
      </w:pPr>
      <w:r w:rsidRPr="005F2AAC">
        <w:rPr>
          <w:bCs/>
          <w:sz w:val="20"/>
          <w:szCs w:val="20"/>
        </w:rPr>
        <w:t xml:space="preserve">O </w:t>
      </w:r>
      <w:r w:rsidR="003072F5">
        <w:rPr>
          <w:bCs/>
          <w:sz w:val="20"/>
          <w:szCs w:val="20"/>
        </w:rPr>
        <w:t xml:space="preserve">gênero </w:t>
      </w:r>
      <w:r w:rsidRPr="007E3D6A">
        <w:rPr>
          <w:bCs/>
          <w:i/>
          <w:iCs/>
          <w:sz w:val="20"/>
          <w:szCs w:val="20"/>
        </w:rPr>
        <w:t>Khaya</w:t>
      </w:r>
      <w:r w:rsidR="00F27F42">
        <w:rPr>
          <w:bCs/>
          <w:i/>
          <w:iCs/>
          <w:sz w:val="20"/>
          <w:szCs w:val="20"/>
        </w:rPr>
        <w:t xml:space="preserve"> </w:t>
      </w:r>
      <w:r w:rsidR="00F27F42">
        <w:rPr>
          <w:bCs/>
          <w:sz w:val="20"/>
          <w:szCs w:val="20"/>
        </w:rPr>
        <w:t xml:space="preserve">é conhecido como mogno-africano, </w:t>
      </w:r>
      <w:r w:rsidR="001355CD" w:rsidRPr="001355CD">
        <w:rPr>
          <w:bCs/>
          <w:sz w:val="20"/>
          <w:szCs w:val="20"/>
        </w:rPr>
        <w:t xml:space="preserve">predominantemente de </w:t>
      </w:r>
      <w:r w:rsidR="001355CD" w:rsidRPr="007E3D6A">
        <w:rPr>
          <w:bCs/>
          <w:i/>
          <w:iCs/>
          <w:sz w:val="20"/>
          <w:szCs w:val="20"/>
        </w:rPr>
        <w:t>Khaya grandifoliola</w:t>
      </w:r>
      <w:r w:rsidR="001355CD" w:rsidRPr="001355CD">
        <w:rPr>
          <w:bCs/>
          <w:sz w:val="20"/>
          <w:szCs w:val="20"/>
        </w:rPr>
        <w:t xml:space="preserve"> C.</w:t>
      </w:r>
      <w:r w:rsidR="00D74BF9">
        <w:rPr>
          <w:bCs/>
          <w:sz w:val="20"/>
          <w:szCs w:val="20"/>
        </w:rPr>
        <w:t xml:space="preserve"> </w:t>
      </w:r>
      <w:r w:rsidR="001355CD" w:rsidRPr="001355CD">
        <w:rPr>
          <w:bCs/>
          <w:sz w:val="20"/>
          <w:szCs w:val="20"/>
        </w:rPr>
        <w:t>DC.</w:t>
      </w:r>
      <w:r w:rsidR="004332DC">
        <w:rPr>
          <w:bCs/>
          <w:sz w:val="20"/>
          <w:szCs w:val="20"/>
        </w:rPr>
        <w:t xml:space="preserve"> </w:t>
      </w:r>
      <w:r w:rsidR="004332DC" w:rsidRPr="00294F97">
        <w:rPr>
          <w:sz w:val="20"/>
          <w:szCs w:val="20"/>
        </w:rPr>
        <w:t>(</w:t>
      </w:r>
      <w:proofErr w:type="spellStart"/>
      <w:r w:rsidR="004332DC" w:rsidRPr="00294F97">
        <w:rPr>
          <w:sz w:val="20"/>
          <w:szCs w:val="20"/>
        </w:rPr>
        <w:t>Meliaceae</w:t>
      </w:r>
      <w:proofErr w:type="spellEnd"/>
      <w:r w:rsidR="004332DC" w:rsidRPr="00294F97">
        <w:rPr>
          <w:sz w:val="20"/>
          <w:szCs w:val="20"/>
        </w:rPr>
        <w:t>)</w:t>
      </w:r>
      <w:r w:rsidR="004332DC" w:rsidRPr="004332DC">
        <w:rPr>
          <w:bCs/>
          <w:sz w:val="20"/>
          <w:szCs w:val="20"/>
        </w:rPr>
        <w:t xml:space="preserve"> </w:t>
      </w:r>
      <w:r w:rsidR="004332DC">
        <w:rPr>
          <w:bCs/>
          <w:sz w:val="20"/>
          <w:szCs w:val="20"/>
        </w:rPr>
        <w:t xml:space="preserve">está em </w:t>
      </w:r>
      <w:r w:rsidR="004332DC" w:rsidRPr="001355CD">
        <w:rPr>
          <w:bCs/>
          <w:sz w:val="20"/>
          <w:szCs w:val="20"/>
        </w:rPr>
        <w:t>expansão no</w:t>
      </w:r>
      <w:r w:rsidR="004332DC">
        <w:rPr>
          <w:bCs/>
          <w:sz w:val="20"/>
          <w:szCs w:val="20"/>
        </w:rPr>
        <w:t xml:space="preserve"> </w:t>
      </w:r>
      <w:r w:rsidR="004332DC" w:rsidRPr="001355CD">
        <w:rPr>
          <w:bCs/>
          <w:sz w:val="20"/>
          <w:szCs w:val="20"/>
        </w:rPr>
        <w:t>Brasil</w:t>
      </w:r>
      <w:r w:rsidR="004332DC">
        <w:rPr>
          <w:bCs/>
          <w:sz w:val="20"/>
          <w:szCs w:val="20"/>
        </w:rPr>
        <w:t xml:space="preserve"> </w:t>
      </w:r>
      <w:r w:rsidR="001355CD" w:rsidRPr="001355CD">
        <w:rPr>
          <w:bCs/>
          <w:sz w:val="20"/>
          <w:szCs w:val="20"/>
        </w:rPr>
        <w:t>(</w:t>
      </w:r>
      <w:r w:rsidR="00AD2383" w:rsidRPr="001355CD">
        <w:rPr>
          <w:bCs/>
          <w:sz w:val="20"/>
          <w:szCs w:val="20"/>
        </w:rPr>
        <w:t xml:space="preserve">FERRAZ FILHO </w:t>
      </w:r>
      <w:r w:rsidR="001355CD" w:rsidRPr="007E3D6A">
        <w:rPr>
          <w:bCs/>
          <w:i/>
          <w:iCs/>
          <w:sz w:val="20"/>
          <w:szCs w:val="20"/>
        </w:rPr>
        <w:t>et al.</w:t>
      </w:r>
      <w:r w:rsidR="001355CD" w:rsidRPr="001355CD">
        <w:rPr>
          <w:bCs/>
          <w:sz w:val="20"/>
          <w:szCs w:val="20"/>
        </w:rPr>
        <w:t>, 2021),</w:t>
      </w:r>
      <w:r w:rsidR="004332DC">
        <w:rPr>
          <w:bCs/>
          <w:sz w:val="20"/>
          <w:szCs w:val="20"/>
        </w:rPr>
        <w:t xml:space="preserve"> e</w:t>
      </w:r>
      <w:r w:rsidR="001355CD" w:rsidRPr="001355CD">
        <w:rPr>
          <w:bCs/>
          <w:sz w:val="20"/>
          <w:szCs w:val="20"/>
        </w:rPr>
        <w:t xml:space="preserve"> </w:t>
      </w:r>
      <w:r w:rsidR="004B7959" w:rsidRPr="005F2AAC">
        <w:rPr>
          <w:bCs/>
          <w:sz w:val="20"/>
          <w:szCs w:val="20"/>
        </w:rPr>
        <w:t xml:space="preserve">tem despertado crescente interesse no setor florestal brasileiro em razão de seu alto valor comercial e potencial para produção de madeira </w:t>
      </w:r>
      <w:r w:rsidR="0004220D">
        <w:rPr>
          <w:bCs/>
          <w:sz w:val="20"/>
          <w:szCs w:val="20"/>
        </w:rPr>
        <w:t>nobre</w:t>
      </w:r>
      <w:r w:rsidR="00BB3C0F">
        <w:rPr>
          <w:bCs/>
          <w:sz w:val="20"/>
          <w:szCs w:val="20"/>
        </w:rPr>
        <w:t xml:space="preserve">. </w:t>
      </w:r>
      <w:r w:rsidR="00C0119C">
        <w:rPr>
          <w:bCs/>
          <w:sz w:val="20"/>
          <w:szCs w:val="20"/>
        </w:rPr>
        <w:t>Dado o cultivo recente, ainda há a</w:t>
      </w:r>
      <w:r w:rsidR="001355CD" w:rsidRPr="001355CD">
        <w:rPr>
          <w:bCs/>
          <w:sz w:val="20"/>
          <w:szCs w:val="20"/>
        </w:rPr>
        <w:t xml:space="preserve"> necessidade de mais</w:t>
      </w:r>
      <w:r w:rsidR="004B7959">
        <w:rPr>
          <w:bCs/>
          <w:sz w:val="20"/>
          <w:szCs w:val="20"/>
        </w:rPr>
        <w:t xml:space="preserve"> </w:t>
      </w:r>
      <w:r w:rsidR="001355CD" w:rsidRPr="001355CD">
        <w:rPr>
          <w:bCs/>
          <w:sz w:val="20"/>
          <w:szCs w:val="20"/>
        </w:rPr>
        <w:t xml:space="preserve">pesquisas sobre a domesticação da espécie, </w:t>
      </w:r>
      <w:r w:rsidR="00CE20E0">
        <w:rPr>
          <w:bCs/>
          <w:sz w:val="20"/>
          <w:szCs w:val="20"/>
        </w:rPr>
        <w:t xml:space="preserve">com </w:t>
      </w:r>
      <w:r w:rsidR="001355CD" w:rsidRPr="001355CD">
        <w:rPr>
          <w:bCs/>
          <w:sz w:val="20"/>
          <w:szCs w:val="20"/>
        </w:rPr>
        <w:t>aprimora</w:t>
      </w:r>
      <w:r w:rsidR="00CE20E0">
        <w:rPr>
          <w:bCs/>
          <w:sz w:val="20"/>
          <w:szCs w:val="20"/>
        </w:rPr>
        <w:t>mento</w:t>
      </w:r>
      <w:r w:rsidR="004B7959">
        <w:rPr>
          <w:bCs/>
          <w:sz w:val="20"/>
          <w:szCs w:val="20"/>
        </w:rPr>
        <w:t xml:space="preserve"> </w:t>
      </w:r>
      <w:r w:rsidR="00CE20E0">
        <w:rPr>
          <w:bCs/>
          <w:sz w:val="20"/>
          <w:szCs w:val="20"/>
        </w:rPr>
        <w:t>de</w:t>
      </w:r>
      <w:r w:rsidR="001355CD" w:rsidRPr="001355CD">
        <w:rPr>
          <w:bCs/>
          <w:sz w:val="20"/>
          <w:szCs w:val="20"/>
        </w:rPr>
        <w:t xml:space="preserve"> práticas silviculturais e de manejo florestal para</w:t>
      </w:r>
      <w:r w:rsidR="004B7959">
        <w:rPr>
          <w:bCs/>
          <w:sz w:val="20"/>
          <w:szCs w:val="20"/>
        </w:rPr>
        <w:t xml:space="preserve"> </w:t>
      </w:r>
      <w:r w:rsidR="001355CD" w:rsidRPr="001355CD">
        <w:rPr>
          <w:bCs/>
          <w:sz w:val="20"/>
          <w:szCs w:val="20"/>
        </w:rPr>
        <w:t>alcançar um crescimento satisfatório, garantindo, ao mesmo tempo, retornos</w:t>
      </w:r>
      <w:r w:rsidR="004B7959">
        <w:rPr>
          <w:bCs/>
          <w:sz w:val="20"/>
          <w:szCs w:val="20"/>
        </w:rPr>
        <w:t xml:space="preserve"> </w:t>
      </w:r>
      <w:r w:rsidR="001355CD" w:rsidRPr="001355CD">
        <w:rPr>
          <w:bCs/>
          <w:sz w:val="20"/>
          <w:szCs w:val="20"/>
        </w:rPr>
        <w:t>econômicos adequados</w:t>
      </w:r>
      <w:r w:rsidR="00CE20E0">
        <w:rPr>
          <w:bCs/>
          <w:sz w:val="20"/>
          <w:szCs w:val="20"/>
        </w:rPr>
        <w:t xml:space="preserve"> (</w:t>
      </w:r>
      <w:r w:rsidR="00AD2383">
        <w:rPr>
          <w:bCs/>
          <w:sz w:val="20"/>
          <w:szCs w:val="20"/>
        </w:rPr>
        <w:t xml:space="preserve">RIBEIRO </w:t>
      </w:r>
      <w:r w:rsidR="00CE20E0" w:rsidRPr="004332DC">
        <w:rPr>
          <w:bCs/>
          <w:i/>
          <w:iCs/>
          <w:sz w:val="20"/>
          <w:szCs w:val="20"/>
        </w:rPr>
        <w:t>et al.</w:t>
      </w:r>
      <w:r w:rsidR="00CE20E0">
        <w:rPr>
          <w:bCs/>
          <w:sz w:val="20"/>
          <w:szCs w:val="20"/>
        </w:rPr>
        <w:t>, 2023)</w:t>
      </w:r>
      <w:r w:rsidR="001355CD" w:rsidRPr="001355CD">
        <w:rPr>
          <w:bCs/>
          <w:sz w:val="20"/>
          <w:szCs w:val="20"/>
        </w:rPr>
        <w:t xml:space="preserve">. </w:t>
      </w:r>
    </w:p>
    <w:p w14:paraId="3A578177" w14:textId="1237549B" w:rsidR="005F2AAC" w:rsidRPr="005F2AAC" w:rsidRDefault="00037BF3" w:rsidP="001355CD">
      <w:pPr>
        <w:widowControl/>
        <w:ind w:firstLine="708"/>
        <w:jc w:val="both"/>
        <w:rPr>
          <w:bCs/>
          <w:sz w:val="20"/>
          <w:szCs w:val="20"/>
        </w:rPr>
      </w:pPr>
      <w:r w:rsidRPr="00037BF3">
        <w:rPr>
          <w:bCs/>
          <w:sz w:val="20"/>
          <w:szCs w:val="20"/>
        </w:rPr>
        <w:t>A escolha do espaçamento de plant</w:t>
      </w:r>
      <w:r>
        <w:rPr>
          <w:bCs/>
          <w:sz w:val="20"/>
          <w:szCs w:val="20"/>
        </w:rPr>
        <w:t>ações</w:t>
      </w:r>
      <w:r w:rsidRPr="00037BF3">
        <w:rPr>
          <w:bCs/>
          <w:sz w:val="20"/>
          <w:szCs w:val="20"/>
        </w:rPr>
        <w:t xml:space="preserve"> floresta</w:t>
      </w:r>
      <w:r>
        <w:rPr>
          <w:bCs/>
          <w:sz w:val="20"/>
          <w:szCs w:val="20"/>
        </w:rPr>
        <w:t xml:space="preserve">is </w:t>
      </w:r>
      <w:r w:rsidRPr="00037BF3">
        <w:rPr>
          <w:bCs/>
          <w:sz w:val="20"/>
          <w:szCs w:val="20"/>
        </w:rPr>
        <w:t>é crucial para o sucesso d</w:t>
      </w:r>
      <w:r w:rsidR="00476E4C">
        <w:rPr>
          <w:bCs/>
          <w:sz w:val="20"/>
          <w:szCs w:val="20"/>
        </w:rPr>
        <w:t>o investimento</w:t>
      </w:r>
      <w:r w:rsidRPr="00037BF3">
        <w:rPr>
          <w:bCs/>
          <w:sz w:val="20"/>
          <w:szCs w:val="20"/>
        </w:rPr>
        <w:t>, influenciando diretamente o crescimento, a qualidade da madeira e a eficiência das operações de manejo</w:t>
      </w:r>
      <w:r w:rsidR="00476E4C">
        <w:rPr>
          <w:bCs/>
          <w:sz w:val="20"/>
          <w:szCs w:val="20"/>
        </w:rPr>
        <w:t xml:space="preserve"> a serem realizadas. </w:t>
      </w:r>
      <w:r w:rsidR="00A747A6">
        <w:rPr>
          <w:bCs/>
          <w:sz w:val="20"/>
          <w:szCs w:val="20"/>
        </w:rPr>
        <w:t xml:space="preserve">Para o mogno-africano, </w:t>
      </w:r>
      <w:r w:rsidR="005F2AAC" w:rsidRPr="005F2AAC">
        <w:rPr>
          <w:bCs/>
          <w:sz w:val="20"/>
          <w:szCs w:val="20"/>
        </w:rPr>
        <w:t xml:space="preserve">diversos </w:t>
      </w:r>
      <w:r w:rsidR="00A97D8C">
        <w:rPr>
          <w:bCs/>
          <w:sz w:val="20"/>
          <w:szCs w:val="20"/>
        </w:rPr>
        <w:t xml:space="preserve">são os </w:t>
      </w:r>
      <w:r w:rsidR="005F2AAC" w:rsidRPr="005F2AAC">
        <w:rPr>
          <w:bCs/>
          <w:sz w:val="20"/>
          <w:szCs w:val="20"/>
        </w:rPr>
        <w:t xml:space="preserve">fatores que influenciam o desempenho silvicultural, </w:t>
      </w:r>
      <w:r w:rsidR="00A97D8C">
        <w:rPr>
          <w:bCs/>
          <w:sz w:val="20"/>
          <w:szCs w:val="20"/>
        </w:rPr>
        <w:t xml:space="preserve">sendo </w:t>
      </w:r>
      <w:r w:rsidR="005F2AAC" w:rsidRPr="005F2AAC">
        <w:rPr>
          <w:bCs/>
          <w:sz w:val="20"/>
          <w:szCs w:val="20"/>
        </w:rPr>
        <w:t>o espaçamento de plantio um dos principais, uma vez que afeta diretamente a competição entre indivíduos por luz, água e nutrientes, com reflexos sobre o crescimento em diâmetro e altura das árvores</w:t>
      </w:r>
      <w:r w:rsidR="00A747A6">
        <w:rPr>
          <w:bCs/>
          <w:sz w:val="20"/>
          <w:szCs w:val="20"/>
        </w:rPr>
        <w:t xml:space="preserve"> (</w:t>
      </w:r>
      <w:r w:rsidR="002A491E">
        <w:rPr>
          <w:bCs/>
          <w:sz w:val="20"/>
          <w:szCs w:val="20"/>
        </w:rPr>
        <w:t xml:space="preserve">da </w:t>
      </w:r>
      <w:r w:rsidR="00AD2383">
        <w:rPr>
          <w:bCs/>
          <w:sz w:val="20"/>
          <w:szCs w:val="20"/>
        </w:rPr>
        <w:t xml:space="preserve">SILVA </w:t>
      </w:r>
      <w:r w:rsidR="00A747A6">
        <w:rPr>
          <w:bCs/>
          <w:sz w:val="20"/>
          <w:szCs w:val="20"/>
        </w:rPr>
        <w:t xml:space="preserve">e </w:t>
      </w:r>
      <w:r w:rsidR="00AD2383">
        <w:rPr>
          <w:bCs/>
          <w:sz w:val="20"/>
          <w:szCs w:val="20"/>
        </w:rPr>
        <w:t>BARREIRA</w:t>
      </w:r>
      <w:r w:rsidR="00A747A6">
        <w:rPr>
          <w:bCs/>
          <w:sz w:val="20"/>
          <w:szCs w:val="20"/>
        </w:rPr>
        <w:t>, 2023)</w:t>
      </w:r>
      <w:r w:rsidR="005F2AAC" w:rsidRPr="005F2AAC">
        <w:rPr>
          <w:bCs/>
          <w:sz w:val="20"/>
          <w:szCs w:val="20"/>
        </w:rPr>
        <w:t>.</w:t>
      </w:r>
    </w:p>
    <w:p w14:paraId="33A84130" w14:textId="0AA387D3" w:rsidR="00C802EF" w:rsidRDefault="005F2AAC" w:rsidP="005F2AAC">
      <w:pPr>
        <w:widowControl/>
        <w:ind w:firstLine="708"/>
        <w:jc w:val="both"/>
        <w:rPr>
          <w:bCs/>
          <w:sz w:val="20"/>
          <w:szCs w:val="20"/>
        </w:rPr>
      </w:pPr>
      <w:r w:rsidRPr="005F2AAC">
        <w:rPr>
          <w:bCs/>
          <w:sz w:val="20"/>
          <w:szCs w:val="20"/>
        </w:rPr>
        <w:t xml:space="preserve">Diante da necessidade de compreender melhor como diferentes </w:t>
      </w:r>
      <w:r w:rsidR="005F77C9">
        <w:rPr>
          <w:bCs/>
          <w:sz w:val="20"/>
          <w:szCs w:val="20"/>
        </w:rPr>
        <w:t>densidades de plantio</w:t>
      </w:r>
      <w:r w:rsidRPr="005F2AAC">
        <w:rPr>
          <w:bCs/>
          <w:sz w:val="20"/>
          <w:szCs w:val="20"/>
        </w:rPr>
        <w:t xml:space="preserve"> influenciam o desenvolvimento do mogno-africano, este estudo teve como objetivo avaliar o crescimento </w:t>
      </w:r>
      <w:r w:rsidR="00A97D8C">
        <w:rPr>
          <w:bCs/>
          <w:sz w:val="20"/>
          <w:szCs w:val="20"/>
        </w:rPr>
        <w:t xml:space="preserve">em diâmetro e altura a partir de dados dendrométricos </w:t>
      </w:r>
      <w:r w:rsidR="00245300">
        <w:rPr>
          <w:bCs/>
          <w:sz w:val="20"/>
          <w:szCs w:val="20"/>
        </w:rPr>
        <w:t>obtidos</w:t>
      </w:r>
      <w:r w:rsidR="00A97D8C">
        <w:rPr>
          <w:bCs/>
          <w:sz w:val="20"/>
          <w:szCs w:val="20"/>
        </w:rPr>
        <w:t xml:space="preserve"> </w:t>
      </w:r>
      <w:r w:rsidR="00245300">
        <w:rPr>
          <w:bCs/>
          <w:sz w:val="20"/>
          <w:szCs w:val="20"/>
        </w:rPr>
        <w:t xml:space="preserve">no inventário florestal contínuo </w:t>
      </w:r>
      <w:r w:rsidRPr="005F2AAC">
        <w:rPr>
          <w:bCs/>
          <w:sz w:val="20"/>
          <w:szCs w:val="20"/>
        </w:rPr>
        <w:t xml:space="preserve">em duas </w:t>
      </w:r>
      <w:r w:rsidR="00A97D8C">
        <w:rPr>
          <w:bCs/>
          <w:sz w:val="20"/>
          <w:szCs w:val="20"/>
        </w:rPr>
        <w:t>plantações no estado de</w:t>
      </w:r>
      <w:r w:rsidRPr="005F2AAC">
        <w:rPr>
          <w:bCs/>
          <w:sz w:val="20"/>
          <w:szCs w:val="20"/>
        </w:rPr>
        <w:t xml:space="preserve"> Minas Gerais, com diferentes espaçamentos de plantio</w:t>
      </w:r>
      <w:r w:rsidR="00245300">
        <w:rPr>
          <w:bCs/>
          <w:sz w:val="20"/>
          <w:szCs w:val="20"/>
        </w:rPr>
        <w:t xml:space="preserve"> </w:t>
      </w:r>
      <w:r w:rsidR="008C4AB7">
        <w:rPr>
          <w:sz w:val="20"/>
          <w:szCs w:val="20"/>
        </w:rPr>
        <w:t xml:space="preserve">(5x5 m, </w:t>
      </w:r>
      <w:r w:rsidR="008C4AB7" w:rsidRPr="00607859">
        <w:rPr>
          <w:sz w:val="20"/>
          <w:szCs w:val="20"/>
        </w:rPr>
        <w:t>6</w:t>
      </w:r>
      <w:r w:rsidR="008C4AB7">
        <w:rPr>
          <w:sz w:val="20"/>
          <w:szCs w:val="20"/>
        </w:rPr>
        <w:t>x</w:t>
      </w:r>
      <w:r w:rsidR="008C4AB7" w:rsidRPr="00607859">
        <w:rPr>
          <w:sz w:val="20"/>
          <w:szCs w:val="20"/>
        </w:rPr>
        <w:t>6 m</w:t>
      </w:r>
      <w:r w:rsidR="005F77C9">
        <w:rPr>
          <w:sz w:val="20"/>
          <w:szCs w:val="20"/>
        </w:rPr>
        <w:t xml:space="preserve"> </w:t>
      </w:r>
      <w:r w:rsidR="008C4AB7">
        <w:rPr>
          <w:sz w:val="20"/>
          <w:szCs w:val="20"/>
        </w:rPr>
        <w:t xml:space="preserve">e </w:t>
      </w:r>
      <w:r w:rsidR="008C4AB7" w:rsidRPr="00607859">
        <w:rPr>
          <w:sz w:val="20"/>
          <w:szCs w:val="20"/>
        </w:rPr>
        <w:t>6</w:t>
      </w:r>
      <w:r w:rsidR="008C4AB7">
        <w:rPr>
          <w:sz w:val="20"/>
          <w:szCs w:val="20"/>
        </w:rPr>
        <w:t>x</w:t>
      </w:r>
      <w:r w:rsidR="008C4AB7" w:rsidRPr="00607859">
        <w:rPr>
          <w:sz w:val="20"/>
          <w:szCs w:val="20"/>
        </w:rPr>
        <w:t>4 m)</w:t>
      </w:r>
      <w:r w:rsidR="008C4AB7">
        <w:rPr>
          <w:sz w:val="20"/>
          <w:szCs w:val="20"/>
        </w:rPr>
        <w:t xml:space="preserve"> a fim de determinar a idade para corte ao </w:t>
      </w:r>
      <w:r w:rsidR="00496501">
        <w:rPr>
          <w:sz w:val="20"/>
          <w:szCs w:val="20"/>
        </w:rPr>
        <w:t>atingirem a dimensão de 30 cm de diâmetro</w:t>
      </w:r>
      <w:r w:rsidRPr="005F2AAC">
        <w:rPr>
          <w:bCs/>
          <w:sz w:val="20"/>
          <w:szCs w:val="20"/>
        </w:rPr>
        <w:t>.</w:t>
      </w:r>
    </w:p>
    <w:p w14:paraId="3C693C70" w14:textId="77777777" w:rsidR="005F2AAC" w:rsidRPr="005F2AAC" w:rsidRDefault="005F2AAC" w:rsidP="005F2AAC">
      <w:pPr>
        <w:widowControl/>
        <w:jc w:val="both"/>
        <w:rPr>
          <w:bCs/>
          <w:sz w:val="20"/>
          <w:szCs w:val="20"/>
        </w:rPr>
      </w:pPr>
    </w:p>
    <w:p w14:paraId="58D98A87" w14:textId="5DC47657" w:rsidR="00C802EF" w:rsidRDefault="00B852C6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>MATERIAL E MÉTODOS</w:t>
      </w:r>
    </w:p>
    <w:p w14:paraId="2CA450CF" w14:textId="5F1B0786" w:rsidR="00C802EF" w:rsidRDefault="00496501" w:rsidP="00F75A98">
      <w:pPr>
        <w:widowControl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D</w:t>
      </w:r>
      <w:r w:rsidR="00F75A98">
        <w:rPr>
          <w:sz w:val="20"/>
          <w:szCs w:val="20"/>
        </w:rPr>
        <w:t xml:space="preserve">ados </w:t>
      </w:r>
      <w:r>
        <w:rPr>
          <w:sz w:val="20"/>
          <w:szCs w:val="20"/>
        </w:rPr>
        <w:t xml:space="preserve">de diâmetro </w:t>
      </w:r>
      <w:r w:rsidR="00FC04BE">
        <w:rPr>
          <w:sz w:val="20"/>
          <w:szCs w:val="20"/>
        </w:rPr>
        <w:t>à 1,30 metros do solo (D</w:t>
      </w:r>
      <w:r w:rsidR="00401BB5">
        <w:rPr>
          <w:sz w:val="20"/>
          <w:szCs w:val="20"/>
        </w:rPr>
        <w:t xml:space="preserve"> em centímetros</w:t>
      </w:r>
      <w:r w:rsidR="00FC04BE">
        <w:rPr>
          <w:sz w:val="20"/>
          <w:szCs w:val="20"/>
        </w:rPr>
        <w:t>)</w:t>
      </w:r>
      <w:r w:rsidR="00401BB5">
        <w:rPr>
          <w:sz w:val="20"/>
          <w:szCs w:val="20"/>
        </w:rPr>
        <w:t xml:space="preserve"> e altura total (H em metros)</w:t>
      </w:r>
      <w:r w:rsidR="00310FF4">
        <w:rPr>
          <w:sz w:val="20"/>
          <w:szCs w:val="20"/>
        </w:rPr>
        <w:t xml:space="preserve"> foram </w:t>
      </w:r>
      <w:r w:rsidR="00401BB5">
        <w:rPr>
          <w:sz w:val="20"/>
          <w:szCs w:val="20"/>
        </w:rPr>
        <w:t>mensurados</w:t>
      </w:r>
      <w:r w:rsidR="00310FF4">
        <w:rPr>
          <w:sz w:val="20"/>
          <w:szCs w:val="20"/>
        </w:rPr>
        <w:t xml:space="preserve"> utilizando fita métrica </w:t>
      </w:r>
      <w:r w:rsidR="00401BB5">
        <w:rPr>
          <w:sz w:val="20"/>
          <w:szCs w:val="20"/>
        </w:rPr>
        <w:t>e</w:t>
      </w:r>
      <w:r w:rsidR="00310FF4">
        <w:rPr>
          <w:sz w:val="20"/>
          <w:szCs w:val="20"/>
        </w:rPr>
        <w:t xml:space="preserve"> hipsômetro </w:t>
      </w:r>
      <w:proofErr w:type="spellStart"/>
      <w:r w:rsidR="00310FF4">
        <w:rPr>
          <w:sz w:val="20"/>
          <w:szCs w:val="20"/>
        </w:rPr>
        <w:t>Vertex</w:t>
      </w:r>
      <w:proofErr w:type="spellEnd"/>
      <w:r w:rsidR="00310FF4">
        <w:rPr>
          <w:sz w:val="20"/>
          <w:szCs w:val="20"/>
        </w:rPr>
        <w:t xml:space="preserve"> IV,</w:t>
      </w:r>
      <w:r w:rsidR="00FC04BE">
        <w:rPr>
          <w:sz w:val="20"/>
          <w:szCs w:val="20"/>
        </w:rPr>
        <w:t xml:space="preserve"> </w:t>
      </w:r>
      <w:r w:rsidR="00401BB5">
        <w:rPr>
          <w:sz w:val="20"/>
          <w:szCs w:val="20"/>
        </w:rPr>
        <w:t>respectivamente</w:t>
      </w:r>
      <w:r w:rsidR="00917934">
        <w:rPr>
          <w:sz w:val="20"/>
          <w:szCs w:val="20"/>
        </w:rPr>
        <w:t>. Ao todo</w:t>
      </w:r>
      <w:r w:rsidR="008932B7">
        <w:rPr>
          <w:sz w:val="20"/>
          <w:szCs w:val="20"/>
        </w:rPr>
        <w:t xml:space="preserve"> </w:t>
      </w:r>
      <w:r w:rsidR="001E7FFB">
        <w:rPr>
          <w:sz w:val="20"/>
          <w:szCs w:val="20"/>
        </w:rPr>
        <w:t>2</w:t>
      </w:r>
      <w:r w:rsidR="00FD53FE">
        <w:rPr>
          <w:sz w:val="20"/>
          <w:szCs w:val="20"/>
        </w:rPr>
        <w:t>6</w:t>
      </w:r>
      <w:r w:rsidR="00401BB5">
        <w:rPr>
          <w:sz w:val="20"/>
          <w:szCs w:val="20"/>
        </w:rPr>
        <w:t xml:space="preserve"> </w:t>
      </w:r>
      <w:r w:rsidR="00772828">
        <w:rPr>
          <w:sz w:val="20"/>
          <w:szCs w:val="20"/>
        </w:rPr>
        <w:t>parcelas permanentes</w:t>
      </w:r>
      <w:r w:rsidR="005F77C9">
        <w:rPr>
          <w:sz w:val="20"/>
          <w:szCs w:val="20"/>
        </w:rPr>
        <w:t xml:space="preserve">, </w:t>
      </w:r>
      <w:r w:rsidR="008932B7">
        <w:rPr>
          <w:sz w:val="20"/>
          <w:szCs w:val="20"/>
        </w:rPr>
        <w:t xml:space="preserve">instaladas </w:t>
      </w:r>
      <w:r w:rsidR="00401BB5">
        <w:rPr>
          <w:sz w:val="20"/>
          <w:szCs w:val="20"/>
        </w:rPr>
        <w:t>em duas</w:t>
      </w:r>
      <w:r w:rsidR="008932B7">
        <w:rPr>
          <w:sz w:val="20"/>
          <w:szCs w:val="20"/>
        </w:rPr>
        <w:t xml:space="preserve"> plantações de</w:t>
      </w:r>
      <w:r w:rsidR="00F75A98" w:rsidRPr="007643EC">
        <w:rPr>
          <w:sz w:val="20"/>
          <w:szCs w:val="20"/>
        </w:rPr>
        <w:t xml:space="preserve"> </w:t>
      </w:r>
      <w:r w:rsidR="00F75A98" w:rsidRPr="00F75A98">
        <w:rPr>
          <w:i/>
          <w:iCs/>
          <w:sz w:val="20"/>
          <w:szCs w:val="20"/>
        </w:rPr>
        <w:t>Khaya grandifoliola</w:t>
      </w:r>
      <w:r w:rsidR="008932B7">
        <w:rPr>
          <w:sz w:val="20"/>
          <w:szCs w:val="20"/>
        </w:rPr>
        <w:t xml:space="preserve"> nos</w:t>
      </w:r>
      <w:r w:rsidR="00F75A98" w:rsidRPr="007643EC">
        <w:rPr>
          <w:sz w:val="20"/>
          <w:szCs w:val="20"/>
        </w:rPr>
        <w:t xml:space="preserve"> município</w:t>
      </w:r>
      <w:r w:rsidR="008932B7">
        <w:rPr>
          <w:sz w:val="20"/>
          <w:szCs w:val="20"/>
        </w:rPr>
        <w:t>s</w:t>
      </w:r>
      <w:r w:rsidR="00F75A98" w:rsidRPr="007643EC">
        <w:rPr>
          <w:sz w:val="20"/>
          <w:szCs w:val="20"/>
        </w:rPr>
        <w:t xml:space="preserve"> de </w:t>
      </w:r>
      <w:r w:rsidR="008932B7">
        <w:rPr>
          <w:sz w:val="20"/>
          <w:szCs w:val="20"/>
        </w:rPr>
        <w:t>Capinópolis</w:t>
      </w:r>
      <w:r w:rsidR="0062357C">
        <w:rPr>
          <w:sz w:val="20"/>
          <w:szCs w:val="20"/>
        </w:rPr>
        <w:t xml:space="preserve"> (MG)</w:t>
      </w:r>
      <w:r w:rsidR="00F75A98" w:rsidRPr="007643EC">
        <w:rPr>
          <w:sz w:val="20"/>
          <w:szCs w:val="20"/>
        </w:rPr>
        <w:t>, com espaçamentos de 5</w:t>
      </w:r>
      <w:r w:rsidR="00F75A98">
        <w:rPr>
          <w:sz w:val="20"/>
          <w:szCs w:val="20"/>
        </w:rPr>
        <w:t>x</w:t>
      </w:r>
      <w:r w:rsidR="00F75A98" w:rsidRPr="007643EC">
        <w:rPr>
          <w:sz w:val="20"/>
          <w:szCs w:val="20"/>
        </w:rPr>
        <w:t>5 e 6</w:t>
      </w:r>
      <w:r w:rsidR="00F75A98">
        <w:rPr>
          <w:sz w:val="20"/>
          <w:szCs w:val="20"/>
        </w:rPr>
        <w:t>x</w:t>
      </w:r>
      <w:r w:rsidR="00F75A98" w:rsidRPr="007643EC">
        <w:rPr>
          <w:sz w:val="20"/>
          <w:szCs w:val="20"/>
        </w:rPr>
        <w:t>6 m</w:t>
      </w:r>
      <w:r w:rsidR="00401BB5">
        <w:rPr>
          <w:sz w:val="20"/>
          <w:szCs w:val="20"/>
        </w:rPr>
        <w:t xml:space="preserve"> </w:t>
      </w:r>
      <w:r w:rsidR="0062357C">
        <w:rPr>
          <w:sz w:val="20"/>
          <w:szCs w:val="20"/>
        </w:rPr>
        <w:t xml:space="preserve">e </w:t>
      </w:r>
      <w:r w:rsidR="00F75A98" w:rsidRPr="007643EC">
        <w:rPr>
          <w:sz w:val="20"/>
          <w:szCs w:val="20"/>
        </w:rPr>
        <w:t>Iraí de Minas</w:t>
      </w:r>
      <w:r w:rsidR="0041649A">
        <w:rPr>
          <w:sz w:val="20"/>
          <w:szCs w:val="20"/>
        </w:rPr>
        <w:t xml:space="preserve"> (</w:t>
      </w:r>
      <w:r w:rsidR="00F75A98" w:rsidRPr="007643EC">
        <w:rPr>
          <w:sz w:val="20"/>
          <w:szCs w:val="20"/>
        </w:rPr>
        <w:t>MG</w:t>
      </w:r>
      <w:r w:rsidR="0041649A">
        <w:rPr>
          <w:sz w:val="20"/>
          <w:szCs w:val="20"/>
        </w:rPr>
        <w:t>)</w:t>
      </w:r>
      <w:r w:rsidR="00F75A98" w:rsidRPr="007643EC">
        <w:rPr>
          <w:sz w:val="20"/>
          <w:szCs w:val="20"/>
        </w:rPr>
        <w:t xml:space="preserve"> </w:t>
      </w:r>
      <w:r w:rsidR="00016F86">
        <w:rPr>
          <w:sz w:val="20"/>
          <w:szCs w:val="20"/>
        </w:rPr>
        <w:t>com</w:t>
      </w:r>
      <w:r w:rsidR="00016F86" w:rsidRPr="007643EC">
        <w:rPr>
          <w:sz w:val="20"/>
          <w:szCs w:val="20"/>
        </w:rPr>
        <w:t xml:space="preserve"> </w:t>
      </w:r>
      <w:r w:rsidR="00F75A98" w:rsidRPr="007643EC">
        <w:rPr>
          <w:sz w:val="20"/>
          <w:szCs w:val="20"/>
        </w:rPr>
        <w:t>espaçamento de 6</w:t>
      </w:r>
      <w:r w:rsidR="00F75A98">
        <w:rPr>
          <w:sz w:val="20"/>
          <w:szCs w:val="20"/>
        </w:rPr>
        <w:t>x</w:t>
      </w:r>
      <w:r w:rsidR="00F75A98" w:rsidRPr="007643EC">
        <w:rPr>
          <w:sz w:val="20"/>
          <w:szCs w:val="20"/>
        </w:rPr>
        <w:t>4</w:t>
      </w:r>
      <w:r w:rsidR="00F75A98">
        <w:rPr>
          <w:sz w:val="20"/>
          <w:szCs w:val="20"/>
        </w:rPr>
        <w:t xml:space="preserve"> </w:t>
      </w:r>
      <w:r w:rsidR="00F75A98" w:rsidRPr="007643EC">
        <w:rPr>
          <w:sz w:val="20"/>
          <w:szCs w:val="20"/>
        </w:rPr>
        <w:t>m</w:t>
      </w:r>
      <w:r w:rsidR="00D74BF9">
        <w:rPr>
          <w:sz w:val="20"/>
          <w:szCs w:val="20"/>
        </w:rPr>
        <w:t xml:space="preserve">, </w:t>
      </w:r>
      <w:r w:rsidR="00917934">
        <w:rPr>
          <w:sz w:val="20"/>
          <w:szCs w:val="20"/>
        </w:rPr>
        <w:t>foram empregadas no estudo (Figura 1)</w:t>
      </w:r>
      <w:r w:rsidR="00333281">
        <w:rPr>
          <w:sz w:val="20"/>
          <w:szCs w:val="20"/>
        </w:rPr>
        <w:t xml:space="preserve">, cada </w:t>
      </w:r>
      <w:r w:rsidR="00333281">
        <w:rPr>
          <w:sz w:val="20"/>
          <w:szCs w:val="20"/>
        </w:rPr>
        <w:lastRenderedPageBreak/>
        <w:t>parcela com 30 árvores (3 linhas por 10 árvores por linha), com exceção de mortas e falhas</w:t>
      </w:r>
      <w:r w:rsidR="00F75A98" w:rsidRPr="007643EC">
        <w:rPr>
          <w:sz w:val="20"/>
          <w:szCs w:val="20"/>
        </w:rPr>
        <w:t>.</w:t>
      </w:r>
      <w:r w:rsidR="00016F86">
        <w:rPr>
          <w:sz w:val="20"/>
          <w:szCs w:val="20"/>
        </w:rPr>
        <w:t xml:space="preserve"> </w:t>
      </w:r>
      <w:r w:rsidR="00C62CE4">
        <w:rPr>
          <w:sz w:val="20"/>
          <w:szCs w:val="20"/>
        </w:rPr>
        <w:t>Foram utilizad</w:t>
      </w:r>
      <w:r w:rsidR="00EC2BC1">
        <w:rPr>
          <w:sz w:val="20"/>
          <w:szCs w:val="20"/>
        </w:rPr>
        <w:t>a</w:t>
      </w:r>
      <w:r w:rsidR="00C62CE4">
        <w:rPr>
          <w:sz w:val="20"/>
          <w:szCs w:val="20"/>
        </w:rPr>
        <w:t xml:space="preserve">s </w:t>
      </w:r>
      <w:r w:rsidR="00292DC5">
        <w:rPr>
          <w:sz w:val="20"/>
          <w:szCs w:val="20"/>
        </w:rPr>
        <w:t>14</w:t>
      </w:r>
      <w:r w:rsidR="00C62CE4">
        <w:rPr>
          <w:sz w:val="20"/>
          <w:szCs w:val="20"/>
        </w:rPr>
        <w:t xml:space="preserve"> remedições para dispersão dos dados dendrométricos em função da idade</w:t>
      </w:r>
      <w:r w:rsidR="0045333C">
        <w:rPr>
          <w:sz w:val="20"/>
          <w:szCs w:val="20"/>
        </w:rPr>
        <w:t>, varando de 1,7 a 14,1 anos</w:t>
      </w:r>
      <w:r w:rsidR="00C62CE4">
        <w:rPr>
          <w:sz w:val="20"/>
          <w:szCs w:val="20"/>
        </w:rPr>
        <w:t>.</w:t>
      </w:r>
    </w:p>
    <w:p w14:paraId="0C0BB988" w14:textId="30C3E361" w:rsidR="004332DC" w:rsidRDefault="002805C5" w:rsidP="002805C5">
      <w:pPr>
        <w:widowControl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3980D1F3" wp14:editId="18349BD0">
            <wp:extent cx="3600000" cy="2547570"/>
            <wp:effectExtent l="0" t="0" r="635" b="5715"/>
            <wp:docPr id="1573894427" name="Imagem 1" descr="Uma imagem contendo Esquemáti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894427" name="Imagem 1" descr="Uma imagem contendo Esquemátic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7F8A6" w14:textId="0469B26A" w:rsidR="00EC2BC1" w:rsidRDefault="00EC2BC1" w:rsidP="00EC2BC1">
      <w:pPr>
        <w:widowControl/>
        <w:ind w:left="851" w:hanging="851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Figura 1. Localização das plantações e parcelas permanentes de </w:t>
      </w:r>
      <w:r w:rsidRPr="00FC5B38">
        <w:rPr>
          <w:i/>
          <w:iCs/>
          <w:sz w:val="20"/>
          <w:szCs w:val="20"/>
        </w:rPr>
        <w:t>Khaya grandifoliola</w:t>
      </w:r>
      <w:r>
        <w:rPr>
          <w:sz w:val="20"/>
          <w:szCs w:val="20"/>
        </w:rPr>
        <w:t xml:space="preserve"> empregadas no estudo.</w:t>
      </w:r>
    </w:p>
    <w:p w14:paraId="3C8AB6E8" w14:textId="77777777" w:rsidR="00EC2BC1" w:rsidRDefault="00EC2BC1" w:rsidP="00EC2BC1">
      <w:pPr>
        <w:widowControl/>
        <w:jc w:val="both"/>
        <w:rPr>
          <w:sz w:val="20"/>
          <w:szCs w:val="20"/>
        </w:rPr>
      </w:pPr>
    </w:p>
    <w:p w14:paraId="07287DAC" w14:textId="101ACE50" w:rsidR="00423947" w:rsidRDefault="00401BB5" w:rsidP="005A3EE0">
      <w:pPr>
        <w:widowControl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Para</w:t>
      </w:r>
      <w:r w:rsidR="00854DD9">
        <w:rPr>
          <w:sz w:val="20"/>
          <w:szCs w:val="20"/>
        </w:rPr>
        <w:t xml:space="preserve"> avaliar o crescimento do mogno</w:t>
      </w:r>
      <w:r w:rsidR="00265830">
        <w:rPr>
          <w:sz w:val="20"/>
          <w:szCs w:val="20"/>
        </w:rPr>
        <w:t>-africano</w:t>
      </w:r>
      <w:r w:rsidR="00854DD9">
        <w:rPr>
          <w:sz w:val="20"/>
          <w:szCs w:val="20"/>
        </w:rPr>
        <w:t xml:space="preserve"> </w:t>
      </w:r>
      <w:r>
        <w:rPr>
          <w:sz w:val="20"/>
          <w:szCs w:val="20"/>
        </w:rPr>
        <w:t>em D e H</w:t>
      </w:r>
      <w:r w:rsidR="008E60A2">
        <w:rPr>
          <w:sz w:val="20"/>
          <w:szCs w:val="20"/>
        </w:rPr>
        <w:t xml:space="preserve"> nos diferentes espaçamentos es</w:t>
      </w:r>
      <w:r w:rsidR="00F527C6">
        <w:rPr>
          <w:sz w:val="20"/>
          <w:szCs w:val="20"/>
        </w:rPr>
        <w:t>tudados</w:t>
      </w:r>
      <w:r w:rsidR="002C003C">
        <w:rPr>
          <w:sz w:val="20"/>
          <w:szCs w:val="20"/>
        </w:rPr>
        <w:t>, o</w:t>
      </w:r>
      <w:r w:rsidR="00423947">
        <w:rPr>
          <w:sz w:val="20"/>
          <w:szCs w:val="20"/>
        </w:rPr>
        <w:t xml:space="preserve"> modelo </w:t>
      </w:r>
      <w:r w:rsidR="00D16F7E">
        <w:rPr>
          <w:sz w:val="20"/>
          <w:szCs w:val="20"/>
        </w:rPr>
        <w:t>não</w:t>
      </w:r>
      <w:r w:rsidR="00301B0E">
        <w:rPr>
          <w:sz w:val="20"/>
          <w:szCs w:val="20"/>
        </w:rPr>
        <w:t xml:space="preserve"> linear de </w:t>
      </w:r>
      <w:r w:rsidR="007A3FDC" w:rsidRPr="007A3FDC">
        <w:rPr>
          <w:sz w:val="20"/>
          <w:szCs w:val="20"/>
        </w:rPr>
        <w:t>Chapman-Richards</w:t>
      </w:r>
      <w:r w:rsidR="00D16F7E">
        <w:rPr>
          <w:sz w:val="20"/>
          <w:szCs w:val="20"/>
        </w:rPr>
        <w:t xml:space="preserve"> </w:t>
      </w:r>
      <w:r w:rsidR="0045333C">
        <w:rPr>
          <w:sz w:val="20"/>
          <w:szCs w:val="20"/>
        </w:rPr>
        <w:t xml:space="preserve">(1) </w:t>
      </w:r>
      <w:r w:rsidR="007A3FDC">
        <w:rPr>
          <w:sz w:val="20"/>
          <w:szCs w:val="20"/>
        </w:rPr>
        <w:t>foi ajustado para os dados dendrométric</w:t>
      </w:r>
      <w:r w:rsidR="00D16F7E">
        <w:rPr>
          <w:sz w:val="20"/>
          <w:szCs w:val="20"/>
        </w:rPr>
        <w:t>o</w:t>
      </w:r>
      <w:r w:rsidR="007A3FDC">
        <w:rPr>
          <w:sz w:val="20"/>
          <w:szCs w:val="20"/>
        </w:rPr>
        <w:t>s.</w:t>
      </w:r>
    </w:p>
    <w:p w14:paraId="31EA1614" w14:textId="26C3B3D9" w:rsidR="0045333C" w:rsidRDefault="0045333C" w:rsidP="001E40AB">
      <w:pPr>
        <w:widowControl/>
        <w:ind w:left="2880" w:firstLine="720"/>
        <w:jc w:val="center"/>
        <w:rPr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y</m:t>
        </m:r>
        <m:r>
          <m:rPr>
            <m:sty m:val="p"/>
          </m:rPr>
          <w:rPr>
            <w:rFonts w:ascii="Cambria Math" w:hAnsi="Cambria Math"/>
            <w:sz w:val="20"/>
            <w:szCs w:val="20"/>
          </w:rPr>
          <m:t>=</m:t>
        </m:r>
        <m:sSub>
          <m:sSubPr>
            <m:ctrlPr>
              <w:rPr>
                <w:rFonts w:ascii="Cambria Math" w:hAnsi="Cambria Math"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0</m:t>
            </m:r>
          </m:sub>
        </m:sSub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e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x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.</m:t>
                        </m:r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β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1</m:t>
                        </m:r>
                      </m:sub>
                    </m:sSub>
                  </m:sup>
                </m:sSup>
              </m:e>
            </m:d>
          </m:e>
          <m:sup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β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b>
            </m:sSub>
          </m:sup>
        </m:sSup>
      </m:oMath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(1)</w:t>
      </w:r>
    </w:p>
    <w:p w14:paraId="4B4375AA" w14:textId="65EE478D" w:rsidR="005A3EE0" w:rsidRDefault="0045333C" w:rsidP="0045333C">
      <w:pPr>
        <w:widowControl/>
        <w:jc w:val="both"/>
        <w:rPr>
          <w:iCs/>
          <w:sz w:val="20"/>
          <w:szCs w:val="20"/>
        </w:rPr>
      </w:pPr>
      <w:r>
        <w:rPr>
          <w:sz w:val="20"/>
          <w:szCs w:val="20"/>
        </w:rPr>
        <w:t>e</w:t>
      </w:r>
      <w:r w:rsidR="00AE47B0">
        <w:rPr>
          <w:sz w:val="20"/>
          <w:szCs w:val="20"/>
        </w:rPr>
        <w:t>m que</w:t>
      </w:r>
      <w:r w:rsidR="008E60A2">
        <w:rPr>
          <w:sz w:val="20"/>
          <w:szCs w:val="20"/>
        </w:rPr>
        <w:t xml:space="preserve">: </w:t>
      </w:r>
      <m:oMath>
        <m:sSub>
          <m:sSubPr>
            <m:ctrlPr>
              <w:rPr>
                <w:rFonts w:ascii="Cambria Math" w:hAnsi="Cambria Math"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0</m:t>
            </m:r>
          </m:sub>
        </m:sSub>
      </m:oMath>
      <w:r w:rsidR="00F527C6">
        <w:rPr>
          <w:sz w:val="20"/>
          <w:szCs w:val="20"/>
        </w:rPr>
        <w:t>=</w:t>
      </w:r>
      <w:r w:rsidR="005A3EE0" w:rsidRPr="005A3EE0">
        <w:rPr>
          <w:sz w:val="20"/>
          <w:szCs w:val="20"/>
        </w:rPr>
        <w:t xml:space="preserve"> assíntota superior (valor máximo que y pode atingir), </w:t>
      </w:r>
      <m:oMath>
        <m:sSub>
          <m:sSubPr>
            <m:ctrlPr>
              <w:rPr>
                <w:rFonts w:ascii="Cambria Math" w:hAnsi="Cambria Math"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</m:oMath>
      <w:r w:rsidR="00F527C6">
        <w:rPr>
          <w:sz w:val="20"/>
          <w:szCs w:val="20"/>
        </w:rPr>
        <w:t>=</w:t>
      </w:r>
      <w:r w:rsidR="00330DC0">
        <w:rPr>
          <w:sz w:val="20"/>
          <w:szCs w:val="20"/>
        </w:rPr>
        <w:t xml:space="preserve"> </w:t>
      </w:r>
      <w:r w:rsidR="005A3EE0" w:rsidRPr="005A3EE0">
        <w:rPr>
          <w:sz w:val="20"/>
          <w:szCs w:val="20"/>
        </w:rPr>
        <w:t xml:space="preserve">taxa de crescimento, </w:t>
      </w:r>
      <m:oMath>
        <m:sSub>
          <m:sSubPr>
            <m:ctrlPr>
              <w:rPr>
                <w:rFonts w:ascii="Cambria Math" w:hAnsi="Cambria Math"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2</m:t>
            </m:r>
          </m:sub>
        </m:sSub>
      </m:oMath>
      <w:r w:rsidR="00F527C6">
        <w:rPr>
          <w:sz w:val="20"/>
          <w:szCs w:val="20"/>
        </w:rPr>
        <w:t xml:space="preserve">= </w:t>
      </w:r>
      <w:r w:rsidR="005A3EE0" w:rsidRPr="005A3EE0">
        <w:rPr>
          <w:sz w:val="20"/>
          <w:szCs w:val="20"/>
        </w:rPr>
        <w:t>parâmetro de forma</w:t>
      </w:r>
      <w:r w:rsidR="00330DC0">
        <w:rPr>
          <w:sz w:val="20"/>
          <w:szCs w:val="20"/>
        </w:rPr>
        <w:t xml:space="preserve">, </w:t>
      </w:r>
      <m:oMath>
        <m:r>
          <w:rPr>
            <w:rFonts w:ascii="Cambria Math" w:hAnsi="Cambria Math"/>
            <w:sz w:val="20"/>
            <w:szCs w:val="20"/>
          </w:rPr>
          <m:t>y</m:t>
        </m:r>
      </m:oMath>
      <w:r w:rsidR="00330DC0">
        <w:rPr>
          <w:iCs/>
          <w:sz w:val="20"/>
          <w:szCs w:val="20"/>
        </w:rPr>
        <w:t xml:space="preserve"> é a variável </w:t>
      </w:r>
      <w:r w:rsidR="005311E2">
        <w:rPr>
          <w:iCs/>
          <w:sz w:val="20"/>
          <w:szCs w:val="20"/>
        </w:rPr>
        <w:t xml:space="preserve">a ser estimada (D e H) </w:t>
      </w:r>
      <w:r w:rsidR="00330DC0">
        <w:rPr>
          <w:iCs/>
          <w:sz w:val="20"/>
          <w:szCs w:val="20"/>
        </w:rPr>
        <w:t xml:space="preserve">e </w:t>
      </w:r>
      <m:oMath>
        <m:r>
          <w:rPr>
            <w:rFonts w:ascii="Cambria Math" w:hAnsi="Cambria Math"/>
            <w:sz w:val="20"/>
            <w:szCs w:val="20"/>
          </w:rPr>
          <m:t>x</m:t>
        </m:r>
      </m:oMath>
      <w:r w:rsidR="00330DC0">
        <w:rPr>
          <w:iCs/>
          <w:sz w:val="20"/>
          <w:szCs w:val="20"/>
        </w:rPr>
        <w:t xml:space="preserve"> é a idade do plantio</w:t>
      </w:r>
      <w:r w:rsidR="00130E34">
        <w:rPr>
          <w:iCs/>
          <w:sz w:val="20"/>
          <w:szCs w:val="20"/>
        </w:rPr>
        <w:t>.</w:t>
      </w:r>
    </w:p>
    <w:p w14:paraId="46B2FD08" w14:textId="0D5202FF" w:rsidR="00E8605B" w:rsidRPr="005A3EE0" w:rsidRDefault="00E8605B" w:rsidP="005A3EE0">
      <w:pPr>
        <w:widowControl/>
        <w:ind w:firstLine="709"/>
        <w:jc w:val="both"/>
        <w:rPr>
          <w:sz w:val="20"/>
          <w:szCs w:val="20"/>
        </w:rPr>
      </w:pPr>
      <w:r>
        <w:rPr>
          <w:iCs/>
          <w:sz w:val="20"/>
          <w:szCs w:val="20"/>
        </w:rPr>
        <w:t xml:space="preserve">Todos os </w:t>
      </w:r>
      <w:r w:rsidR="00BC1D6C">
        <w:rPr>
          <w:iCs/>
          <w:sz w:val="20"/>
          <w:szCs w:val="20"/>
        </w:rPr>
        <w:t xml:space="preserve">dados </w:t>
      </w:r>
      <w:r w:rsidR="005E2325">
        <w:rPr>
          <w:iCs/>
          <w:sz w:val="20"/>
          <w:szCs w:val="20"/>
        </w:rPr>
        <w:t xml:space="preserve">foram tabulados e os </w:t>
      </w:r>
      <w:r>
        <w:rPr>
          <w:iCs/>
          <w:sz w:val="20"/>
          <w:szCs w:val="20"/>
        </w:rPr>
        <w:t>ajustes</w:t>
      </w:r>
      <w:r w:rsidR="005E2325">
        <w:rPr>
          <w:iCs/>
          <w:sz w:val="20"/>
          <w:szCs w:val="20"/>
        </w:rPr>
        <w:t xml:space="preserve"> estatísticos</w:t>
      </w:r>
      <w:r w:rsidR="008C6CA1">
        <w:rPr>
          <w:iCs/>
          <w:sz w:val="20"/>
          <w:szCs w:val="20"/>
        </w:rPr>
        <w:t xml:space="preserve"> e</w:t>
      </w:r>
      <w:r w:rsidR="005E2325">
        <w:rPr>
          <w:iCs/>
          <w:sz w:val="20"/>
          <w:szCs w:val="20"/>
        </w:rPr>
        <w:t xml:space="preserve"> </w:t>
      </w:r>
      <w:r>
        <w:rPr>
          <w:iCs/>
          <w:sz w:val="20"/>
          <w:szCs w:val="20"/>
        </w:rPr>
        <w:t xml:space="preserve">gráficos foram </w:t>
      </w:r>
      <w:r w:rsidR="00CF4D61">
        <w:rPr>
          <w:iCs/>
          <w:sz w:val="20"/>
          <w:szCs w:val="20"/>
        </w:rPr>
        <w:t xml:space="preserve">realizados </w:t>
      </w:r>
      <w:r>
        <w:rPr>
          <w:iCs/>
          <w:sz w:val="20"/>
          <w:szCs w:val="20"/>
        </w:rPr>
        <w:t xml:space="preserve">no software R </w:t>
      </w:r>
      <w:r w:rsidR="00CF4D61">
        <w:rPr>
          <w:iCs/>
          <w:sz w:val="20"/>
          <w:szCs w:val="20"/>
        </w:rPr>
        <w:t xml:space="preserve">(R </w:t>
      </w:r>
      <w:r>
        <w:rPr>
          <w:iCs/>
          <w:sz w:val="20"/>
          <w:szCs w:val="20"/>
        </w:rPr>
        <w:t xml:space="preserve">Core Team, </w:t>
      </w:r>
      <w:r w:rsidR="00CF4D61">
        <w:rPr>
          <w:iCs/>
          <w:sz w:val="20"/>
          <w:szCs w:val="20"/>
        </w:rPr>
        <w:t>2024)</w:t>
      </w:r>
      <w:r>
        <w:rPr>
          <w:iCs/>
          <w:sz w:val="20"/>
          <w:szCs w:val="20"/>
        </w:rPr>
        <w:t>.</w:t>
      </w:r>
      <w:r w:rsidR="00CF4D61">
        <w:rPr>
          <w:iCs/>
          <w:sz w:val="20"/>
          <w:szCs w:val="20"/>
        </w:rPr>
        <w:t xml:space="preserve"> </w:t>
      </w:r>
      <w:r w:rsidR="00CF4D61" w:rsidRPr="00BD1473">
        <w:rPr>
          <w:iCs/>
          <w:sz w:val="20"/>
          <w:szCs w:val="20"/>
        </w:rPr>
        <w:t>Os valores de erro padrão residual</w:t>
      </w:r>
      <w:r w:rsidR="00223477" w:rsidRPr="00BD1473">
        <w:rPr>
          <w:iCs/>
          <w:sz w:val="20"/>
          <w:szCs w:val="20"/>
        </w:rPr>
        <w:t>, em termos absolutos (</w:t>
      </w:r>
      <w:proofErr w:type="spellStart"/>
      <w:r w:rsidR="00223477" w:rsidRPr="00BD1473">
        <w:rPr>
          <w:iCs/>
          <w:sz w:val="20"/>
          <w:szCs w:val="20"/>
        </w:rPr>
        <w:t>S</w:t>
      </w:r>
      <w:r w:rsidR="00223477" w:rsidRPr="00FC5B38">
        <w:rPr>
          <w:iCs/>
          <w:sz w:val="20"/>
          <w:szCs w:val="20"/>
          <w:vertAlign w:val="subscript"/>
        </w:rPr>
        <w:t>yx</w:t>
      </w:r>
      <w:proofErr w:type="spellEnd"/>
      <w:r w:rsidR="00223477" w:rsidRPr="00BD1473">
        <w:rPr>
          <w:iCs/>
          <w:sz w:val="20"/>
          <w:szCs w:val="20"/>
        </w:rPr>
        <w:t>) e relativos (</w:t>
      </w:r>
      <w:proofErr w:type="spellStart"/>
      <w:r w:rsidR="00223477" w:rsidRPr="00BD1473">
        <w:rPr>
          <w:iCs/>
          <w:sz w:val="20"/>
          <w:szCs w:val="20"/>
        </w:rPr>
        <w:t>S</w:t>
      </w:r>
      <w:r w:rsidR="00223477" w:rsidRPr="00FC5B38">
        <w:rPr>
          <w:iCs/>
          <w:sz w:val="20"/>
          <w:szCs w:val="20"/>
          <w:vertAlign w:val="subscript"/>
        </w:rPr>
        <w:t>yx</w:t>
      </w:r>
      <w:proofErr w:type="spellEnd"/>
      <w:r w:rsidR="00223477" w:rsidRPr="00BD1473">
        <w:rPr>
          <w:iCs/>
          <w:sz w:val="20"/>
          <w:szCs w:val="20"/>
          <w:vertAlign w:val="subscript"/>
        </w:rPr>
        <w:t>%</w:t>
      </w:r>
      <w:r w:rsidR="00223477" w:rsidRPr="00BD1473">
        <w:rPr>
          <w:iCs/>
          <w:sz w:val="20"/>
          <w:szCs w:val="20"/>
        </w:rPr>
        <w:t>),</w:t>
      </w:r>
      <w:r w:rsidR="00CF4D61" w:rsidRPr="00BD1473">
        <w:rPr>
          <w:iCs/>
          <w:sz w:val="20"/>
          <w:szCs w:val="20"/>
        </w:rPr>
        <w:t xml:space="preserve"> </w:t>
      </w:r>
      <w:r w:rsidR="00223477" w:rsidRPr="00BD1473">
        <w:rPr>
          <w:iCs/>
          <w:sz w:val="20"/>
          <w:szCs w:val="20"/>
        </w:rPr>
        <w:t>e coeficiente de determinação</w:t>
      </w:r>
      <w:r w:rsidR="00CF4D61" w:rsidRPr="00BD1473">
        <w:rPr>
          <w:iCs/>
          <w:sz w:val="20"/>
          <w:szCs w:val="20"/>
        </w:rPr>
        <w:t xml:space="preserve"> </w:t>
      </w:r>
      <w:r w:rsidR="006054D8" w:rsidRPr="00BD1473">
        <w:rPr>
          <w:iCs/>
          <w:sz w:val="20"/>
          <w:szCs w:val="20"/>
        </w:rPr>
        <w:t xml:space="preserve">ajustado </w:t>
      </w:r>
      <w:r w:rsidR="00CF4D61" w:rsidRPr="00BD1473">
        <w:rPr>
          <w:iCs/>
          <w:sz w:val="20"/>
          <w:szCs w:val="20"/>
        </w:rPr>
        <w:t>(R²</w:t>
      </w:r>
      <w:r w:rsidR="006054D8" w:rsidRPr="00BD1473">
        <w:rPr>
          <w:iCs/>
          <w:sz w:val="20"/>
          <w:szCs w:val="20"/>
          <w:vertAlign w:val="subscript"/>
        </w:rPr>
        <w:t>aj</w:t>
      </w:r>
      <w:r w:rsidR="00CF4D61" w:rsidRPr="00BD1473">
        <w:rPr>
          <w:iCs/>
          <w:sz w:val="20"/>
          <w:szCs w:val="20"/>
        </w:rPr>
        <w:t xml:space="preserve">) foram calculados conforme metodologia apresentada em </w:t>
      </w:r>
      <w:proofErr w:type="spellStart"/>
      <w:r w:rsidR="00BD1473">
        <w:rPr>
          <w:iCs/>
          <w:sz w:val="20"/>
          <w:szCs w:val="20"/>
        </w:rPr>
        <w:t>Sanquetta</w:t>
      </w:r>
      <w:proofErr w:type="spellEnd"/>
      <w:r w:rsidR="00BD1473">
        <w:rPr>
          <w:iCs/>
          <w:sz w:val="20"/>
          <w:szCs w:val="20"/>
        </w:rPr>
        <w:t xml:space="preserve"> </w:t>
      </w:r>
      <w:r w:rsidR="00BD1473" w:rsidRPr="00BD1473">
        <w:rPr>
          <w:i/>
          <w:sz w:val="20"/>
          <w:szCs w:val="20"/>
        </w:rPr>
        <w:t>et al.</w:t>
      </w:r>
      <w:r w:rsidR="00BD1473">
        <w:rPr>
          <w:iCs/>
          <w:sz w:val="20"/>
          <w:szCs w:val="20"/>
        </w:rPr>
        <w:t xml:space="preserve"> (2015)</w:t>
      </w:r>
      <w:r w:rsidR="00CF4D61" w:rsidRPr="00BD1473">
        <w:rPr>
          <w:iCs/>
          <w:sz w:val="20"/>
          <w:szCs w:val="20"/>
        </w:rPr>
        <w:t>.</w:t>
      </w:r>
    </w:p>
    <w:p w14:paraId="492BAD85" w14:textId="7605E72D" w:rsidR="00C802EF" w:rsidRDefault="00C802EF">
      <w:pPr>
        <w:widowControl/>
        <w:jc w:val="both"/>
        <w:rPr>
          <w:sz w:val="20"/>
          <w:szCs w:val="20"/>
        </w:rPr>
      </w:pPr>
    </w:p>
    <w:p w14:paraId="2BAC9FA9" w14:textId="26FB6EDD" w:rsidR="00C802EF" w:rsidRDefault="00B852C6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>RESULTADOS E DISCUSSÃO</w:t>
      </w:r>
    </w:p>
    <w:p w14:paraId="1875CFCB" w14:textId="3C0F14DF" w:rsidR="00C802EF" w:rsidRDefault="003E047E" w:rsidP="006C4AD0">
      <w:pPr>
        <w:widowControl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Todos os coeficientes estimados foram significativos</w:t>
      </w:r>
      <w:r w:rsidR="00885BA1">
        <w:rPr>
          <w:sz w:val="20"/>
          <w:szCs w:val="20"/>
        </w:rPr>
        <w:t xml:space="preserve"> para a estimativa do crescimento </w:t>
      </w:r>
      <w:r w:rsidR="00461820">
        <w:rPr>
          <w:sz w:val="20"/>
          <w:szCs w:val="20"/>
        </w:rPr>
        <w:t>em</w:t>
      </w:r>
      <w:r w:rsidR="006C4AD0">
        <w:rPr>
          <w:sz w:val="20"/>
          <w:szCs w:val="20"/>
        </w:rPr>
        <w:t xml:space="preserve"> </w:t>
      </w:r>
      <w:r w:rsidR="005E2325">
        <w:rPr>
          <w:sz w:val="20"/>
          <w:szCs w:val="20"/>
        </w:rPr>
        <w:t>diâmetro</w:t>
      </w:r>
      <w:r w:rsidR="000F1D57">
        <w:rPr>
          <w:sz w:val="20"/>
          <w:szCs w:val="20"/>
        </w:rPr>
        <w:t xml:space="preserve"> </w:t>
      </w:r>
      <w:r w:rsidR="006C4AD0" w:rsidRPr="006C4AD0">
        <w:rPr>
          <w:sz w:val="20"/>
          <w:szCs w:val="20"/>
        </w:rPr>
        <w:t xml:space="preserve">e </w:t>
      </w:r>
      <w:r w:rsidR="00885BA1">
        <w:rPr>
          <w:sz w:val="20"/>
          <w:szCs w:val="20"/>
        </w:rPr>
        <w:t>altura</w:t>
      </w:r>
      <w:r w:rsidR="006C4AD0" w:rsidRPr="006C4AD0">
        <w:rPr>
          <w:sz w:val="20"/>
          <w:szCs w:val="20"/>
        </w:rPr>
        <w:t xml:space="preserve"> </w:t>
      </w:r>
      <w:r w:rsidR="005E2325">
        <w:rPr>
          <w:sz w:val="20"/>
          <w:szCs w:val="20"/>
        </w:rPr>
        <w:t xml:space="preserve">total </w:t>
      </w:r>
      <w:r w:rsidR="00EE7B2F">
        <w:rPr>
          <w:sz w:val="20"/>
          <w:szCs w:val="20"/>
        </w:rPr>
        <w:t>para os</w:t>
      </w:r>
      <w:r w:rsidR="00EE7B2F" w:rsidRPr="006C4AD0">
        <w:rPr>
          <w:sz w:val="20"/>
          <w:szCs w:val="20"/>
        </w:rPr>
        <w:t xml:space="preserve"> </w:t>
      </w:r>
      <w:r w:rsidR="006C4AD0" w:rsidRPr="006C4AD0">
        <w:rPr>
          <w:sz w:val="20"/>
          <w:szCs w:val="20"/>
        </w:rPr>
        <w:t>diferentes espaçamentos de plantio</w:t>
      </w:r>
      <w:r w:rsidR="00EE7B2F">
        <w:rPr>
          <w:sz w:val="20"/>
          <w:szCs w:val="20"/>
        </w:rPr>
        <w:t xml:space="preserve"> </w:t>
      </w:r>
      <w:r w:rsidR="0045333C">
        <w:rPr>
          <w:sz w:val="20"/>
          <w:szCs w:val="20"/>
        </w:rPr>
        <w:t>(</w:t>
      </w:r>
      <w:r w:rsidR="00EE7B2F">
        <w:rPr>
          <w:sz w:val="20"/>
          <w:szCs w:val="20"/>
        </w:rPr>
        <w:t>Tabela 1</w:t>
      </w:r>
      <w:r w:rsidR="0045333C">
        <w:rPr>
          <w:sz w:val="20"/>
          <w:szCs w:val="20"/>
        </w:rPr>
        <w:t>)</w:t>
      </w:r>
      <w:r w:rsidR="006C4AD0" w:rsidRPr="006C4AD0">
        <w:rPr>
          <w:sz w:val="20"/>
          <w:szCs w:val="20"/>
        </w:rPr>
        <w:t>.</w:t>
      </w:r>
      <w:r w:rsidR="00E23C47">
        <w:rPr>
          <w:sz w:val="20"/>
          <w:szCs w:val="20"/>
        </w:rPr>
        <w:t xml:space="preserve"> O espaçamento 6x4 metros não obteve convergência no modelo não linear</w:t>
      </w:r>
      <w:r w:rsidR="004B6969">
        <w:rPr>
          <w:sz w:val="20"/>
          <w:szCs w:val="20"/>
        </w:rPr>
        <w:t xml:space="preserve"> para diâmetro </w:t>
      </w:r>
      <w:r w:rsidR="00E23C47">
        <w:rPr>
          <w:sz w:val="20"/>
          <w:szCs w:val="20"/>
        </w:rPr>
        <w:t xml:space="preserve">e </w:t>
      </w:r>
      <w:r w:rsidR="002927AC">
        <w:rPr>
          <w:sz w:val="20"/>
          <w:szCs w:val="20"/>
        </w:rPr>
        <w:t>foi ajustado como um modelo linear simples</w:t>
      </w:r>
      <w:r w:rsidR="00550132">
        <w:rPr>
          <w:sz w:val="20"/>
          <w:szCs w:val="20"/>
        </w:rPr>
        <w:t xml:space="preserve"> (Figura 2)</w:t>
      </w:r>
      <w:r w:rsidR="00E16FD8">
        <w:rPr>
          <w:sz w:val="20"/>
          <w:szCs w:val="20"/>
        </w:rPr>
        <w:t>.</w:t>
      </w:r>
    </w:p>
    <w:p w14:paraId="253182BE" w14:textId="77777777" w:rsidR="00A9260D" w:rsidRDefault="00A9260D" w:rsidP="00FF42A0">
      <w:pPr>
        <w:widowControl/>
        <w:ind w:left="851" w:hanging="851"/>
        <w:jc w:val="both"/>
        <w:rPr>
          <w:sz w:val="20"/>
          <w:szCs w:val="20"/>
        </w:rPr>
      </w:pPr>
    </w:p>
    <w:p w14:paraId="7B0F7B98" w14:textId="40BB7CD5" w:rsidR="00A9260D" w:rsidRPr="00A9260D" w:rsidRDefault="00A9260D" w:rsidP="00E76F0A">
      <w:pPr>
        <w:widowControl/>
        <w:ind w:left="851" w:hanging="851"/>
        <w:jc w:val="both"/>
        <w:rPr>
          <w:sz w:val="20"/>
          <w:szCs w:val="20"/>
        </w:rPr>
      </w:pPr>
      <w:r w:rsidRPr="00A9260D">
        <w:rPr>
          <w:sz w:val="20"/>
          <w:szCs w:val="20"/>
        </w:rPr>
        <w:t>Tabela 1</w:t>
      </w:r>
      <w:r w:rsidR="00BD0B83">
        <w:rPr>
          <w:sz w:val="20"/>
          <w:szCs w:val="20"/>
        </w:rPr>
        <w:t>.</w:t>
      </w:r>
      <w:r w:rsidRPr="00A9260D">
        <w:rPr>
          <w:sz w:val="20"/>
          <w:szCs w:val="20"/>
        </w:rPr>
        <w:t xml:space="preserve"> </w:t>
      </w:r>
      <w:r>
        <w:rPr>
          <w:sz w:val="20"/>
          <w:szCs w:val="20"/>
        </w:rPr>
        <w:t>Coeficientes e estatística</w:t>
      </w:r>
      <w:r w:rsidR="006054D8">
        <w:rPr>
          <w:sz w:val="20"/>
          <w:szCs w:val="20"/>
        </w:rPr>
        <w:t>s</w:t>
      </w:r>
      <w:r>
        <w:rPr>
          <w:sz w:val="20"/>
          <w:szCs w:val="20"/>
        </w:rPr>
        <w:t xml:space="preserve"> </w:t>
      </w:r>
      <w:r w:rsidR="006054D8">
        <w:rPr>
          <w:sz w:val="20"/>
          <w:szCs w:val="20"/>
        </w:rPr>
        <w:t xml:space="preserve">de ajuste </w:t>
      </w:r>
      <w:r>
        <w:rPr>
          <w:sz w:val="20"/>
          <w:szCs w:val="20"/>
        </w:rPr>
        <w:t xml:space="preserve">para </w:t>
      </w:r>
      <w:r w:rsidR="006054D8">
        <w:rPr>
          <w:sz w:val="20"/>
          <w:szCs w:val="20"/>
        </w:rPr>
        <w:t>diâmetro</w:t>
      </w:r>
      <w:r w:rsidR="004B6969">
        <w:rPr>
          <w:sz w:val="20"/>
          <w:szCs w:val="20"/>
        </w:rPr>
        <w:t xml:space="preserve"> a 1,3 m do solo</w:t>
      </w:r>
      <w:r w:rsidR="006054D8">
        <w:rPr>
          <w:sz w:val="20"/>
          <w:szCs w:val="20"/>
        </w:rPr>
        <w:t xml:space="preserve"> </w:t>
      </w:r>
      <w:r w:rsidR="000F1D57">
        <w:rPr>
          <w:sz w:val="20"/>
          <w:szCs w:val="20"/>
        </w:rPr>
        <w:t xml:space="preserve">(D) </w:t>
      </w:r>
      <w:r w:rsidR="006054D8">
        <w:rPr>
          <w:sz w:val="20"/>
          <w:szCs w:val="20"/>
        </w:rPr>
        <w:t xml:space="preserve">e altura </w:t>
      </w:r>
      <w:r w:rsidR="000F1D57">
        <w:rPr>
          <w:sz w:val="20"/>
          <w:szCs w:val="20"/>
        </w:rPr>
        <w:t xml:space="preserve">total (H) </w:t>
      </w:r>
      <w:r>
        <w:rPr>
          <w:sz w:val="20"/>
          <w:szCs w:val="20"/>
        </w:rPr>
        <w:t xml:space="preserve">em função da idade do plantio nos diferentes espaçamentos </w:t>
      </w:r>
      <w:r w:rsidR="006054D8">
        <w:rPr>
          <w:sz w:val="20"/>
          <w:szCs w:val="20"/>
        </w:rPr>
        <w:t xml:space="preserve">de </w:t>
      </w:r>
      <w:r w:rsidR="006054D8" w:rsidRPr="002144D8">
        <w:rPr>
          <w:i/>
          <w:iCs/>
          <w:sz w:val="20"/>
          <w:szCs w:val="20"/>
        </w:rPr>
        <w:t>Khaya grandifoliola</w:t>
      </w:r>
      <w:r w:rsidR="006054D8">
        <w:rPr>
          <w:sz w:val="20"/>
          <w:szCs w:val="20"/>
        </w:rPr>
        <w:t xml:space="preserve"> empregados no estudo.</w:t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5"/>
        <w:gridCol w:w="1976"/>
        <w:gridCol w:w="1161"/>
        <w:gridCol w:w="1006"/>
        <w:gridCol w:w="1006"/>
        <w:gridCol w:w="907"/>
        <w:gridCol w:w="907"/>
        <w:gridCol w:w="907"/>
      </w:tblGrid>
      <w:tr w:rsidR="006054D8" w:rsidRPr="00A9260D" w14:paraId="19679CC9" w14:textId="77777777" w:rsidTr="002805C5">
        <w:trPr>
          <w:trHeight w:val="300"/>
          <w:jc w:val="center"/>
        </w:trPr>
        <w:tc>
          <w:tcPr>
            <w:tcW w:w="7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05687D" w14:textId="0F561CF8" w:rsidR="006054D8" w:rsidRPr="00A9260D" w:rsidRDefault="006054D8" w:rsidP="00E92FE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Variável</w:t>
            </w:r>
          </w:p>
        </w:tc>
        <w:tc>
          <w:tcPr>
            <w:tcW w:w="10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6370A" w14:textId="50FCE8F3" w:rsidR="006054D8" w:rsidRPr="00A9260D" w:rsidRDefault="00FC5B38" w:rsidP="00E92FE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9260D">
              <w:rPr>
                <w:b/>
                <w:color w:val="000000"/>
                <w:sz w:val="20"/>
                <w:szCs w:val="20"/>
              </w:rPr>
              <w:t>Espaçamento</w:t>
            </w:r>
          </w:p>
        </w:tc>
        <w:tc>
          <w:tcPr>
            <w:tcW w:w="6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FA33E1" w14:textId="77777777" w:rsidR="006054D8" w:rsidRPr="00A9260D" w:rsidRDefault="006054D8" w:rsidP="00E92FE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9260D">
              <w:rPr>
                <w:b/>
                <w:color w:val="000000"/>
                <w:sz w:val="20"/>
                <w:szCs w:val="20"/>
              </w:rPr>
              <w:t>β</w:t>
            </w:r>
            <w:r w:rsidRPr="00A9260D">
              <w:rPr>
                <w:b/>
                <w:color w:val="000000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5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A50FE2" w14:textId="77777777" w:rsidR="006054D8" w:rsidRPr="00A9260D" w:rsidRDefault="006054D8" w:rsidP="00E92FE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9260D">
              <w:rPr>
                <w:b/>
                <w:color w:val="000000"/>
                <w:sz w:val="20"/>
                <w:szCs w:val="20"/>
              </w:rPr>
              <w:t>β</w:t>
            </w:r>
            <w:r w:rsidRPr="00A9260D">
              <w:rPr>
                <w:b/>
                <w:color w:val="000000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5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5F4671" w14:textId="77777777" w:rsidR="006054D8" w:rsidRPr="00A9260D" w:rsidRDefault="006054D8" w:rsidP="00E92FE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9260D">
              <w:rPr>
                <w:b/>
                <w:color w:val="000000"/>
                <w:sz w:val="20"/>
                <w:szCs w:val="20"/>
              </w:rPr>
              <w:t>β</w:t>
            </w:r>
            <w:r w:rsidRPr="00A9260D">
              <w:rPr>
                <w:b/>
                <w:color w:val="00000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49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E21C3" w14:textId="77777777" w:rsidR="006054D8" w:rsidRPr="00A9260D" w:rsidRDefault="006054D8" w:rsidP="00E92FED">
            <w:pPr>
              <w:jc w:val="center"/>
              <w:rPr>
                <w:b/>
                <w:color w:val="000000"/>
                <w:sz w:val="20"/>
                <w:szCs w:val="20"/>
              </w:rPr>
            </w:pPr>
            <w:proofErr w:type="spellStart"/>
            <w:r w:rsidRPr="00A9260D">
              <w:rPr>
                <w:b/>
                <w:color w:val="000000"/>
                <w:sz w:val="20"/>
                <w:szCs w:val="20"/>
              </w:rPr>
              <w:t>S</w:t>
            </w:r>
            <w:r w:rsidRPr="00A9260D">
              <w:rPr>
                <w:b/>
                <w:color w:val="000000"/>
                <w:sz w:val="20"/>
                <w:szCs w:val="20"/>
                <w:vertAlign w:val="subscript"/>
              </w:rPr>
              <w:t>yx</w:t>
            </w:r>
            <w:proofErr w:type="spellEnd"/>
          </w:p>
        </w:tc>
        <w:tc>
          <w:tcPr>
            <w:tcW w:w="49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1FEF8" w14:textId="77777777" w:rsidR="006054D8" w:rsidRPr="00A9260D" w:rsidRDefault="006054D8" w:rsidP="00E92FED">
            <w:pPr>
              <w:jc w:val="center"/>
              <w:rPr>
                <w:b/>
                <w:color w:val="000000"/>
                <w:sz w:val="20"/>
                <w:szCs w:val="20"/>
              </w:rPr>
            </w:pPr>
            <w:proofErr w:type="spellStart"/>
            <w:r w:rsidRPr="00A9260D">
              <w:rPr>
                <w:b/>
                <w:color w:val="000000"/>
                <w:sz w:val="20"/>
                <w:szCs w:val="20"/>
              </w:rPr>
              <w:t>S</w:t>
            </w:r>
            <w:r w:rsidRPr="00A9260D">
              <w:rPr>
                <w:b/>
                <w:color w:val="000000"/>
                <w:sz w:val="20"/>
                <w:szCs w:val="20"/>
                <w:vertAlign w:val="subscript"/>
              </w:rPr>
              <w:t>yx</w:t>
            </w:r>
            <w:proofErr w:type="spellEnd"/>
            <w:r w:rsidRPr="00A9260D">
              <w:rPr>
                <w:b/>
                <w:color w:val="000000"/>
                <w:sz w:val="20"/>
                <w:szCs w:val="20"/>
                <w:vertAlign w:val="subscript"/>
              </w:rPr>
              <w:t>%</w:t>
            </w:r>
          </w:p>
        </w:tc>
        <w:tc>
          <w:tcPr>
            <w:tcW w:w="49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214E1" w14:textId="33B036AF" w:rsidR="006054D8" w:rsidRPr="00A9260D" w:rsidRDefault="006054D8" w:rsidP="00E92FE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9260D">
              <w:rPr>
                <w:b/>
                <w:color w:val="000000"/>
                <w:sz w:val="20"/>
                <w:szCs w:val="20"/>
              </w:rPr>
              <w:t>R</w:t>
            </w:r>
            <w:r w:rsidRPr="00A9260D">
              <w:rPr>
                <w:b/>
                <w:color w:val="000000"/>
                <w:sz w:val="20"/>
                <w:szCs w:val="20"/>
                <w:vertAlign w:val="superscript"/>
              </w:rPr>
              <w:t>2</w:t>
            </w:r>
            <w:r w:rsidRPr="00A9260D">
              <w:rPr>
                <w:b/>
                <w:color w:val="000000"/>
                <w:sz w:val="20"/>
                <w:szCs w:val="20"/>
                <w:vertAlign w:val="subscript"/>
              </w:rPr>
              <w:t>aj</w:t>
            </w:r>
          </w:p>
        </w:tc>
      </w:tr>
      <w:tr w:rsidR="006054D8" w:rsidRPr="00A9260D" w14:paraId="623C05BE" w14:textId="77777777" w:rsidTr="002805C5">
        <w:trPr>
          <w:trHeight w:val="300"/>
          <w:jc w:val="center"/>
        </w:trPr>
        <w:tc>
          <w:tcPr>
            <w:tcW w:w="730" w:type="pct"/>
            <w:vMerge w:val="restart"/>
            <w:tcBorders>
              <w:top w:val="single" w:sz="4" w:space="0" w:color="auto"/>
            </w:tcBorders>
            <w:vAlign w:val="center"/>
          </w:tcPr>
          <w:p w14:paraId="36F68278" w14:textId="31CBC46C" w:rsidR="006054D8" w:rsidRPr="00A9260D" w:rsidRDefault="006054D8" w:rsidP="00E92FED">
            <w:pPr>
              <w:jc w:val="center"/>
              <w:rPr>
                <w:color w:val="000000"/>
                <w:sz w:val="20"/>
                <w:szCs w:val="20"/>
              </w:rPr>
            </w:pPr>
            <w:r w:rsidRPr="00A9260D">
              <w:rPr>
                <w:color w:val="000000"/>
                <w:sz w:val="20"/>
                <w:szCs w:val="20"/>
              </w:rPr>
              <w:t>D</w:t>
            </w:r>
          </w:p>
        </w:tc>
        <w:tc>
          <w:tcPr>
            <w:tcW w:w="107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80475" w14:textId="1926AA32" w:rsidR="006054D8" w:rsidRPr="00A9260D" w:rsidRDefault="006054D8" w:rsidP="00E92FED">
            <w:pPr>
              <w:jc w:val="center"/>
              <w:rPr>
                <w:color w:val="000000"/>
                <w:sz w:val="20"/>
                <w:szCs w:val="20"/>
              </w:rPr>
            </w:pPr>
            <w:r w:rsidRPr="00A9260D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x</w:t>
            </w:r>
            <w:r w:rsidRPr="00A9260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pct"/>
            <w:tcBorders>
              <w:top w:val="single" w:sz="4" w:space="0" w:color="auto"/>
            </w:tcBorders>
            <w:vAlign w:val="center"/>
          </w:tcPr>
          <w:p w14:paraId="2ACFC9FB" w14:textId="6142E457" w:rsidR="006054D8" w:rsidRPr="00A9260D" w:rsidRDefault="006054D8" w:rsidP="00E92FED">
            <w:pPr>
              <w:pStyle w:val="SemEspaamen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26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  <w:r w:rsidR="00BC54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A926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</w:t>
            </w:r>
            <w:r w:rsidR="00CE0FEE" w:rsidRPr="00CE0FE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546" w:type="pct"/>
            <w:tcBorders>
              <w:top w:val="single" w:sz="4" w:space="0" w:color="auto"/>
            </w:tcBorders>
            <w:vAlign w:val="center"/>
          </w:tcPr>
          <w:p w14:paraId="008474FC" w14:textId="0232C228" w:rsidR="006054D8" w:rsidRPr="00A9260D" w:rsidRDefault="006054D8" w:rsidP="00E92FED">
            <w:pPr>
              <w:pStyle w:val="SemEspaamen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26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BC54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A926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</w:t>
            </w:r>
            <w:r w:rsidR="00CE0FEE" w:rsidRPr="00CE0FE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546" w:type="pct"/>
            <w:tcBorders>
              <w:top w:val="single" w:sz="4" w:space="0" w:color="auto"/>
            </w:tcBorders>
            <w:vAlign w:val="center"/>
          </w:tcPr>
          <w:p w14:paraId="74889001" w14:textId="5D2C6687" w:rsidR="006054D8" w:rsidRPr="00A9260D" w:rsidRDefault="006054D8" w:rsidP="00E92FED">
            <w:pPr>
              <w:pStyle w:val="SemEspaamen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26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801C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A926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</w:t>
            </w:r>
            <w:r w:rsidR="00CE0FEE" w:rsidRPr="00CE0FE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49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979DD" w14:textId="2C592F4C" w:rsidR="006054D8" w:rsidRPr="00A9260D" w:rsidRDefault="006054D8" w:rsidP="00E92FED">
            <w:pPr>
              <w:pStyle w:val="SemEspaamen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26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801C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A926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548</w:t>
            </w:r>
          </w:p>
        </w:tc>
        <w:tc>
          <w:tcPr>
            <w:tcW w:w="49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4F046" w14:textId="12C2CB81" w:rsidR="006054D8" w:rsidRPr="00A9260D" w:rsidRDefault="006054D8" w:rsidP="00E92FED">
            <w:pPr>
              <w:pStyle w:val="SemEspaamen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26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801C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A926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650</w:t>
            </w:r>
          </w:p>
        </w:tc>
        <w:tc>
          <w:tcPr>
            <w:tcW w:w="49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0BA69" w14:textId="2702DCC0" w:rsidR="006054D8" w:rsidRPr="00A9260D" w:rsidRDefault="006054D8" w:rsidP="00E92FED">
            <w:pPr>
              <w:pStyle w:val="SemEspaamen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26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801C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A926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995</w:t>
            </w:r>
          </w:p>
        </w:tc>
      </w:tr>
      <w:tr w:rsidR="00BA5061" w:rsidRPr="00A9260D" w14:paraId="62F9F927" w14:textId="77777777" w:rsidTr="002805C5">
        <w:trPr>
          <w:trHeight w:val="300"/>
          <w:jc w:val="center"/>
        </w:trPr>
        <w:tc>
          <w:tcPr>
            <w:tcW w:w="730" w:type="pct"/>
            <w:vMerge/>
            <w:vAlign w:val="center"/>
          </w:tcPr>
          <w:p w14:paraId="33B526D3" w14:textId="77777777" w:rsidR="00BA5061" w:rsidRPr="00A9260D" w:rsidRDefault="00BA5061" w:rsidP="00E92FE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72" w:type="pct"/>
            <w:shd w:val="clear" w:color="auto" w:fill="auto"/>
            <w:noWrap/>
            <w:vAlign w:val="center"/>
            <w:hideMark/>
          </w:tcPr>
          <w:p w14:paraId="479F31E3" w14:textId="4A2C904F" w:rsidR="00BA5061" w:rsidRPr="00A9260D" w:rsidRDefault="00BA5061" w:rsidP="00E92FED">
            <w:pPr>
              <w:jc w:val="center"/>
              <w:rPr>
                <w:color w:val="000000"/>
                <w:sz w:val="20"/>
                <w:szCs w:val="20"/>
              </w:rPr>
            </w:pPr>
            <w:r w:rsidRPr="00A9260D">
              <w:rPr>
                <w:color w:val="000000"/>
                <w:sz w:val="20"/>
                <w:szCs w:val="20"/>
              </w:rPr>
              <w:t>6x4</w:t>
            </w:r>
            <w:r>
              <w:rPr>
                <w:color w:val="000000"/>
                <w:sz w:val="20"/>
                <w:szCs w:val="20"/>
              </w:rPr>
              <w:t>¹</w:t>
            </w:r>
          </w:p>
        </w:tc>
        <w:tc>
          <w:tcPr>
            <w:tcW w:w="630" w:type="pct"/>
            <w:vAlign w:val="center"/>
          </w:tcPr>
          <w:p w14:paraId="4149A503" w14:textId="367045D3" w:rsidR="00BA5061" w:rsidRPr="00BA5061" w:rsidRDefault="00BA5061" w:rsidP="00E92FED">
            <w:pPr>
              <w:pStyle w:val="SemEspaamen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0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A50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831</w:t>
            </w:r>
            <w:r w:rsidR="004B6969" w:rsidRPr="00CE0FE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546" w:type="pct"/>
            <w:vAlign w:val="center"/>
          </w:tcPr>
          <w:p w14:paraId="414C2BDF" w14:textId="0C3379AF" w:rsidR="00BA5061" w:rsidRPr="00BA5061" w:rsidRDefault="00BA5061" w:rsidP="00E92FED">
            <w:pPr>
              <w:pStyle w:val="SemEspaamen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</w:t>
            </w:r>
            <w:r w:rsidRPr="00BA50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938</w:t>
            </w:r>
            <w:r w:rsidR="004B6969" w:rsidRPr="00CE0FE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546" w:type="pct"/>
            <w:vAlign w:val="center"/>
          </w:tcPr>
          <w:p w14:paraId="223BE44D" w14:textId="4A30929E" w:rsidR="00BA5061" w:rsidRPr="00BA5061" w:rsidRDefault="00BA5061" w:rsidP="00E92FED">
            <w:pPr>
              <w:pStyle w:val="SemEspaamen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 w14:paraId="6EB23317" w14:textId="03A0360D" w:rsidR="00BA5061" w:rsidRPr="00BA5061" w:rsidRDefault="00BA5061" w:rsidP="00E92FED">
            <w:pPr>
              <w:pStyle w:val="SemEspaamen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</w:t>
            </w:r>
            <w:r w:rsidRPr="00BA50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934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 w14:paraId="455EE062" w14:textId="3B9CC92D" w:rsidR="00BA5061" w:rsidRPr="00BA5061" w:rsidRDefault="00BA5061" w:rsidP="00E92FED">
            <w:pPr>
              <w:pStyle w:val="SemEspaamen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</w:t>
            </w:r>
            <w:r w:rsidRPr="00BA50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864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 w14:paraId="2BEDF5C3" w14:textId="7D3EE8C1" w:rsidR="00BA5061" w:rsidRPr="00BA5061" w:rsidRDefault="00BA5061" w:rsidP="00E92FED">
            <w:pPr>
              <w:pStyle w:val="SemEspaamen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</w:t>
            </w:r>
            <w:r w:rsidRPr="00BA50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985</w:t>
            </w:r>
          </w:p>
        </w:tc>
      </w:tr>
      <w:tr w:rsidR="006054D8" w:rsidRPr="00A9260D" w14:paraId="52025B78" w14:textId="77777777" w:rsidTr="002805C5">
        <w:trPr>
          <w:trHeight w:val="300"/>
          <w:jc w:val="center"/>
        </w:trPr>
        <w:tc>
          <w:tcPr>
            <w:tcW w:w="730" w:type="pct"/>
            <w:vMerge/>
            <w:tcBorders>
              <w:bottom w:val="single" w:sz="4" w:space="0" w:color="auto"/>
            </w:tcBorders>
            <w:vAlign w:val="center"/>
          </w:tcPr>
          <w:p w14:paraId="06353024" w14:textId="77777777" w:rsidR="006054D8" w:rsidRPr="00A9260D" w:rsidRDefault="006054D8" w:rsidP="00E92FE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7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491EC" w14:textId="77777777" w:rsidR="006054D8" w:rsidRPr="00A9260D" w:rsidRDefault="006054D8" w:rsidP="00E92FED">
            <w:pPr>
              <w:jc w:val="center"/>
              <w:rPr>
                <w:color w:val="000000"/>
                <w:sz w:val="20"/>
                <w:szCs w:val="20"/>
              </w:rPr>
            </w:pPr>
            <w:r w:rsidRPr="00A9260D">
              <w:rPr>
                <w:color w:val="000000"/>
                <w:sz w:val="20"/>
                <w:szCs w:val="20"/>
              </w:rPr>
              <w:t>6x6</w:t>
            </w:r>
          </w:p>
        </w:tc>
        <w:tc>
          <w:tcPr>
            <w:tcW w:w="630" w:type="pct"/>
            <w:tcBorders>
              <w:bottom w:val="single" w:sz="4" w:space="0" w:color="auto"/>
            </w:tcBorders>
            <w:vAlign w:val="center"/>
          </w:tcPr>
          <w:p w14:paraId="15DEDC97" w14:textId="0FBE695D" w:rsidR="006054D8" w:rsidRPr="00A9260D" w:rsidRDefault="006054D8" w:rsidP="00E92FED">
            <w:pPr>
              <w:pStyle w:val="SemEspaamen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26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  <w:r w:rsidR="00BC54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A926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621</w:t>
            </w:r>
            <w:r w:rsidR="00CE0FEE" w:rsidRPr="00CE0FE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546" w:type="pct"/>
            <w:tcBorders>
              <w:bottom w:val="single" w:sz="4" w:space="0" w:color="auto"/>
            </w:tcBorders>
            <w:vAlign w:val="center"/>
          </w:tcPr>
          <w:p w14:paraId="21C15CE2" w14:textId="52D4A97A" w:rsidR="006054D8" w:rsidRPr="00A9260D" w:rsidRDefault="006054D8" w:rsidP="00E92FED">
            <w:pPr>
              <w:pStyle w:val="SemEspaamen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26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BC54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A926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191</w:t>
            </w:r>
            <w:r w:rsidR="00CE0FEE" w:rsidRPr="00CE0FE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546" w:type="pct"/>
            <w:tcBorders>
              <w:bottom w:val="single" w:sz="4" w:space="0" w:color="auto"/>
            </w:tcBorders>
            <w:vAlign w:val="center"/>
          </w:tcPr>
          <w:p w14:paraId="1214FD48" w14:textId="27282571" w:rsidR="006054D8" w:rsidRPr="00A9260D" w:rsidRDefault="006054D8" w:rsidP="00E92FED">
            <w:pPr>
              <w:pStyle w:val="SemEspaamen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26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801C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A926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</w:t>
            </w:r>
            <w:r w:rsidR="00CE0FEE" w:rsidRPr="00CE0FE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49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568F4" w14:textId="63145553" w:rsidR="006054D8" w:rsidRPr="00A9260D" w:rsidRDefault="006054D8" w:rsidP="00E92FED">
            <w:pPr>
              <w:pStyle w:val="SemEspaamen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26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801C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A926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</w:t>
            </w:r>
          </w:p>
        </w:tc>
        <w:tc>
          <w:tcPr>
            <w:tcW w:w="49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84283" w14:textId="2C39BE99" w:rsidR="006054D8" w:rsidRPr="00A9260D" w:rsidRDefault="006054D8" w:rsidP="00E92FED">
            <w:pPr>
              <w:pStyle w:val="SemEspaamen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26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801C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A926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948</w:t>
            </w:r>
          </w:p>
        </w:tc>
        <w:tc>
          <w:tcPr>
            <w:tcW w:w="49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A830E" w14:textId="06DE56AE" w:rsidR="006054D8" w:rsidRPr="00A9260D" w:rsidRDefault="006054D8" w:rsidP="00E92FED">
            <w:pPr>
              <w:pStyle w:val="SemEspaamen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26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801C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A926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997</w:t>
            </w:r>
          </w:p>
        </w:tc>
      </w:tr>
      <w:tr w:rsidR="006054D8" w:rsidRPr="00A9260D" w14:paraId="553AD2D8" w14:textId="77777777" w:rsidTr="002805C5">
        <w:trPr>
          <w:trHeight w:val="300"/>
          <w:jc w:val="center"/>
        </w:trPr>
        <w:tc>
          <w:tcPr>
            <w:tcW w:w="730" w:type="pct"/>
            <w:vMerge w:val="restart"/>
            <w:tcBorders>
              <w:top w:val="single" w:sz="4" w:space="0" w:color="auto"/>
            </w:tcBorders>
            <w:vAlign w:val="center"/>
          </w:tcPr>
          <w:p w14:paraId="3F7BEAF4" w14:textId="5ED5BB85" w:rsidR="006054D8" w:rsidRPr="00A9260D" w:rsidRDefault="006054D8" w:rsidP="00E92FED">
            <w:pPr>
              <w:jc w:val="center"/>
              <w:rPr>
                <w:color w:val="000000"/>
                <w:sz w:val="20"/>
                <w:szCs w:val="20"/>
              </w:rPr>
            </w:pPr>
            <w:r w:rsidRPr="00A9260D">
              <w:rPr>
                <w:color w:val="000000"/>
                <w:sz w:val="20"/>
                <w:szCs w:val="20"/>
              </w:rPr>
              <w:t>H</w:t>
            </w:r>
          </w:p>
        </w:tc>
        <w:tc>
          <w:tcPr>
            <w:tcW w:w="107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15CBF" w14:textId="77777777" w:rsidR="006054D8" w:rsidRPr="00A9260D" w:rsidRDefault="006054D8" w:rsidP="00E92FED">
            <w:pPr>
              <w:jc w:val="center"/>
              <w:rPr>
                <w:color w:val="000000"/>
                <w:sz w:val="20"/>
                <w:szCs w:val="20"/>
              </w:rPr>
            </w:pPr>
            <w:r w:rsidRPr="00A9260D">
              <w:rPr>
                <w:color w:val="000000"/>
                <w:sz w:val="20"/>
                <w:szCs w:val="20"/>
              </w:rPr>
              <w:t>5x5</w:t>
            </w:r>
          </w:p>
        </w:tc>
        <w:tc>
          <w:tcPr>
            <w:tcW w:w="630" w:type="pct"/>
            <w:tcBorders>
              <w:top w:val="single" w:sz="4" w:space="0" w:color="auto"/>
            </w:tcBorders>
            <w:vAlign w:val="center"/>
          </w:tcPr>
          <w:p w14:paraId="397FD784" w14:textId="502503A0" w:rsidR="006054D8" w:rsidRPr="00A9260D" w:rsidRDefault="006054D8" w:rsidP="00E92FED">
            <w:pPr>
              <w:pStyle w:val="SemEspaamen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26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  <w:r w:rsidR="00BC54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A926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961</w:t>
            </w:r>
            <w:r w:rsidR="00FC5B38" w:rsidRPr="00CE0FE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546" w:type="pct"/>
            <w:tcBorders>
              <w:top w:val="single" w:sz="4" w:space="0" w:color="auto"/>
            </w:tcBorders>
            <w:vAlign w:val="center"/>
          </w:tcPr>
          <w:p w14:paraId="787BAB68" w14:textId="3925BEAF" w:rsidR="006054D8" w:rsidRPr="00A9260D" w:rsidRDefault="006054D8" w:rsidP="00E92FED">
            <w:pPr>
              <w:pStyle w:val="SemEspaamen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26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BC54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A926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</w:t>
            </w:r>
            <w:r w:rsidR="00FC5B38" w:rsidRPr="00CE0FE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546" w:type="pct"/>
            <w:tcBorders>
              <w:top w:val="single" w:sz="4" w:space="0" w:color="auto"/>
            </w:tcBorders>
            <w:vAlign w:val="center"/>
          </w:tcPr>
          <w:p w14:paraId="3B6BA76C" w14:textId="185C6F0B" w:rsidR="006054D8" w:rsidRPr="00A9260D" w:rsidRDefault="006054D8" w:rsidP="00E92FED">
            <w:pPr>
              <w:pStyle w:val="SemEspaamen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26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801C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A926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</w:t>
            </w:r>
            <w:r w:rsidR="00FC5B38" w:rsidRPr="00CE0FE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49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2B0C7" w14:textId="3B8D7741" w:rsidR="006054D8" w:rsidRPr="00A9260D" w:rsidRDefault="006054D8" w:rsidP="00E92FED">
            <w:pPr>
              <w:pStyle w:val="SemEspaamen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26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801C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A926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</w:t>
            </w:r>
          </w:p>
        </w:tc>
        <w:tc>
          <w:tcPr>
            <w:tcW w:w="49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49443" w14:textId="13593FDE" w:rsidR="006054D8" w:rsidRPr="00A9260D" w:rsidRDefault="006054D8" w:rsidP="00E92FED">
            <w:pPr>
              <w:pStyle w:val="SemEspaamen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26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801C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A926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819</w:t>
            </w:r>
          </w:p>
        </w:tc>
        <w:tc>
          <w:tcPr>
            <w:tcW w:w="49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4CF21" w14:textId="26868D70" w:rsidR="006054D8" w:rsidRPr="00A9260D" w:rsidRDefault="006054D8" w:rsidP="00E92FED">
            <w:pPr>
              <w:pStyle w:val="SemEspaamen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26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801C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A926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996</w:t>
            </w:r>
          </w:p>
        </w:tc>
      </w:tr>
      <w:tr w:rsidR="00E92FED" w:rsidRPr="00A9260D" w14:paraId="417D7C08" w14:textId="77777777" w:rsidTr="002805C5">
        <w:trPr>
          <w:trHeight w:val="300"/>
          <w:jc w:val="center"/>
        </w:trPr>
        <w:tc>
          <w:tcPr>
            <w:tcW w:w="730" w:type="pct"/>
            <w:vMerge/>
            <w:vAlign w:val="center"/>
          </w:tcPr>
          <w:p w14:paraId="4CB7889A" w14:textId="77777777" w:rsidR="00E92FED" w:rsidRPr="00A9260D" w:rsidRDefault="00E92FED" w:rsidP="00E92FE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72" w:type="pct"/>
            <w:shd w:val="clear" w:color="auto" w:fill="auto"/>
            <w:noWrap/>
            <w:vAlign w:val="center"/>
            <w:hideMark/>
          </w:tcPr>
          <w:p w14:paraId="38005782" w14:textId="5A3B8B1C" w:rsidR="00E92FED" w:rsidRPr="00A9260D" w:rsidRDefault="00E92FED" w:rsidP="00E92FE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6x4</w:t>
            </w:r>
          </w:p>
        </w:tc>
        <w:tc>
          <w:tcPr>
            <w:tcW w:w="630" w:type="pct"/>
            <w:vAlign w:val="center"/>
          </w:tcPr>
          <w:p w14:paraId="0029EEB9" w14:textId="7D75454A" w:rsidR="00E92FED" w:rsidRPr="00E92FED" w:rsidRDefault="00E92FED" w:rsidP="00E92FED">
            <w:pPr>
              <w:pStyle w:val="SemEspaamen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</w:t>
            </w:r>
            <w:r w:rsidRPr="00E92F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</w:t>
            </w:r>
            <w:r w:rsidR="004B6969" w:rsidRPr="00CE0FE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546" w:type="pct"/>
            <w:vAlign w:val="center"/>
          </w:tcPr>
          <w:p w14:paraId="63B7D02C" w14:textId="16F0211F" w:rsidR="00E92FED" w:rsidRPr="00E92FED" w:rsidRDefault="00E92FED" w:rsidP="00E92FED">
            <w:pPr>
              <w:pStyle w:val="SemEspaamen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</w:t>
            </w:r>
            <w:r w:rsidRPr="00E92F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</w:t>
            </w:r>
            <w:r w:rsidR="004B6969" w:rsidRPr="00CE0FE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546" w:type="pct"/>
            <w:vAlign w:val="center"/>
          </w:tcPr>
          <w:p w14:paraId="1DBA2532" w14:textId="153351D8" w:rsidR="00E92FED" w:rsidRPr="00E92FED" w:rsidRDefault="00E92FED" w:rsidP="00E92FED">
            <w:pPr>
              <w:pStyle w:val="SemEspaamen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</w:t>
            </w:r>
            <w:r w:rsidRPr="00E92F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</w:t>
            </w:r>
            <w:r w:rsidR="004B6969" w:rsidRPr="00CE0FE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 w14:paraId="09319EAC" w14:textId="7597EB00" w:rsidR="00E92FED" w:rsidRPr="00E92FED" w:rsidRDefault="00E92FED" w:rsidP="00E92FED">
            <w:pPr>
              <w:pStyle w:val="SemEspaamen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</w:t>
            </w:r>
            <w:r w:rsidRPr="00E92F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402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 w14:paraId="4FA0E61B" w14:textId="256B152D" w:rsidR="00E92FED" w:rsidRPr="00E92FED" w:rsidRDefault="00E92FED" w:rsidP="00E92FED">
            <w:pPr>
              <w:pStyle w:val="SemEspaamen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</w:t>
            </w:r>
            <w:r w:rsidRPr="00E92F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 w14:paraId="5994EE0E" w14:textId="5BA06396" w:rsidR="00E92FED" w:rsidRPr="00E92FED" w:rsidRDefault="00E92FED" w:rsidP="00E92FED">
            <w:pPr>
              <w:pStyle w:val="SemEspaamen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</w:t>
            </w:r>
            <w:r w:rsidRPr="00E92F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995</w:t>
            </w:r>
          </w:p>
        </w:tc>
      </w:tr>
      <w:tr w:rsidR="006054D8" w:rsidRPr="00A9260D" w14:paraId="776593DD" w14:textId="77777777" w:rsidTr="002805C5">
        <w:trPr>
          <w:trHeight w:val="300"/>
          <w:jc w:val="center"/>
        </w:trPr>
        <w:tc>
          <w:tcPr>
            <w:tcW w:w="730" w:type="pct"/>
            <w:vMerge/>
            <w:tcBorders>
              <w:bottom w:val="single" w:sz="4" w:space="0" w:color="auto"/>
            </w:tcBorders>
            <w:vAlign w:val="center"/>
          </w:tcPr>
          <w:p w14:paraId="05C25206" w14:textId="77777777" w:rsidR="006054D8" w:rsidRPr="00A9260D" w:rsidRDefault="006054D8" w:rsidP="00E92FE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7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1641C" w14:textId="77777777" w:rsidR="006054D8" w:rsidRPr="00A9260D" w:rsidRDefault="006054D8" w:rsidP="00E92FED">
            <w:pPr>
              <w:jc w:val="center"/>
              <w:rPr>
                <w:color w:val="000000"/>
                <w:sz w:val="20"/>
                <w:szCs w:val="20"/>
              </w:rPr>
            </w:pPr>
            <w:r w:rsidRPr="00A9260D">
              <w:rPr>
                <w:color w:val="000000"/>
                <w:sz w:val="20"/>
                <w:szCs w:val="20"/>
              </w:rPr>
              <w:t>6x6</w:t>
            </w:r>
          </w:p>
        </w:tc>
        <w:tc>
          <w:tcPr>
            <w:tcW w:w="630" w:type="pct"/>
            <w:tcBorders>
              <w:bottom w:val="single" w:sz="4" w:space="0" w:color="auto"/>
            </w:tcBorders>
            <w:vAlign w:val="center"/>
          </w:tcPr>
          <w:p w14:paraId="1DFA34EE" w14:textId="3D6E7F4F" w:rsidR="006054D8" w:rsidRPr="00A9260D" w:rsidRDefault="006054D8" w:rsidP="00E92FED">
            <w:pPr>
              <w:pStyle w:val="SemEspaamen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26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  <w:r w:rsidR="00BC54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A926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562</w:t>
            </w:r>
            <w:r w:rsidR="00FC5B38" w:rsidRPr="00CE0FE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546" w:type="pct"/>
            <w:tcBorders>
              <w:bottom w:val="single" w:sz="4" w:space="0" w:color="auto"/>
            </w:tcBorders>
            <w:vAlign w:val="center"/>
          </w:tcPr>
          <w:p w14:paraId="22CD4F20" w14:textId="11742C3A" w:rsidR="006054D8" w:rsidRPr="00A9260D" w:rsidRDefault="006054D8" w:rsidP="00E92FED">
            <w:pPr>
              <w:pStyle w:val="SemEspaamen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26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BC54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A926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</w:t>
            </w:r>
            <w:r w:rsidR="00FC5B38" w:rsidRPr="00CE0FE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546" w:type="pct"/>
            <w:tcBorders>
              <w:bottom w:val="single" w:sz="4" w:space="0" w:color="auto"/>
            </w:tcBorders>
            <w:vAlign w:val="center"/>
          </w:tcPr>
          <w:p w14:paraId="39614F19" w14:textId="1DF6CD54" w:rsidR="006054D8" w:rsidRPr="00A9260D" w:rsidRDefault="006054D8" w:rsidP="00E92FED">
            <w:pPr>
              <w:pStyle w:val="SemEspaamen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26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801C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A926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685</w:t>
            </w:r>
            <w:r w:rsidR="00FC5B38" w:rsidRPr="00CE0FE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49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44F11" w14:textId="2F60BF0C" w:rsidR="006054D8" w:rsidRPr="00A9260D" w:rsidRDefault="006054D8" w:rsidP="00E92FED">
            <w:pPr>
              <w:pStyle w:val="SemEspaamen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26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801C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A926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</w:t>
            </w:r>
          </w:p>
        </w:tc>
        <w:tc>
          <w:tcPr>
            <w:tcW w:w="49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A28FA" w14:textId="516DC3DF" w:rsidR="006054D8" w:rsidRPr="00A9260D" w:rsidRDefault="006054D8" w:rsidP="00E92FED">
            <w:pPr>
              <w:pStyle w:val="SemEspaamen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26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801C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A926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705</w:t>
            </w:r>
          </w:p>
        </w:tc>
        <w:tc>
          <w:tcPr>
            <w:tcW w:w="49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C3FB9" w14:textId="01344375" w:rsidR="006054D8" w:rsidRPr="00A9260D" w:rsidRDefault="006054D8" w:rsidP="00E92FED">
            <w:pPr>
              <w:pStyle w:val="SemEspaamen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26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801C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A926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996</w:t>
            </w:r>
          </w:p>
        </w:tc>
      </w:tr>
    </w:tbl>
    <w:p w14:paraId="219B80D6" w14:textId="3CDF1610" w:rsidR="00C93F7F" w:rsidRDefault="008B3FD9" w:rsidP="00FF42A0">
      <w:pPr>
        <w:widowControl/>
        <w:ind w:left="851" w:hanging="851"/>
        <w:jc w:val="both"/>
        <w:rPr>
          <w:sz w:val="16"/>
          <w:szCs w:val="16"/>
        </w:rPr>
      </w:pPr>
      <w:r w:rsidRPr="005F45FE">
        <w:rPr>
          <w:sz w:val="16"/>
          <w:szCs w:val="16"/>
        </w:rPr>
        <w:t xml:space="preserve">¹coficientes referentes a </w:t>
      </w:r>
      <w:r w:rsidR="005F45FE" w:rsidRPr="005F45FE">
        <w:rPr>
          <w:sz w:val="16"/>
          <w:szCs w:val="16"/>
        </w:rPr>
        <w:t>função linear</w:t>
      </w:r>
      <w:r w:rsidR="00A0782E">
        <w:rPr>
          <w:sz w:val="16"/>
          <w:szCs w:val="16"/>
        </w:rPr>
        <w:t xml:space="preserve"> y</w:t>
      </w:r>
      <w:r w:rsidR="0019178E">
        <w:rPr>
          <w:sz w:val="16"/>
          <w:szCs w:val="16"/>
        </w:rPr>
        <w:t xml:space="preserve"> </w:t>
      </w:r>
      <w:r w:rsidR="00A0782E">
        <w:rPr>
          <w:sz w:val="16"/>
          <w:szCs w:val="16"/>
        </w:rPr>
        <w:t>=</w:t>
      </w:r>
      <w:r w:rsidR="0019178E">
        <w:t xml:space="preserve"> </w:t>
      </w:r>
      <w:r w:rsidR="00451746" w:rsidRPr="00451746">
        <w:rPr>
          <w:sz w:val="16"/>
          <w:szCs w:val="16"/>
        </w:rPr>
        <w:t>β</w:t>
      </w:r>
      <w:r w:rsidR="00451746" w:rsidRPr="00451746">
        <w:rPr>
          <w:sz w:val="16"/>
          <w:szCs w:val="16"/>
          <w:vertAlign w:val="subscript"/>
        </w:rPr>
        <w:t>0</w:t>
      </w:r>
      <w:r w:rsidR="00F5180C">
        <w:rPr>
          <w:sz w:val="16"/>
          <w:szCs w:val="16"/>
          <w:vertAlign w:val="subscript"/>
        </w:rPr>
        <w:t xml:space="preserve"> </w:t>
      </w:r>
      <w:r w:rsidR="00451746">
        <w:rPr>
          <w:sz w:val="16"/>
          <w:szCs w:val="16"/>
        </w:rPr>
        <w:t>+</w:t>
      </w:r>
      <w:r w:rsidR="00451746" w:rsidRPr="00451746">
        <w:t xml:space="preserve"> </w:t>
      </w:r>
      <w:r w:rsidR="00451746" w:rsidRPr="00451746">
        <w:rPr>
          <w:sz w:val="16"/>
          <w:szCs w:val="16"/>
        </w:rPr>
        <w:t>β</w:t>
      </w:r>
      <w:r w:rsidR="00451746" w:rsidRPr="00451746">
        <w:rPr>
          <w:sz w:val="16"/>
          <w:szCs w:val="16"/>
          <w:vertAlign w:val="subscript"/>
        </w:rPr>
        <w:t>1</w:t>
      </w:r>
      <w:r w:rsidR="00451746">
        <w:rPr>
          <w:sz w:val="16"/>
          <w:szCs w:val="16"/>
        </w:rPr>
        <w:t>.x</w:t>
      </w:r>
      <w:r w:rsidR="00E76F0A">
        <w:rPr>
          <w:sz w:val="16"/>
          <w:szCs w:val="16"/>
        </w:rPr>
        <w:t xml:space="preserve">; *significativo a </w:t>
      </w:r>
      <w:r w:rsidR="0045333C">
        <w:rPr>
          <w:sz w:val="16"/>
          <w:szCs w:val="16"/>
        </w:rPr>
        <w:t>9</w:t>
      </w:r>
      <w:r w:rsidR="00E76F0A">
        <w:rPr>
          <w:sz w:val="16"/>
          <w:szCs w:val="16"/>
        </w:rPr>
        <w:t xml:space="preserve">5% de probabilidade pelo teste t </w:t>
      </w:r>
      <w:r w:rsidR="00E76F0A" w:rsidRPr="00E76F0A">
        <w:rPr>
          <w:sz w:val="16"/>
          <w:szCs w:val="16"/>
        </w:rPr>
        <w:t>(</w:t>
      </w:r>
      <w:r w:rsidR="00CE0FEE">
        <w:rPr>
          <w:sz w:val="16"/>
          <w:szCs w:val="16"/>
        </w:rPr>
        <w:t>H</w:t>
      </w:r>
      <w:r w:rsidR="00CE0FEE" w:rsidRPr="00CE0FEE">
        <w:rPr>
          <w:sz w:val="16"/>
          <w:szCs w:val="16"/>
          <w:vertAlign w:val="subscript"/>
        </w:rPr>
        <w:t>0</w:t>
      </w:r>
      <w:r w:rsidR="00CE0FEE">
        <w:rPr>
          <w:sz w:val="16"/>
          <w:szCs w:val="16"/>
        </w:rPr>
        <w:t xml:space="preserve">: </w:t>
      </w:r>
      <w:r w:rsidR="00E76F0A" w:rsidRPr="00E76F0A">
        <w:rPr>
          <w:color w:val="000000"/>
          <w:sz w:val="16"/>
          <w:szCs w:val="16"/>
        </w:rPr>
        <w:t>β</w:t>
      </w:r>
      <w:r w:rsidR="00E76F0A" w:rsidRPr="00E76F0A">
        <w:rPr>
          <w:color w:val="000000"/>
          <w:sz w:val="16"/>
          <w:szCs w:val="16"/>
          <w:vertAlign w:val="subscript"/>
        </w:rPr>
        <w:t>i</w:t>
      </w:r>
      <w:r w:rsidR="00E76F0A">
        <w:rPr>
          <w:sz w:val="16"/>
          <w:szCs w:val="16"/>
        </w:rPr>
        <w:t xml:space="preserve"> </w:t>
      </w:r>
      <w:r w:rsidR="00E76F0A" w:rsidRPr="00E76F0A">
        <w:rPr>
          <w:sz w:val="16"/>
          <w:szCs w:val="16"/>
        </w:rPr>
        <w:t>=</w:t>
      </w:r>
      <w:r w:rsidR="00CE0FEE">
        <w:rPr>
          <w:sz w:val="16"/>
          <w:szCs w:val="16"/>
        </w:rPr>
        <w:t xml:space="preserve"> </w:t>
      </w:r>
      <w:r w:rsidR="00E76F0A" w:rsidRPr="00E76F0A">
        <w:rPr>
          <w:sz w:val="16"/>
          <w:szCs w:val="16"/>
        </w:rPr>
        <w:t>0)</w:t>
      </w:r>
      <w:r w:rsidR="00E76F0A">
        <w:rPr>
          <w:sz w:val="16"/>
          <w:szCs w:val="16"/>
        </w:rPr>
        <w:t>.</w:t>
      </w:r>
    </w:p>
    <w:p w14:paraId="361F5B8C" w14:textId="77777777" w:rsidR="0045333C" w:rsidRDefault="0045333C" w:rsidP="00FF42A0">
      <w:pPr>
        <w:widowControl/>
        <w:ind w:left="851" w:hanging="851"/>
        <w:jc w:val="both"/>
        <w:rPr>
          <w:sz w:val="16"/>
          <w:szCs w:val="16"/>
        </w:rPr>
      </w:pPr>
    </w:p>
    <w:p w14:paraId="4CD0B8ED" w14:textId="052C99CF" w:rsidR="00D67A72" w:rsidRDefault="006E1A7B" w:rsidP="006E1A7B">
      <w:pPr>
        <w:widowControl/>
        <w:ind w:firstLine="709"/>
        <w:jc w:val="both"/>
        <w:rPr>
          <w:sz w:val="20"/>
        </w:rPr>
      </w:pPr>
      <w:r w:rsidRPr="006E1A7B">
        <w:rPr>
          <w:bCs/>
          <w:sz w:val="20"/>
          <w:szCs w:val="20"/>
        </w:rPr>
        <w:t>Observando os valores de β₀</w:t>
      </w:r>
      <w:r w:rsidR="00270B1B">
        <w:rPr>
          <w:bCs/>
          <w:sz w:val="20"/>
          <w:szCs w:val="20"/>
        </w:rPr>
        <w:t xml:space="preserve"> (Tabela 1)</w:t>
      </w:r>
      <w:r w:rsidRPr="006E1A7B">
        <w:rPr>
          <w:bCs/>
          <w:sz w:val="20"/>
          <w:szCs w:val="20"/>
        </w:rPr>
        <w:t xml:space="preserve">, nota-se que diferentes espaçamentos levam a diferentes potenciais máximos de crescimento em diâmetro. </w:t>
      </w:r>
      <w:r w:rsidR="001557BB">
        <w:rPr>
          <w:bCs/>
          <w:sz w:val="20"/>
          <w:szCs w:val="20"/>
        </w:rPr>
        <w:t>Embora o</w:t>
      </w:r>
      <w:r w:rsidRPr="006E1A7B">
        <w:rPr>
          <w:bCs/>
          <w:sz w:val="20"/>
          <w:szCs w:val="20"/>
        </w:rPr>
        <w:t xml:space="preserve"> espaçamento mais amplo (</w:t>
      </w:r>
      <w:r w:rsidR="00D8584A">
        <w:rPr>
          <w:bCs/>
          <w:sz w:val="20"/>
          <w:szCs w:val="20"/>
        </w:rPr>
        <w:t xml:space="preserve">6x6 </w:t>
      </w:r>
      <w:r w:rsidR="002112CE">
        <w:rPr>
          <w:bCs/>
          <w:sz w:val="20"/>
          <w:szCs w:val="20"/>
        </w:rPr>
        <w:t>m</w:t>
      </w:r>
      <w:r w:rsidRPr="006E1A7B">
        <w:rPr>
          <w:bCs/>
          <w:sz w:val="20"/>
          <w:szCs w:val="20"/>
        </w:rPr>
        <w:t>), o</w:t>
      </w:r>
      <w:r w:rsidR="001557BB">
        <w:rPr>
          <w:bCs/>
          <w:sz w:val="20"/>
          <w:szCs w:val="20"/>
        </w:rPr>
        <w:t>bteve</w:t>
      </w:r>
      <w:r w:rsidRPr="006E1A7B">
        <w:rPr>
          <w:bCs/>
          <w:sz w:val="20"/>
          <w:szCs w:val="20"/>
        </w:rPr>
        <w:t xml:space="preserve"> valor assintótico</w:t>
      </w:r>
      <w:r w:rsidR="001557BB">
        <w:rPr>
          <w:bCs/>
          <w:sz w:val="20"/>
          <w:szCs w:val="20"/>
        </w:rPr>
        <w:t xml:space="preserve"> (</w:t>
      </w:r>
      <w:r w:rsidR="001557BB" w:rsidRPr="001557BB">
        <w:rPr>
          <w:bCs/>
          <w:color w:val="000000"/>
          <w:sz w:val="20"/>
          <w:szCs w:val="20"/>
        </w:rPr>
        <w:t>β</w:t>
      </w:r>
      <w:r w:rsidR="001557BB" w:rsidRPr="001557BB">
        <w:rPr>
          <w:bCs/>
          <w:color w:val="000000"/>
          <w:sz w:val="20"/>
          <w:szCs w:val="20"/>
          <w:vertAlign w:val="subscript"/>
        </w:rPr>
        <w:t>0</w:t>
      </w:r>
      <w:r w:rsidR="001557BB">
        <w:rPr>
          <w:bCs/>
          <w:sz w:val="20"/>
          <w:szCs w:val="20"/>
        </w:rPr>
        <w:t>) menor</w:t>
      </w:r>
      <w:r w:rsidRPr="006E1A7B">
        <w:rPr>
          <w:bCs/>
          <w:sz w:val="20"/>
          <w:szCs w:val="20"/>
        </w:rPr>
        <w:t xml:space="preserve"> </w:t>
      </w:r>
      <w:r w:rsidR="001557BB">
        <w:rPr>
          <w:bCs/>
          <w:sz w:val="20"/>
          <w:szCs w:val="20"/>
        </w:rPr>
        <w:t>q</w:t>
      </w:r>
      <w:r w:rsidRPr="006E1A7B">
        <w:rPr>
          <w:bCs/>
          <w:sz w:val="20"/>
          <w:szCs w:val="20"/>
        </w:rPr>
        <w:t xml:space="preserve">ue em </w:t>
      </w:r>
      <w:r w:rsidR="001557BB">
        <w:rPr>
          <w:bCs/>
          <w:sz w:val="20"/>
          <w:szCs w:val="20"/>
        </w:rPr>
        <w:t>5x5</w:t>
      </w:r>
      <w:r w:rsidR="002112CE">
        <w:rPr>
          <w:bCs/>
          <w:sz w:val="20"/>
          <w:szCs w:val="20"/>
        </w:rPr>
        <w:t xml:space="preserve"> m</w:t>
      </w:r>
      <w:r w:rsidRPr="006E1A7B">
        <w:rPr>
          <w:bCs/>
          <w:sz w:val="20"/>
          <w:szCs w:val="20"/>
        </w:rPr>
        <w:t>, a taxa de crescimento inicial</w:t>
      </w:r>
      <w:r w:rsidR="001557BB">
        <w:rPr>
          <w:bCs/>
          <w:sz w:val="20"/>
          <w:szCs w:val="20"/>
        </w:rPr>
        <w:t xml:space="preserve"> (</w:t>
      </w:r>
      <w:r w:rsidR="001557BB" w:rsidRPr="001557BB">
        <w:rPr>
          <w:bCs/>
          <w:color w:val="000000"/>
          <w:sz w:val="20"/>
          <w:szCs w:val="20"/>
        </w:rPr>
        <w:t>β</w:t>
      </w:r>
      <w:r w:rsidR="001557BB" w:rsidRPr="001557BB">
        <w:rPr>
          <w:bCs/>
          <w:color w:val="000000"/>
          <w:sz w:val="20"/>
          <w:szCs w:val="20"/>
          <w:vertAlign w:val="subscript"/>
        </w:rPr>
        <w:t>1</w:t>
      </w:r>
      <w:r w:rsidR="001557BB">
        <w:rPr>
          <w:bCs/>
          <w:sz w:val="20"/>
          <w:szCs w:val="20"/>
        </w:rPr>
        <w:t>)</w:t>
      </w:r>
      <w:r w:rsidRPr="006E1A7B">
        <w:rPr>
          <w:bCs/>
          <w:sz w:val="20"/>
          <w:szCs w:val="20"/>
        </w:rPr>
        <w:t xml:space="preserve"> </w:t>
      </w:r>
      <w:r w:rsidR="001557BB">
        <w:rPr>
          <w:bCs/>
          <w:sz w:val="20"/>
          <w:szCs w:val="20"/>
        </w:rPr>
        <w:t>é maior</w:t>
      </w:r>
      <w:r w:rsidRPr="006E1A7B">
        <w:rPr>
          <w:bCs/>
          <w:sz w:val="20"/>
          <w:szCs w:val="20"/>
        </w:rPr>
        <w:t xml:space="preserve">. Isso indica um crescimento mais </w:t>
      </w:r>
      <w:r w:rsidR="001557BB">
        <w:rPr>
          <w:bCs/>
          <w:sz w:val="20"/>
          <w:szCs w:val="20"/>
        </w:rPr>
        <w:t>acelerado para 6x6 m</w:t>
      </w:r>
      <w:r w:rsidRPr="006E1A7B">
        <w:rPr>
          <w:bCs/>
          <w:sz w:val="20"/>
          <w:szCs w:val="20"/>
        </w:rPr>
        <w:t>, mas sustentado por mais tempo</w:t>
      </w:r>
      <w:r w:rsidR="001557BB">
        <w:rPr>
          <w:bCs/>
          <w:sz w:val="20"/>
          <w:szCs w:val="20"/>
        </w:rPr>
        <w:t xml:space="preserve"> em 5x5</w:t>
      </w:r>
      <w:r w:rsidRPr="006E1A7B">
        <w:rPr>
          <w:bCs/>
          <w:sz w:val="20"/>
          <w:szCs w:val="20"/>
        </w:rPr>
        <w:t>.</w:t>
      </w:r>
      <w:r w:rsidR="00550132">
        <w:rPr>
          <w:bCs/>
          <w:sz w:val="20"/>
          <w:szCs w:val="20"/>
        </w:rPr>
        <w:t xml:space="preserve"> </w:t>
      </w:r>
      <w:r w:rsidR="00B049F2">
        <w:rPr>
          <w:bCs/>
          <w:sz w:val="20"/>
          <w:szCs w:val="20"/>
        </w:rPr>
        <w:t xml:space="preserve">Padrão semelhante de crescimento foi encontrado por </w:t>
      </w:r>
      <w:r w:rsidR="00D66C39" w:rsidRPr="00D66C39">
        <w:rPr>
          <w:bCs/>
          <w:sz w:val="20"/>
          <w:szCs w:val="20"/>
        </w:rPr>
        <w:t>Bittencourt (2019)</w:t>
      </w:r>
      <w:r w:rsidR="00D66C39">
        <w:rPr>
          <w:bCs/>
          <w:sz w:val="20"/>
          <w:szCs w:val="20"/>
        </w:rPr>
        <w:t xml:space="preserve"> </w:t>
      </w:r>
      <w:r w:rsidR="00B049F2">
        <w:rPr>
          <w:bCs/>
          <w:sz w:val="20"/>
          <w:szCs w:val="20"/>
        </w:rPr>
        <w:t xml:space="preserve">ao </w:t>
      </w:r>
      <w:r w:rsidR="00D66C39">
        <w:rPr>
          <w:bCs/>
          <w:sz w:val="20"/>
          <w:szCs w:val="20"/>
        </w:rPr>
        <w:t>estudar</w:t>
      </w:r>
      <w:r w:rsidR="00FC14BA">
        <w:rPr>
          <w:bCs/>
          <w:sz w:val="20"/>
          <w:szCs w:val="20"/>
        </w:rPr>
        <w:t xml:space="preserve"> </w:t>
      </w:r>
      <w:r w:rsidR="00D66C39">
        <w:rPr>
          <w:bCs/>
          <w:sz w:val="20"/>
          <w:szCs w:val="20"/>
        </w:rPr>
        <w:t>mogno-africano também indicam</w:t>
      </w:r>
      <w:r w:rsidR="00FC14BA">
        <w:rPr>
          <w:bCs/>
          <w:sz w:val="20"/>
          <w:szCs w:val="20"/>
        </w:rPr>
        <w:t xml:space="preserve"> maior crescimento de D em espaçamentos </w:t>
      </w:r>
      <w:r w:rsidR="001D6DDA">
        <w:rPr>
          <w:bCs/>
          <w:sz w:val="20"/>
          <w:szCs w:val="20"/>
        </w:rPr>
        <w:t>5x5</w:t>
      </w:r>
      <w:r w:rsidR="00D8584A">
        <w:rPr>
          <w:bCs/>
          <w:sz w:val="20"/>
          <w:szCs w:val="20"/>
        </w:rPr>
        <w:t xml:space="preserve"> </w:t>
      </w:r>
      <w:r w:rsidR="00810015">
        <w:rPr>
          <w:bCs/>
          <w:sz w:val="20"/>
          <w:szCs w:val="20"/>
        </w:rPr>
        <w:t>m</w:t>
      </w:r>
      <w:r w:rsidR="00FC14BA">
        <w:rPr>
          <w:bCs/>
          <w:sz w:val="20"/>
          <w:szCs w:val="20"/>
        </w:rPr>
        <w:t>.</w:t>
      </w:r>
      <w:r w:rsidR="00D66C39">
        <w:rPr>
          <w:bCs/>
          <w:sz w:val="20"/>
          <w:szCs w:val="20"/>
        </w:rPr>
        <w:t xml:space="preserve"> Outras espécies florestais, como o eucalipto, também apresenta</w:t>
      </w:r>
      <w:r w:rsidR="0045333C">
        <w:rPr>
          <w:bCs/>
          <w:sz w:val="20"/>
          <w:szCs w:val="20"/>
        </w:rPr>
        <w:t>m</w:t>
      </w:r>
      <w:r w:rsidR="00D66C39">
        <w:rPr>
          <w:bCs/>
          <w:sz w:val="20"/>
          <w:szCs w:val="20"/>
        </w:rPr>
        <w:t xml:space="preserve"> comportamento semelhante, conforme relatado por Moulin </w:t>
      </w:r>
      <w:r w:rsidR="00D66C39" w:rsidRPr="00863A55">
        <w:rPr>
          <w:bCs/>
          <w:i/>
          <w:sz w:val="20"/>
          <w:szCs w:val="20"/>
        </w:rPr>
        <w:t>et al.</w:t>
      </w:r>
      <w:r w:rsidR="00D66C39">
        <w:rPr>
          <w:bCs/>
          <w:sz w:val="20"/>
          <w:szCs w:val="20"/>
        </w:rPr>
        <w:t xml:space="preserve"> (2017) com clones de </w:t>
      </w:r>
      <w:r w:rsidR="00D66C39" w:rsidRPr="00B254B9">
        <w:rPr>
          <w:i/>
          <w:sz w:val="20"/>
        </w:rPr>
        <w:t xml:space="preserve">Eucalyptus </w:t>
      </w:r>
      <w:proofErr w:type="spellStart"/>
      <w:r w:rsidR="00D66C39" w:rsidRPr="00B254B9">
        <w:rPr>
          <w:i/>
          <w:sz w:val="20"/>
        </w:rPr>
        <w:t>grandis</w:t>
      </w:r>
      <w:proofErr w:type="spellEnd"/>
      <w:r w:rsidR="00D66C39" w:rsidRPr="00B254B9">
        <w:rPr>
          <w:sz w:val="20"/>
        </w:rPr>
        <w:t xml:space="preserve"> x </w:t>
      </w:r>
      <w:r w:rsidR="00D66C39" w:rsidRPr="00B254B9">
        <w:rPr>
          <w:i/>
          <w:sz w:val="20"/>
        </w:rPr>
        <w:t xml:space="preserve">Eucalyptus </w:t>
      </w:r>
      <w:proofErr w:type="spellStart"/>
      <w:r w:rsidR="00D66C39" w:rsidRPr="00B254B9">
        <w:rPr>
          <w:i/>
          <w:sz w:val="20"/>
        </w:rPr>
        <w:t>urophylla</w:t>
      </w:r>
      <w:proofErr w:type="spellEnd"/>
      <w:r w:rsidR="00D66C39" w:rsidRPr="00B254B9">
        <w:rPr>
          <w:sz w:val="20"/>
        </w:rPr>
        <w:t>.</w:t>
      </w:r>
    </w:p>
    <w:p w14:paraId="6B440B75" w14:textId="0D5D38FE" w:rsidR="00561E63" w:rsidRDefault="00561E63" w:rsidP="006E1A7B">
      <w:pPr>
        <w:widowControl/>
        <w:ind w:firstLine="709"/>
        <w:jc w:val="both"/>
        <w:rPr>
          <w:bCs/>
          <w:sz w:val="20"/>
          <w:szCs w:val="20"/>
        </w:rPr>
      </w:pPr>
      <w:r w:rsidRPr="00561E63">
        <w:rPr>
          <w:bCs/>
          <w:sz w:val="20"/>
          <w:szCs w:val="20"/>
        </w:rPr>
        <w:t>A não convergência de D para</w:t>
      </w:r>
      <w:r>
        <w:rPr>
          <w:bCs/>
          <w:sz w:val="20"/>
          <w:szCs w:val="20"/>
        </w:rPr>
        <w:t xml:space="preserve"> o espaçamento mais adensado (6x</w:t>
      </w:r>
      <w:r w:rsidRPr="00561E63">
        <w:rPr>
          <w:bCs/>
          <w:sz w:val="20"/>
          <w:szCs w:val="20"/>
        </w:rPr>
        <w:t xml:space="preserve">4 m) indica dificuldade do modelo de Chapman-Richards em representar adequadamente o crescimento sob essa condição, possivelmente devido à </w:t>
      </w:r>
      <w:r w:rsidRPr="00561E63">
        <w:rPr>
          <w:bCs/>
          <w:sz w:val="20"/>
          <w:szCs w:val="20"/>
        </w:rPr>
        <w:lastRenderedPageBreak/>
        <w:t>maior heterogeneidade dos dados ou efeitos acentuado</w:t>
      </w:r>
      <w:r>
        <w:rPr>
          <w:bCs/>
          <w:sz w:val="20"/>
          <w:szCs w:val="20"/>
        </w:rPr>
        <w:t>s de competição intraespecífica. Isto é, n</w:t>
      </w:r>
      <w:r w:rsidRPr="00561E63">
        <w:rPr>
          <w:bCs/>
          <w:sz w:val="20"/>
          <w:szCs w:val="20"/>
        </w:rPr>
        <w:t>o espaçamento mais denso, as árvores têm menos espaço e, portanto, competem mais intensamente por luz, água e nutrientes</w:t>
      </w:r>
      <w:r w:rsidR="00525DD1">
        <w:rPr>
          <w:bCs/>
          <w:sz w:val="20"/>
          <w:szCs w:val="20"/>
        </w:rPr>
        <w:t xml:space="preserve"> (MOULIN </w:t>
      </w:r>
      <w:r w:rsidR="00525DD1">
        <w:rPr>
          <w:bCs/>
          <w:i/>
          <w:sz w:val="20"/>
          <w:szCs w:val="20"/>
        </w:rPr>
        <w:t>et al.</w:t>
      </w:r>
      <w:r w:rsidR="00525DD1">
        <w:rPr>
          <w:bCs/>
          <w:sz w:val="20"/>
          <w:szCs w:val="20"/>
        </w:rPr>
        <w:t>, 2020)</w:t>
      </w:r>
      <w:r>
        <w:rPr>
          <w:bCs/>
          <w:sz w:val="20"/>
          <w:szCs w:val="20"/>
        </w:rPr>
        <w:t>. O que</w:t>
      </w:r>
      <w:r w:rsidRPr="00561E63">
        <w:rPr>
          <w:bCs/>
          <w:sz w:val="20"/>
          <w:szCs w:val="20"/>
        </w:rPr>
        <w:t xml:space="preserve"> indica que o crescimento não segue a mesma trajetória assintótica es</w:t>
      </w:r>
      <w:r w:rsidR="0007555D">
        <w:rPr>
          <w:bCs/>
          <w:sz w:val="20"/>
          <w:szCs w:val="20"/>
        </w:rPr>
        <w:t>perada nos outros espaçamentos,</w:t>
      </w:r>
      <w:r w:rsidRPr="00561E63">
        <w:rPr>
          <w:bCs/>
          <w:sz w:val="20"/>
          <w:szCs w:val="20"/>
        </w:rPr>
        <w:t xml:space="preserve"> ou seja, as árvores podem não estar expressando seu potencial de crescimento devido à limitação imposta pela densidade e eventualmente pode ser necessário realizar desbastes pre</w:t>
      </w:r>
      <w:r w:rsidR="0007555D">
        <w:rPr>
          <w:bCs/>
          <w:sz w:val="20"/>
          <w:szCs w:val="20"/>
        </w:rPr>
        <w:t>coces para aliviar a competição.</w:t>
      </w:r>
    </w:p>
    <w:p w14:paraId="5F01BBC8" w14:textId="4CE0A196" w:rsidR="0051426C" w:rsidRDefault="00977BCF" w:rsidP="006E1A7B">
      <w:pPr>
        <w:widowControl/>
        <w:ind w:firstLine="709"/>
        <w:jc w:val="both"/>
        <w:rPr>
          <w:bCs/>
          <w:sz w:val="20"/>
          <w:szCs w:val="20"/>
        </w:rPr>
      </w:pPr>
      <w:r w:rsidRPr="00977BCF">
        <w:rPr>
          <w:bCs/>
          <w:sz w:val="20"/>
          <w:szCs w:val="20"/>
        </w:rPr>
        <w:t xml:space="preserve">Para </w:t>
      </w:r>
      <w:r w:rsidR="00055D0C">
        <w:rPr>
          <w:bCs/>
          <w:sz w:val="20"/>
          <w:szCs w:val="20"/>
        </w:rPr>
        <w:t>o crescimento em</w:t>
      </w:r>
      <w:r w:rsidRPr="00977BCF">
        <w:rPr>
          <w:bCs/>
          <w:sz w:val="20"/>
          <w:szCs w:val="20"/>
        </w:rPr>
        <w:t xml:space="preserve"> altura</w:t>
      </w:r>
      <w:r w:rsidR="00270B1B">
        <w:rPr>
          <w:bCs/>
          <w:sz w:val="20"/>
          <w:szCs w:val="20"/>
        </w:rPr>
        <w:t xml:space="preserve"> (Tabela 1)</w:t>
      </w:r>
      <w:r w:rsidRPr="00977BCF">
        <w:rPr>
          <w:bCs/>
          <w:sz w:val="20"/>
          <w:szCs w:val="20"/>
        </w:rPr>
        <w:t xml:space="preserve">, os espaçamentos mais amplos (5x5 </w:t>
      </w:r>
      <w:r w:rsidR="002112CE">
        <w:rPr>
          <w:bCs/>
          <w:sz w:val="20"/>
          <w:szCs w:val="20"/>
        </w:rPr>
        <w:t xml:space="preserve">m </w:t>
      </w:r>
      <w:r w:rsidRPr="00977BCF">
        <w:rPr>
          <w:bCs/>
          <w:sz w:val="20"/>
          <w:szCs w:val="20"/>
        </w:rPr>
        <w:t>e 6x6</w:t>
      </w:r>
      <w:r w:rsidR="00570AF6">
        <w:rPr>
          <w:bCs/>
          <w:sz w:val="20"/>
          <w:szCs w:val="20"/>
        </w:rPr>
        <w:t xml:space="preserve"> m</w:t>
      </w:r>
      <w:r w:rsidRPr="00977BCF">
        <w:rPr>
          <w:bCs/>
          <w:sz w:val="20"/>
          <w:szCs w:val="20"/>
        </w:rPr>
        <w:t>) apresenta</w:t>
      </w:r>
      <w:r w:rsidR="002343FA">
        <w:rPr>
          <w:bCs/>
          <w:sz w:val="20"/>
          <w:szCs w:val="20"/>
        </w:rPr>
        <w:t>ra</w:t>
      </w:r>
      <w:r w:rsidRPr="00977BCF">
        <w:rPr>
          <w:bCs/>
          <w:sz w:val="20"/>
          <w:szCs w:val="20"/>
        </w:rPr>
        <w:t>m valores semelhantes para β₀, indicando potencial similar de altura máxima. O espaçamento 6x4</w:t>
      </w:r>
      <w:r w:rsidR="00FC14BA">
        <w:rPr>
          <w:bCs/>
          <w:sz w:val="20"/>
          <w:szCs w:val="20"/>
        </w:rPr>
        <w:t xml:space="preserve"> m</w:t>
      </w:r>
      <w:r w:rsidR="00645E51">
        <w:rPr>
          <w:bCs/>
          <w:sz w:val="20"/>
          <w:szCs w:val="20"/>
        </w:rPr>
        <w:t xml:space="preserve"> apresentou valor baixo para a </w:t>
      </w:r>
      <w:r w:rsidRPr="00977BCF">
        <w:rPr>
          <w:bCs/>
          <w:sz w:val="20"/>
          <w:szCs w:val="20"/>
        </w:rPr>
        <w:t>assíntota, sugerindo que o crescimento em altura é mais limitado ness</w:t>
      </w:r>
      <w:r w:rsidR="00645E51">
        <w:rPr>
          <w:bCs/>
          <w:sz w:val="20"/>
          <w:szCs w:val="20"/>
        </w:rPr>
        <w:t>a densidade de plantio</w:t>
      </w:r>
      <w:r w:rsidRPr="00977BCF">
        <w:rPr>
          <w:bCs/>
          <w:sz w:val="20"/>
          <w:szCs w:val="20"/>
        </w:rPr>
        <w:t>.</w:t>
      </w:r>
      <w:r w:rsidR="00C11854">
        <w:rPr>
          <w:bCs/>
          <w:sz w:val="20"/>
          <w:szCs w:val="20"/>
        </w:rPr>
        <w:t xml:space="preserve"> </w:t>
      </w:r>
      <w:r w:rsidRPr="00977BCF">
        <w:rPr>
          <w:bCs/>
          <w:sz w:val="20"/>
          <w:szCs w:val="20"/>
        </w:rPr>
        <w:t>Em relação à taxa de crescimento (β₁), os maiores valores estão associados ao</w:t>
      </w:r>
      <w:r w:rsidR="00D55066">
        <w:rPr>
          <w:bCs/>
          <w:sz w:val="20"/>
          <w:szCs w:val="20"/>
        </w:rPr>
        <w:t xml:space="preserve">s espaçamentos </w:t>
      </w:r>
      <w:r w:rsidR="005A34AA" w:rsidRPr="00977BCF">
        <w:rPr>
          <w:bCs/>
          <w:sz w:val="20"/>
          <w:szCs w:val="20"/>
        </w:rPr>
        <w:t>mais amplos</w:t>
      </w:r>
      <w:r w:rsidRPr="00977BCF">
        <w:rPr>
          <w:bCs/>
          <w:sz w:val="20"/>
          <w:szCs w:val="20"/>
        </w:rPr>
        <w:t>, o que indica crescimento vertical mais acelerado nos primeiros anos. O parâmetro de forma (β₂) segue tendência compatível com os demais resultados, com valores mais altos para 5x5 e 6x</w:t>
      </w:r>
      <w:r w:rsidR="005A34AA">
        <w:rPr>
          <w:bCs/>
          <w:sz w:val="20"/>
          <w:szCs w:val="20"/>
        </w:rPr>
        <w:t>6</w:t>
      </w:r>
      <w:r w:rsidR="00B83DCB">
        <w:rPr>
          <w:bCs/>
          <w:sz w:val="20"/>
          <w:szCs w:val="20"/>
        </w:rPr>
        <w:t xml:space="preserve"> m</w:t>
      </w:r>
      <w:r w:rsidRPr="00977BCF">
        <w:rPr>
          <w:bCs/>
          <w:sz w:val="20"/>
          <w:szCs w:val="20"/>
        </w:rPr>
        <w:t>, sinalizando uma curva de crescimento que atinge a assíntota de forma relativamente rápida</w:t>
      </w:r>
      <w:r w:rsidR="005A34AA">
        <w:rPr>
          <w:bCs/>
          <w:sz w:val="20"/>
          <w:szCs w:val="20"/>
        </w:rPr>
        <w:t xml:space="preserve"> (Figura 2)</w:t>
      </w:r>
      <w:r w:rsidRPr="00977BCF">
        <w:rPr>
          <w:bCs/>
          <w:sz w:val="20"/>
          <w:szCs w:val="20"/>
        </w:rPr>
        <w:t>.</w:t>
      </w:r>
    </w:p>
    <w:p w14:paraId="7AE0FE39" w14:textId="4752196C" w:rsidR="0069399E" w:rsidRPr="009D4D44" w:rsidRDefault="002805C5" w:rsidP="0069399E">
      <w:pPr>
        <w:pStyle w:val="SemEspaamento"/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764A6590" wp14:editId="5E81E7B3">
            <wp:extent cx="2340000" cy="1333607"/>
            <wp:effectExtent l="0" t="0" r="3175" b="0"/>
            <wp:docPr id="266598591" name="Imagem 1" descr="Gráfico, Gráfico de dispersã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598591" name="Imagem 1" descr="Gráfico, Gráfico de dispersão&#10;&#10;O conteúdo gerado por IA pode estar incorre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33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40A6">
        <w:rPr>
          <w:noProof/>
        </w:rPr>
        <w:t xml:space="preserve"> </w:t>
      </w:r>
      <w:r>
        <w:rPr>
          <w:noProof/>
        </w:rPr>
        <w:drawing>
          <wp:inline distT="0" distB="0" distL="0" distR="0" wp14:anchorId="1EFA6C1D" wp14:editId="75B7F952">
            <wp:extent cx="2340000" cy="1333607"/>
            <wp:effectExtent l="0" t="0" r="3175" b="0"/>
            <wp:docPr id="1444059799" name="Imagem 1" descr="Gráfico, Gráfico de dispersã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059799" name="Imagem 1" descr="Gráfico, Gráfico de dispersão&#10;&#10;O conteúdo gerado por IA pode estar incorre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33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05C5">
        <w:rPr>
          <w:noProof/>
        </w:rPr>
        <w:t xml:space="preserve"> </w:t>
      </w:r>
      <w:r>
        <w:rPr>
          <w:noProof/>
        </w:rPr>
        <w:drawing>
          <wp:inline distT="0" distB="0" distL="0" distR="0" wp14:anchorId="0403608E" wp14:editId="15AFE6C4">
            <wp:extent cx="720000" cy="1188837"/>
            <wp:effectExtent l="0" t="0" r="4445" b="0"/>
            <wp:docPr id="372099491" name="Imagem 1" descr="Gráfi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099491" name="Imagem 1" descr="Gráfico&#10;&#10;O conteúdo gerado por IA pode estar incorreto."/>
                    <pic:cNvPicPr/>
                  </pic:nvPicPr>
                  <pic:blipFill rotWithShape="1">
                    <a:blip r:embed="rId12"/>
                    <a:srcRect l="19792" t="25849" r="20486"/>
                    <a:stretch/>
                  </pic:blipFill>
                  <pic:spPr bwMode="auto">
                    <a:xfrm>
                      <a:off x="0" y="0"/>
                      <a:ext cx="720000" cy="1188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85BD35" w14:textId="49E1232E" w:rsidR="0069399E" w:rsidRDefault="0069399E" w:rsidP="0069399E">
      <w:pPr>
        <w:widowControl/>
        <w:ind w:left="851" w:hanging="851"/>
        <w:jc w:val="both"/>
        <w:rPr>
          <w:sz w:val="20"/>
          <w:szCs w:val="20"/>
        </w:rPr>
      </w:pPr>
      <w:r w:rsidRPr="00291B89">
        <w:rPr>
          <w:sz w:val="20"/>
          <w:szCs w:val="20"/>
        </w:rPr>
        <w:t xml:space="preserve">Figura </w:t>
      </w:r>
      <w:r w:rsidR="00FC5B38">
        <w:rPr>
          <w:sz w:val="20"/>
          <w:szCs w:val="20"/>
        </w:rPr>
        <w:t>2</w:t>
      </w:r>
      <w:r>
        <w:rPr>
          <w:sz w:val="20"/>
          <w:szCs w:val="20"/>
        </w:rPr>
        <w:t>.</w:t>
      </w:r>
      <w:r w:rsidRPr="00291B89">
        <w:rPr>
          <w:sz w:val="20"/>
          <w:szCs w:val="20"/>
        </w:rPr>
        <w:t xml:space="preserve"> </w:t>
      </w:r>
      <w:r w:rsidR="0045333C">
        <w:rPr>
          <w:sz w:val="20"/>
          <w:szCs w:val="20"/>
        </w:rPr>
        <w:t>(</w:t>
      </w:r>
      <w:r w:rsidR="00560D5D">
        <w:rPr>
          <w:sz w:val="20"/>
          <w:szCs w:val="20"/>
        </w:rPr>
        <w:t>a</w:t>
      </w:r>
      <w:r w:rsidR="0045333C">
        <w:rPr>
          <w:sz w:val="20"/>
          <w:szCs w:val="20"/>
        </w:rPr>
        <w:t xml:space="preserve">) </w:t>
      </w:r>
      <w:r w:rsidR="003E047E">
        <w:rPr>
          <w:sz w:val="20"/>
          <w:szCs w:val="20"/>
        </w:rPr>
        <w:t>D</w:t>
      </w:r>
      <w:r w:rsidRPr="00291B89">
        <w:rPr>
          <w:sz w:val="20"/>
          <w:szCs w:val="20"/>
        </w:rPr>
        <w:t xml:space="preserve">ispersão </w:t>
      </w:r>
      <w:r w:rsidR="003E047E">
        <w:rPr>
          <w:sz w:val="20"/>
          <w:szCs w:val="20"/>
        </w:rPr>
        <w:t>do</w:t>
      </w:r>
      <w:r>
        <w:rPr>
          <w:sz w:val="20"/>
          <w:szCs w:val="20"/>
        </w:rPr>
        <w:t xml:space="preserve"> </w:t>
      </w:r>
      <w:r w:rsidR="00DC5D14">
        <w:rPr>
          <w:sz w:val="20"/>
          <w:szCs w:val="20"/>
        </w:rPr>
        <w:t xml:space="preserve">diâmetro </w:t>
      </w:r>
      <w:r w:rsidR="00F75A39">
        <w:rPr>
          <w:sz w:val="20"/>
          <w:szCs w:val="20"/>
        </w:rPr>
        <w:t>a 1,30 m</w:t>
      </w:r>
      <w:r w:rsidR="00BC540E">
        <w:rPr>
          <w:sz w:val="20"/>
          <w:szCs w:val="20"/>
        </w:rPr>
        <w:t xml:space="preserve"> do solo </w:t>
      </w:r>
      <w:r>
        <w:rPr>
          <w:sz w:val="20"/>
          <w:szCs w:val="20"/>
        </w:rPr>
        <w:t>(</w:t>
      </w:r>
      <w:r w:rsidR="00BC540E">
        <w:rPr>
          <w:sz w:val="20"/>
          <w:szCs w:val="20"/>
        </w:rPr>
        <w:t>D</w:t>
      </w:r>
      <w:r>
        <w:rPr>
          <w:sz w:val="20"/>
          <w:szCs w:val="20"/>
        </w:rPr>
        <w:t xml:space="preserve">) e </w:t>
      </w:r>
      <w:r w:rsidR="0045333C">
        <w:rPr>
          <w:sz w:val="20"/>
          <w:szCs w:val="20"/>
        </w:rPr>
        <w:t>(</w:t>
      </w:r>
      <w:r w:rsidR="00560D5D">
        <w:rPr>
          <w:sz w:val="20"/>
          <w:szCs w:val="20"/>
        </w:rPr>
        <w:t>b</w:t>
      </w:r>
      <w:r w:rsidR="0045333C">
        <w:rPr>
          <w:sz w:val="20"/>
          <w:szCs w:val="20"/>
        </w:rPr>
        <w:t xml:space="preserve">) </w:t>
      </w:r>
      <w:r w:rsidR="00DC5D14">
        <w:rPr>
          <w:sz w:val="20"/>
          <w:szCs w:val="20"/>
        </w:rPr>
        <w:t xml:space="preserve">altura total </w:t>
      </w:r>
      <w:r>
        <w:rPr>
          <w:sz w:val="20"/>
          <w:szCs w:val="20"/>
        </w:rPr>
        <w:t>(</w:t>
      </w:r>
      <w:r w:rsidR="00BC540E">
        <w:rPr>
          <w:sz w:val="20"/>
          <w:szCs w:val="20"/>
        </w:rPr>
        <w:t>H</w:t>
      </w:r>
      <w:r>
        <w:rPr>
          <w:sz w:val="20"/>
          <w:szCs w:val="20"/>
        </w:rPr>
        <w:t>)</w:t>
      </w:r>
      <w:r w:rsidR="00BC540E">
        <w:rPr>
          <w:sz w:val="20"/>
          <w:szCs w:val="20"/>
        </w:rPr>
        <w:t xml:space="preserve"> </w:t>
      </w:r>
      <w:r>
        <w:rPr>
          <w:sz w:val="20"/>
          <w:szCs w:val="20"/>
        </w:rPr>
        <w:t>em função da idade do plantio</w:t>
      </w:r>
      <w:r w:rsidR="00BC540E">
        <w:rPr>
          <w:sz w:val="20"/>
          <w:szCs w:val="20"/>
        </w:rPr>
        <w:t xml:space="preserve"> de </w:t>
      </w:r>
      <w:r w:rsidR="00BC540E" w:rsidRPr="00FC5B38">
        <w:rPr>
          <w:i/>
          <w:iCs/>
          <w:sz w:val="20"/>
          <w:szCs w:val="20"/>
        </w:rPr>
        <w:t>Khaya gran</w:t>
      </w:r>
      <w:r w:rsidR="00BC540E">
        <w:rPr>
          <w:i/>
          <w:iCs/>
          <w:sz w:val="20"/>
          <w:szCs w:val="20"/>
        </w:rPr>
        <w:t>d</w:t>
      </w:r>
      <w:r w:rsidR="00BC540E" w:rsidRPr="00FC5B38">
        <w:rPr>
          <w:i/>
          <w:iCs/>
          <w:sz w:val="20"/>
          <w:szCs w:val="20"/>
        </w:rPr>
        <w:t>ifoliola</w:t>
      </w:r>
      <w:r w:rsidR="00BC540E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nos diferentes espaçamentos </w:t>
      </w:r>
      <w:r w:rsidR="003E047E">
        <w:rPr>
          <w:sz w:val="20"/>
          <w:szCs w:val="20"/>
        </w:rPr>
        <w:t>avaliados.</w:t>
      </w:r>
    </w:p>
    <w:p w14:paraId="463859FC" w14:textId="77777777" w:rsidR="0069399E" w:rsidRPr="00004D64" w:rsidRDefault="0069399E" w:rsidP="00303E06">
      <w:pPr>
        <w:widowControl/>
        <w:jc w:val="both"/>
        <w:rPr>
          <w:bCs/>
          <w:sz w:val="20"/>
          <w:szCs w:val="20"/>
        </w:rPr>
      </w:pPr>
    </w:p>
    <w:p w14:paraId="64BDBD41" w14:textId="77777777" w:rsidR="007446F0" w:rsidRDefault="00B84E30" w:rsidP="00264E20">
      <w:pPr>
        <w:widowControl/>
        <w:ind w:firstLine="709"/>
        <w:jc w:val="both"/>
        <w:rPr>
          <w:sz w:val="20"/>
          <w:szCs w:val="20"/>
        </w:rPr>
      </w:pPr>
      <w:r w:rsidRPr="00B84E30">
        <w:rPr>
          <w:sz w:val="20"/>
          <w:szCs w:val="20"/>
        </w:rPr>
        <w:t xml:space="preserve">Observa-se que para o espaçamento 6x4 </w:t>
      </w:r>
      <w:r w:rsidR="0045333C">
        <w:rPr>
          <w:sz w:val="20"/>
          <w:szCs w:val="20"/>
        </w:rPr>
        <w:t xml:space="preserve">m </w:t>
      </w:r>
      <w:r w:rsidR="00C74A64">
        <w:rPr>
          <w:sz w:val="20"/>
          <w:szCs w:val="20"/>
        </w:rPr>
        <w:t>os valores de diâmetro e altura</w:t>
      </w:r>
      <w:r w:rsidRPr="00B84E30">
        <w:rPr>
          <w:sz w:val="20"/>
          <w:szCs w:val="20"/>
        </w:rPr>
        <w:t xml:space="preserve"> não apresentam sinais de estabilização, o que pode indicar que o crescimento das árvores ainda se encontra em fase acelerada, sem tendência clara de atingir </w:t>
      </w:r>
      <w:r w:rsidR="00470619">
        <w:rPr>
          <w:sz w:val="20"/>
          <w:szCs w:val="20"/>
        </w:rPr>
        <w:t>um</w:t>
      </w:r>
      <w:r w:rsidRPr="00B84E30">
        <w:rPr>
          <w:sz w:val="20"/>
          <w:szCs w:val="20"/>
        </w:rPr>
        <w:t>a assíntota no período observado</w:t>
      </w:r>
      <w:r w:rsidR="00470619">
        <w:rPr>
          <w:sz w:val="20"/>
          <w:szCs w:val="20"/>
        </w:rPr>
        <w:t xml:space="preserve"> (15 anos)</w:t>
      </w:r>
      <w:r w:rsidRPr="00B84E30">
        <w:rPr>
          <w:sz w:val="20"/>
          <w:szCs w:val="20"/>
        </w:rPr>
        <w:t>. Essa ausência de estabilização pode estar relacionada à densidade elevada de plantio, que inicialmente estimula o crescimento vertical em busca de luz, mas pode retardar a competição efetiva que levaria à desaceleração do crescimento</w:t>
      </w:r>
      <w:r w:rsidR="00AE0E31">
        <w:rPr>
          <w:sz w:val="20"/>
          <w:szCs w:val="20"/>
        </w:rPr>
        <w:t xml:space="preserve"> (</w:t>
      </w:r>
      <w:r w:rsidR="00F00DD6">
        <w:rPr>
          <w:sz w:val="20"/>
          <w:szCs w:val="20"/>
        </w:rPr>
        <w:t xml:space="preserve">da </w:t>
      </w:r>
      <w:r w:rsidR="00AD2383">
        <w:rPr>
          <w:sz w:val="20"/>
          <w:szCs w:val="20"/>
        </w:rPr>
        <w:t>SILVA e</w:t>
      </w:r>
      <w:r w:rsidR="00F00DD6">
        <w:rPr>
          <w:sz w:val="20"/>
          <w:szCs w:val="20"/>
        </w:rPr>
        <w:t xml:space="preserve"> </w:t>
      </w:r>
      <w:r w:rsidR="00AD2383">
        <w:rPr>
          <w:sz w:val="20"/>
          <w:szCs w:val="20"/>
        </w:rPr>
        <w:t>BARREIRA</w:t>
      </w:r>
      <w:r w:rsidR="00F00DD6">
        <w:rPr>
          <w:sz w:val="20"/>
          <w:szCs w:val="20"/>
        </w:rPr>
        <w:t xml:space="preserve">, 2023; </w:t>
      </w:r>
      <w:r w:rsidR="00AD2383">
        <w:rPr>
          <w:sz w:val="20"/>
          <w:szCs w:val="20"/>
        </w:rPr>
        <w:t>S</w:t>
      </w:r>
      <w:r w:rsidR="00AD2383" w:rsidRPr="00AE0E31">
        <w:rPr>
          <w:sz w:val="20"/>
          <w:szCs w:val="20"/>
        </w:rPr>
        <w:t>CHNEIDER</w:t>
      </w:r>
      <w:r w:rsidR="00AD2383">
        <w:rPr>
          <w:sz w:val="20"/>
          <w:szCs w:val="20"/>
        </w:rPr>
        <w:t xml:space="preserve"> </w:t>
      </w:r>
      <w:r w:rsidR="00AE0E31" w:rsidRPr="00AE0E31">
        <w:rPr>
          <w:i/>
          <w:sz w:val="20"/>
          <w:szCs w:val="20"/>
        </w:rPr>
        <w:t>et al.</w:t>
      </w:r>
      <w:r w:rsidR="00AE0E31">
        <w:rPr>
          <w:sz w:val="20"/>
          <w:szCs w:val="20"/>
        </w:rPr>
        <w:t xml:space="preserve">, 2015; </w:t>
      </w:r>
      <w:r w:rsidR="00AD2383">
        <w:rPr>
          <w:sz w:val="20"/>
          <w:szCs w:val="20"/>
        </w:rPr>
        <w:t>Z</w:t>
      </w:r>
      <w:r w:rsidR="00AD2383" w:rsidRPr="00AE0E31">
        <w:rPr>
          <w:sz w:val="20"/>
          <w:szCs w:val="20"/>
        </w:rPr>
        <w:t xml:space="preserve">IECH </w:t>
      </w:r>
      <w:r w:rsidR="00AE0E31" w:rsidRPr="00AE0E31">
        <w:rPr>
          <w:i/>
          <w:sz w:val="20"/>
          <w:szCs w:val="20"/>
        </w:rPr>
        <w:t>et al.</w:t>
      </w:r>
      <w:r w:rsidR="00AE0E31" w:rsidRPr="00AE0E31">
        <w:rPr>
          <w:sz w:val="20"/>
          <w:szCs w:val="20"/>
        </w:rPr>
        <w:t>, 2017</w:t>
      </w:r>
      <w:r w:rsidR="00AE0E31">
        <w:rPr>
          <w:sz w:val="20"/>
          <w:szCs w:val="20"/>
        </w:rPr>
        <w:t>).</w:t>
      </w:r>
    </w:p>
    <w:p w14:paraId="4060E0AD" w14:textId="3FE8E59E" w:rsidR="00DD6674" w:rsidRDefault="007446F0" w:rsidP="00264E20">
      <w:pPr>
        <w:widowControl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Resultados semelhantes para desempenho do </w:t>
      </w:r>
      <w:r w:rsidRPr="005F2AAC">
        <w:rPr>
          <w:bCs/>
          <w:i/>
          <w:iCs/>
          <w:sz w:val="20"/>
          <w:szCs w:val="20"/>
        </w:rPr>
        <w:t>Khaya</w:t>
      </w:r>
      <w:r>
        <w:rPr>
          <w:bCs/>
          <w:i/>
          <w:iCs/>
          <w:sz w:val="20"/>
          <w:szCs w:val="20"/>
        </w:rPr>
        <w:t xml:space="preserve"> </w:t>
      </w:r>
      <w:proofErr w:type="spellStart"/>
      <w:r>
        <w:rPr>
          <w:bCs/>
          <w:i/>
          <w:iCs/>
          <w:sz w:val="20"/>
          <w:szCs w:val="20"/>
        </w:rPr>
        <w:t>ivorensi</w:t>
      </w:r>
      <w:r w:rsidRPr="005C5F89">
        <w:rPr>
          <w:bCs/>
          <w:i/>
          <w:iCs/>
          <w:sz w:val="20"/>
          <w:szCs w:val="20"/>
        </w:rPr>
        <w:t>s</w:t>
      </w:r>
      <w:proofErr w:type="spellEnd"/>
      <w:r w:rsidRPr="005C5F89">
        <w:rPr>
          <w:bCs/>
          <w:i/>
          <w:iCs/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foram encontrados em Silva </w:t>
      </w:r>
      <w:r w:rsidRPr="005C5F89">
        <w:rPr>
          <w:bCs/>
          <w:i/>
          <w:sz w:val="20"/>
          <w:szCs w:val="20"/>
        </w:rPr>
        <w:t>et al.</w:t>
      </w:r>
      <w:r>
        <w:rPr>
          <w:bCs/>
          <w:sz w:val="20"/>
          <w:szCs w:val="20"/>
        </w:rPr>
        <w:t xml:space="preserve"> (2023) </w:t>
      </w:r>
      <w:r w:rsidRPr="005C5F89">
        <w:rPr>
          <w:bCs/>
          <w:sz w:val="20"/>
          <w:szCs w:val="20"/>
        </w:rPr>
        <w:t>que avaliaram espaçamentos</w:t>
      </w:r>
      <w:r>
        <w:rPr>
          <w:bCs/>
          <w:sz w:val="20"/>
          <w:szCs w:val="20"/>
        </w:rPr>
        <w:t xml:space="preserve"> adensados (5, 6,5 e 4 por 4 m) encontraram limite de crescimento próximos a 20 m em altura dominante nos plantios mais adensados, corroborando com os achados desse estudo. </w:t>
      </w:r>
      <w:r>
        <w:rPr>
          <w:sz w:val="20"/>
          <w:szCs w:val="20"/>
        </w:rPr>
        <w:t xml:space="preserve">Vera </w:t>
      </w:r>
      <w:r w:rsidRPr="00FC281D">
        <w:rPr>
          <w:i/>
          <w:iCs/>
          <w:sz w:val="20"/>
          <w:szCs w:val="20"/>
        </w:rPr>
        <w:t>et al.</w:t>
      </w:r>
      <w:r>
        <w:rPr>
          <w:sz w:val="20"/>
          <w:szCs w:val="20"/>
        </w:rPr>
        <w:t xml:space="preserve"> (2022) estudando plantação de eucalipto o</w:t>
      </w:r>
      <w:r w:rsidRPr="00A04038">
        <w:rPr>
          <w:sz w:val="20"/>
          <w:szCs w:val="20"/>
        </w:rPr>
        <w:t>bservar</w:t>
      </w:r>
      <w:r>
        <w:rPr>
          <w:sz w:val="20"/>
          <w:szCs w:val="20"/>
        </w:rPr>
        <w:t>am</w:t>
      </w:r>
      <w:r w:rsidRPr="00A04038">
        <w:rPr>
          <w:sz w:val="20"/>
          <w:szCs w:val="20"/>
        </w:rPr>
        <w:t xml:space="preserve"> que quanto menor a densidade de plantio maior os valores encontrados para D</w:t>
      </w:r>
      <w:r>
        <w:rPr>
          <w:sz w:val="20"/>
          <w:szCs w:val="20"/>
        </w:rPr>
        <w:t xml:space="preserve">, mas para altura a </w:t>
      </w:r>
      <w:r w:rsidRPr="00A04038">
        <w:rPr>
          <w:sz w:val="20"/>
          <w:szCs w:val="20"/>
        </w:rPr>
        <w:t xml:space="preserve">relação </w:t>
      </w:r>
      <w:r>
        <w:rPr>
          <w:sz w:val="20"/>
          <w:szCs w:val="20"/>
        </w:rPr>
        <w:t xml:space="preserve">foi </w:t>
      </w:r>
      <w:r w:rsidRPr="00A04038">
        <w:rPr>
          <w:sz w:val="20"/>
          <w:szCs w:val="20"/>
        </w:rPr>
        <w:t>inversa</w:t>
      </w:r>
      <w:r>
        <w:rPr>
          <w:sz w:val="20"/>
          <w:szCs w:val="20"/>
        </w:rPr>
        <w:t>.</w:t>
      </w:r>
    </w:p>
    <w:p w14:paraId="5D6AEF2F" w14:textId="51981291" w:rsidR="004176A2" w:rsidRDefault="007D4C3A" w:rsidP="00264E20">
      <w:pPr>
        <w:widowControl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</w:t>
      </w:r>
      <w:r w:rsidR="00264E20" w:rsidRPr="00264E20">
        <w:rPr>
          <w:sz w:val="20"/>
          <w:szCs w:val="20"/>
        </w:rPr>
        <w:t xml:space="preserve">idade de corte estimada para plantios puros de </w:t>
      </w:r>
      <w:r w:rsidR="000745EF">
        <w:rPr>
          <w:sz w:val="20"/>
          <w:szCs w:val="20"/>
        </w:rPr>
        <w:t>mogno-africano</w:t>
      </w:r>
      <w:r w:rsidR="00264E20" w:rsidRPr="00264E20">
        <w:rPr>
          <w:sz w:val="20"/>
          <w:szCs w:val="20"/>
        </w:rPr>
        <w:t xml:space="preserve"> em países do sul da Ásia varia entre 20 e 25 anos, considerando árvores com 30 cm de diâmetro </w:t>
      </w:r>
      <w:r>
        <w:rPr>
          <w:sz w:val="20"/>
          <w:szCs w:val="20"/>
        </w:rPr>
        <w:t>(</w:t>
      </w:r>
      <w:r w:rsidR="00AD2383">
        <w:rPr>
          <w:sz w:val="20"/>
          <w:szCs w:val="20"/>
        </w:rPr>
        <w:t>FERRAZ FILHO e</w:t>
      </w:r>
      <w:r>
        <w:rPr>
          <w:sz w:val="20"/>
          <w:szCs w:val="20"/>
        </w:rPr>
        <w:t xml:space="preserve"> </w:t>
      </w:r>
      <w:r w:rsidR="00AD2383">
        <w:rPr>
          <w:sz w:val="20"/>
          <w:szCs w:val="20"/>
        </w:rPr>
        <w:t>RIBEIRO</w:t>
      </w:r>
      <w:r>
        <w:rPr>
          <w:sz w:val="20"/>
          <w:szCs w:val="20"/>
        </w:rPr>
        <w:t>, 2019)</w:t>
      </w:r>
      <w:r w:rsidR="00264E20" w:rsidRPr="00264E20">
        <w:rPr>
          <w:sz w:val="20"/>
          <w:szCs w:val="20"/>
        </w:rPr>
        <w:t xml:space="preserve">. Para fins comparativos, a tabela a seguir apresenta as idades estimadas para que o mogno-africano atinja 30 cm de </w:t>
      </w:r>
      <w:r w:rsidR="00345B90">
        <w:rPr>
          <w:sz w:val="20"/>
          <w:szCs w:val="20"/>
        </w:rPr>
        <w:t>diâmetro</w:t>
      </w:r>
      <w:r w:rsidR="00264E20" w:rsidRPr="00264E20">
        <w:rPr>
          <w:sz w:val="20"/>
          <w:szCs w:val="20"/>
        </w:rPr>
        <w:t>, em diferentes espaçamentos, com suas respectivas alturas, com base no modelo de Richards parametrizado conforme os coeficientes da Tabela 1.</w:t>
      </w:r>
    </w:p>
    <w:p w14:paraId="1ED66ABA" w14:textId="77777777" w:rsidR="00264E20" w:rsidRDefault="00264E20" w:rsidP="00264E20">
      <w:pPr>
        <w:widowControl/>
        <w:jc w:val="both"/>
        <w:rPr>
          <w:b/>
          <w:sz w:val="20"/>
          <w:szCs w:val="20"/>
        </w:rPr>
      </w:pPr>
    </w:p>
    <w:p w14:paraId="70B2C3BC" w14:textId="1587E8BD" w:rsidR="00717DD2" w:rsidRPr="00BC093E" w:rsidRDefault="00717DD2" w:rsidP="00FC281D">
      <w:pPr>
        <w:widowControl/>
        <w:ind w:left="851" w:hanging="851"/>
        <w:jc w:val="both"/>
        <w:rPr>
          <w:sz w:val="20"/>
          <w:szCs w:val="20"/>
        </w:rPr>
      </w:pPr>
      <w:r w:rsidRPr="00BC093E">
        <w:rPr>
          <w:sz w:val="20"/>
          <w:szCs w:val="20"/>
        </w:rPr>
        <w:t>Tabela 2</w:t>
      </w:r>
      <w:r w:rsidR="00A44DD5">
        <w:rPr>
          <w:sz w:val="20"/>
          <w:szCs w:val="20"/>
        </w:rPr>
        <w:t xml:space="preserve">. </w:t>
      </w:r>
      <w:r w:rsidR="00A44DD5" w:rsidRPr="00A44DD5">
        <w:rPr>
          <w:sz w:val="20"/>
          <w:szCs w:val="20"/>
        </w:rPr>
        <w:t xml:space="preserve">Idade estimada para o alcance de 30 cm de </w:t>
      </w:r>
      <w:r w:rsidR="0046055D">
        <w:rPr>
          <w:sz w:val="20"/>
          <w:szCs w:val="20"/>
        </w:rPr>
        <w:t>diâmetro à 1,3 m do solo (D)</w:t>
      </w:r>
      <w:r w:rsidR="0046055D" w:rsidRPr="00A44DD5">
        <w:rPr>
          <w:sz w:val="20"/>
          <w:szCs w:val="20"/>
        </w:rPr>
        <w:t xml:space="preserve"> </w:t>
      </w:r>
      <w:r w:rsidR="00A44DD5" w:rsidRPr="00A44DD5">
        <w:rPr>
          <w:sz w:val="20"/>
          <w:szCs w:val="20"/>
        </w:rPr>
        <w:t xml:space="preserve">e respectivas alturas </w:t>
      </w:r>
      <w:r w:rsidR="0046055D">
        <w:rPr>
          <w:sz w:val="20"/>
          <w:szCs w:val="20"/>
        </w:rPr>
        <w:t xml:space="preserve">(H) </w:t>
      </w:r>
      <w:r w:rsidR="00A44DD5" w:rsidRPr="00A44DD5">
        <w:rPr>
          <w:sz w:val="20"/>
          <w:szCs w:val="20"/>
        </w:rPr>
        <w:t xml:space="preserve">em diferentes espaçamentos de </w:t>
      </w:r>
      <w:r w:rsidR="00395F8C">
        <w:rPr>
          <w:sz w:val="20"/>
          <w:szCs w:val="20"/>
        </w:rPr>
        <w:t xml:space="preserve">plantação de </w:t>
      </w:r>
      <w:r w:rsidR="00395F8C" w:rsidRPr="002144D8">
        <w:rPr>
          <w:i/>
          <w:iCs/>
          <w:sz w:val="20"/>
          <w:szCs w:val="20"/>
        </w:rPr>
        <w:t>Khaya grandifoliola</w:t>
      </w:r>
      <w:r w:rsidR="00395F8C">
        <w:rPr>
          <w:sz w:val="20"/>
          <w:szCs w:val="20"/>
        </w:rPr>
        <w:t>.</w:t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32"/>
        <w:gridCol w:w="2422"/>
        <w:gridCol w:w="1460"/>
        <w:gridCol w:w="1301"/>
      </w:tblGrid>
      <w:tr w:rsidR="00717DD2" w:rsidRPr="00303E06" w14:paraId="220596CF" w14:textId="77777777" w:rsidTr="00F5027B">
        <w:trPr>
          <w:trHeight w:val="300"/>
          <w:jc w:val="center"/>
        </w:trPr>
        <w:tc>
          <w:tcPr>
            <w:tcW w:w="21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552462" w14:textId="61311E26" w:rsidR="00717DD2" w:rsidRPr="00863A55" w:rsidRDefault="00717DD2" w:rsidP="00717DD2">
            <w:pPr>
              <w:widowControl/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46055D">
              <w:rPr>
                <w:b/>
                <w:sz w:val="20"/>
                <w:szCs w:val="20"/>
              </w:rPr>
              <w:t xml:space="preserve">Espaçamento </w:t>
            </w:r>
            <w:r w:rsidRPr="00863A55">
              <w:rPr>
                <w:b/>
                <w:sz w:val="20"/>
                <w:szCs w:val="20"/>
              </w:rPr>
              <w:t>(m x m)</w:t>
            </w:r>
          </w:p>
        </w:tc>
        <w:tc>
          <w:tcPr>
            <w:tcW w:w="1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56185C4" w14:textId="44D849E8" w:rsidR="00717DD2" w:rsidRPr="00863A55" w:rsidRDefault="00090C2D" w:rsidP="00717DD2">
            <w:pPr>
              <w:widowControl/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46055D">
              <w:rPr>
                <w:b/>
                <w:sz w:val="20"/>
                <w:szCs w:val="20"/>
              </w:rPr>
              <w:t xml:space="preserve">Idade </w:t>
            </w:r>
            <w:r w:rsidRPr="00863A55">
              <w:rPr>
                <w:b/>
                <w:sz w:val="20"/>
                <w:szCs w:val="20"/>
              </w:rPr>
              <w:t>(anos)</w:t>
            </w:r>
          </w:p>
        </w:tc>
        <w:tc>
          <w:tcPr>
            <w:tcW w:w="7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9557296" w14:textId="7518BE05" w:rsidR="00717DD2" w:rsidRPr="00863A55" w:rsidRDefault="00717DD2" w:rsidP="00717DD2">
            <w:pPr>
              <w:widowControl/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46055D">
              <w:rPr>
                <w:b/>
                <w:sz w:val="20"/>
                <w:szCs w:val="20"/>
              </w:rPr>
              <w:t xml:space="preserve">D </w:t>
            </w:r>
            <w:r w:rsidRPr="00863A55">
              <w:rPr>
                <w:b/>
                <w:sz w:val="20"/>
                <w:szCs w:val="20"/>
              </w:rPr>
              <w:t>(cm)</w:t>
            </w:r>
          </w:p>
        </w:tc>
        <w:tc>
          <w:tcPr>
            <w:tcW w:w="7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19E225" w14:textId="7BDF2C74" w:rsidR="00717DD2" w:rsidRPr="00863A55" w:rsidRDefault="00717DD2" w:rsidP="00717DD2">
            <w:pPr>
              <w:widowControl/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46055D">
              <w:rPr>
                <w:b/>
                <w:sz w:val="20"/>
                <w:szCs w:val="20"/>
              </w:rPr>
              <w:t xml:space="preserve">H </w:t>
            </w:r>
            <w:r w:rsidRPr="00863A55">
              <w:rPr>
                <w:b/>
                <w:sz w:val="20"/>
                <w:szCs w:val="20"/>
              </w:rPr>
              <w:t>(m)</w:t>
            </w:r>
          </w:p>
        </w:tc>
      </w:tr>
      <w:tr w:rsidR="00717DD2" w:rsidRPr="00303E06" w14:paraId="7E49BB48" w14:textId="77777777" w:rsidTr="00F5027B">
        <w:trPr>
          <w:trHeight w:val="300"/>
          <w:jc w:val="center"/>
        </w:trPr>
        <w:tc>
          <w:tcPr>
            <w:tcW w:w="218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75638" w14:textId="77777777" w:rsidR="00717DD2" w:rsidRPr="00303E06" w:rsidRDefault="00717DD2" w:rsidP="00717DD2">
            <w:pPr>
              <w:widowControl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303E06">
              <w:rPr>
                <w:color w:val="000000"/>
                <w:sz w:val="20"/>
                <w:szCs w:val="20"/>
                <w:lang w:bidi="ar-SA"/>
              </w:rPr>
              <w:t>5x5</w:t>
            </w:r>
          </w:p>
        </w:tc>
        <w:tc>
          <w:tcPr>
            <w:tcW w:w="131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38613" w14:textId="3A2FB9DB" w:rsidR="00717DD2" w:rsidRPr="00303E06" w:rsidRDefault="00717DD2" w:rsidP="00717DD2">
            <w:pPr>
              <w:widowControl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303E06">
              <w:rPr>
                <w:color w:val="000000"/>
                <w:sz w:val="20"/>
                <w:szCs w:val="20"/>
                <w:lang w:bidi="ar-SA"/>
              </w:rPr>
              <w:t>10</w:t>
            </w:r>
            <w:r w:rsidR="00A67BFA">
              <w:rPr>
                <w:color w:val="000000"/>
                <w:sz w:val="20"/>
                <w:szCs w:val="20"/>
                <w:lang w:bidi="ar-SA"/>
              </w:rPr>
              <w:t>,</w:t>
            </w:r>
            <w:r w:rsidRPr="00303E06">
              <w:rPr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79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B57AD" w14:textId="0E272CB3" w:rsidR="00717DD2" w:rsidRPr="00303E06" w:rsidRDefault="00717DD2" w:rsidP="00717DD2">
            <w:pPr>
              <w:widowControl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303E06">
              <w:rPr>
                <w:color w:val="000000"/>
                <w:sz w:val="20"/>
                <w:szCs w:val="20"/>
                <w:lang w:bidi="ar-SA"/>
              </w:rPr>
              <w:t>30</w:t>
            </w:r>
            <w:r w:rsidR="00A67BFA">
              <w:rPr>
                <w:color w:val="000000"/>
                <w:sz w:val="20"/>
                <w:szCs w:val="20"/>
                <w:lang w:bidi="ar-SA"/>
              </w:rPr>
              <w:t>,</w:t>
            </w:r>
            <w:r w:rsidRPr="00303E06"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70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F5A59" w14:textId="55DDD2D5" w:rsidR="00717DD2" w:rsidRPr="00303E06" w:rsidRDefault="00717DD2" w:rsidP="00717DD2">
            <w:pPr>
              <w:widowControl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303E06">
              <w:rPr>
                <w:color w:val="000000"/>
                <w:sz w:val="20"/>
                <w:szCs w:val="20"/>
                <w:lang w:bidi="ar-SA"/>
              </w:rPr>
              <w:t>24</w:t>
            </w:r>
            <w:r w:rsidR="00A67BFA">
              <w:rPr>
                <w:color w:val="000000"/>
                <w:sz w:val="20"/>
                <w:szCs w:val="20"/>
                <w:lang w:bidi="ar-SA"/>
              </w:rPr>
              <w:t>,</w:t>
            </w:r>
            <w:r w:rsidRPr="00303E06">
              <w:rPr>
                <w:color w:val="000000"/>
                <w:sz w:val="20"/>
                <w:szCs w:val="20"/>
                <w:lang w:bidi="ar-SA"/>
              </w:rPr>
              <w:t>6</w:t>
            </w:r>
          </w:p>
        </w:tc>
      </w:tr>
      <w:tr w:rsidR="00717DD2" w:rsidRPr="00303E06" w14:paraId="1A03BD64" w14:textId="77777777" w:rsidTr="00F5027B">
        <w:trPr>
          <w:trHeight w:val="300"/>
          <w:jc w:val="center"/>
        </w:trPr>
        <w:tc>
          <w:tcPr>
            <w:tcW w:w="2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2A6C6" w14:textId="77777777" w:rsidR="00717DD2" w:rsidRPr="00303E06" w:rsidRDefault="00717DD2" w:rsidP="00717DD2">
            <w:pPr>
              <w:widowControl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303E06">
              <w:rPr>
                <w:color w:val="000000"/>
                <w:sz w:val="20"/>
                <w:szCs w:val="20"/>
                <w:lang w:bidi="ar-SA"/>
              </w:rPr>
              <w:t>6x4</w:t>
            </w:r>
          </w:p>
        </w:tc>
        <w:tc>
          <w:tcPr>
            <w:tcW w:w="1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E4F03F" w14:textId="09899A7E" w:rsidR="00717DD2" w:rsidRPr="00303E06" w:rsidRDefault="004B6969" w:rsidP="00717DD2">
            <w:pPr>
              <w:widowControl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11,4</w:t>
            </w: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E14D2B" w14:textId="39E28CA5" w:rsidR="00717DD2" w:rsidRPr="00303E06" w:rsidRDefault="004B6969" w:rsidP="00717DD2">
            <w:pPr>
              <w:widowControl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30,0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5A51DF" w14:textId="64DE6CDD" w:rsidR="00717DD2" w:rsidRPr="00303E06" w:rsidRDefault="004B6969" w:rsidP="00717DD2">
            <w:pPr>
              <w:widowControl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21,8</w:t>
            </w:r>
          </w:p>
        </w:tc>
      </w:tr>
      <w:tr w:rsidR="00717DD2" w:rsidRPr="00303E06" w14:paraId="4CE7EFCC" w14:textId="77777777" w:rsidTr="00F5027B">
        <w:trPr>
          <w:trHeight w:val="300"/>
          <w:jc w:val="center"/>
        </w:trPr>
        <w:tc>
          <w:tcPr>
            <w:tcW w:w="21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DA210C" w14:textId="77777777" w:rsidR="00717DD2" w:rsidRPr="00303E06" w:rsidRDefault="00717DD2" w:rsidP="00717DD2">
            <w:pPr>
              <w:widowControl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303E06">
              <w:rPr>
                <w:color w:val="000000"/>
                <w:sz w:val="20"/>
                <w:szCs w:val="20"/>
                <w:lang w:bidi="ar-SA"/>
              </w:rPr>
              <w:t>6x6</w:t>
            </w:r>
          </w:p>
        </w:tc>
        <w:tc>
          <w:tcPr>
            <w:tcW w:w="13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328453" w14:textId="75D312C5" w:rsidR="00717DD2" w:rsidRPr="00303E06" w:rsidRDefault="00717DD2" w:rsidP="00717DD2">
            <w:pPr>
              <w:widowControl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303E06">
              <w:rPr>
                <w:color w:val="000000"/>
                <w:sz w:val="20"/>
                <w:szCs w:val="20"/>
                <w:lang w:bidi="ar-SA"/>
              </w:rPr>
              <w:t>9</w:t>
            </w:r>
            <w:r w:rsidR="00A67BFA">
              <w:rPr>
                <w:color w:val="000000"/>
                <w:sz w:val="20"/>
                <w:szCs w:val="20"/>
                <w:lang w:bidi="ar-SA"/>
              </w:rPr>
              <w:t>,</w:t>
            </w:r>
            <w:r w:rsidRPr="00303E06"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0B627C" w14:textId="03F96E08" w:rsidR="00717DD2" w:rsidRPr="00303E06" w:rsidRDefault="00717DD2" w:rsidP="00717DD2">
            <w:pPr>
              <w:widowControl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303E06">
              <w:rPr>
                <w:color w:val="000000"/>
                <w:sz w:val="20"/>
                <w:szCs w:val="20"/>
                <w:lang w:bidi="ar-SA"/>
              </w:rPr>
              <w:t>30</w:t>
            </w:r>
            <w:r w:rsidR="00A67BFA">
              <w:rPr>
                <w:color w:val="000000"/>
                <w:sz w:val="20"/>
                <w:szCs w:val="20"/>
                <w:lang w:bidi="ar-SA"/>
              </w:rPr>
              <w:t>,</w:t>
            </w:r>
            <w:r w:rsidRPr="00303E06"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CDEC1D" w14:textId="58633ACA" w:rsidR="00717DD2" w:rsidRPr="00303E06" w:rsidRDefault="00717DD2" w:rsidP="00717DD2">
            <w:pPr>
              <w:widowControl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303E06">
              <w:rPr>
                <w:color w:val="000000"/>
                <w:sz w:val="20"/>
                <w:szCs w:val="20"/>
                <w:lang w:bidi="ar-SA"/>
              </w:rPr>
              <w:t>22</w:t>
            </w:r>
            <w:r w:rsidR="00A67BFA">
              <w:rPr>
                <w:color w:val="000000"/>
                <w:sz w:val="20"/>
                <w:szCs w:val="20"/>
                <w:lang w:bidi="ar-SA"/>
              </w:rPr>
              <w:t>,</w:t>
            </w:r>
            <w:r w:rsidRPr="00303E06">
              <w:rPr>
                <w:color w:val="000000"/>
                <w:sz w:val="20"/>
                <w:szCs w:val="20"/>
                <w:lang w:bidi="ar-SA"/>
              </w:rPr>
              <w:t>4</w:t>
            </w:r>
          </w:p>
        </w:tc>
      </w:tr>
    </w:tbl>
    <w:p w14:paraId="355CB10D" w14:textId="77777777" w:rsidR="00560D5D" w:rsidRDefault="00560D5D" w:rsidP="00BE796A">
      <w:pPr>
        <w:widowControl/>
        <w:ind w:firstLine="709"/>
        <w:jc w:val="both"/>
        <w:rPr>
          <w:sz w:val="20"/>
          <w:szCs w:val="20"/>
        </w:rPr>
      </w:pPr>
    </w:p>
    <w:p w14:paraId="2AB6AB87" w14:textId="5D0F7732" w:rsidR="00F5180C" w:rsidRDefault="00BE796A" w:rsidP="00BE796A">
      <w:pPr>
        <w:widowControl/>
        <w:ind w:firstLine="709"/>
        <w:jc w:val="both"/>
        <w:rPr>
          <w:sz w:val="20"/>
          <w:szCs w:val="20"/>
        </w:rPr>
      </w:pPr>
      <w:r w:rsidRPr="00BE796A">
        <w:rPr>
          <w:sz w:val="20"/>
          <w:szCs w:val="20"/>
        </w:rPr>
        <w:t>Espaçamentos mais amplos, como 6x6</w:t>
      </w:r>
      <w:r w:rsidR="00936306">
        <w:rPr>
          <w:sz w:val="20"/>
          <w:szCs w:val="20"/>
        </w:rPr>
        <w:t xml:space="preserve"> m</w:t>
      </w:r>
      <w:r w:rsidRPr="00BE796A">
        <w:rPr>
          <w:sz w:val="20"/>
          <w:szCs w:val="20"/>
        </w:rPr>
        <w:t xml:space="preserve">, permitem que </w:t>
      </w:r>
      <w:r w:rsidR="00C767FD">
        <w:rPr>
          <w:sz w:val="20"/>
          <w:szCs w:val="20"/>
        </w:rPr>
        <w:t>o</w:t>
      </w:r>
      <w:r w:rsidRPr="00BE796A">
        <w:rPr>
          <w:sz w:val="20"/>
          <w:szCs w:val="20"/>
        </w:rPr>
        <w:t xml:space="preserve"> diâmetro</w:t>
      </w:r>
      <w:r w:rsidR="00C767FD">
        <w:rPr>
          <w:sz w:val="20"/>
          <w:szCs w:val="20"/>
        </w:rPr>
        <w:t xml:space="preserve"> de 30 cm</w:t>
      </w:r>
      <w:r w:rsidRPr="00BE796A">
        <w:rPr>
          <w:sz w:val="20"/>
          <w:szCs w:val="20"/>
        </w:rPr>
        <w:t xml:space="preserve"> seja alcançado </w:t>
      </w:r>
      <w:r w:rsidR="007446F0">
        <w:rPr>
          <w:sz w:val="20"/>
          <w:szCs w:val="20"/>
        </w:rPr>
        <w:t>9</w:t>
      </w:r>
      <w:r w:rsidRPr="00BE796A">
        <w:rPr>
          <w:sz w:val="20"/>
          <w:szCs w:val="20"/>
        </w:rPr>
        <w:t xml:space="preserve"> anos, o que representa um tempo bastante inferior à faixa de 20 a 25 anos estimada para regiões do sul da Ásia. </w:t>
      </w:r>
      <w:r w:rsidR="006441F3">
        <w:rPr>
          <w:sz w:val="20"/>
          <w:szCs w:val="20"/>
        </w:rPr>
        <w:t>N</w:t>
      </w:r>
      <w:r w:rsidRPr="00BE796A">
        <w:rPr>
          <w:sz w:val="20"/>
          <w:szCs w:val="20"/>
        </w:rPr>
        <w:t xml:space="preserve">o espaçamento </w:t>
      </w:r>
      <w:r w:rsidR="007446F0">
        <w:rPr>
          <w:sz w:val="20"/>
          <w:szCs w:val="20"/>
        </w:rPr>
        <w:t xml:space="preserve">5x5 e </w:t>
      </w:r>
      <w:r w:rsidRPr="00BE796A">
        <w:rPr>
          <w:sz w:val="20"/>
          <w:szCs w:val="20"/>
        </w:rPr>
        <w:t xml:space="preserve">6x4 </w:t>
      </w:r>
      <w:r w:rsidR="006441F3">
        <w:rPr>
          <w:sz w:val="20"/>
          <w:szCs w:val="20"/>
        </w:rPr>
        <w:t>m</w:t>
      </w:r>
      <w:r w:rsidR="0046055D">
        <w:rPr>
          <w:sz w:val="20"/>
          <w:szCs w:val="20"/>
        </w:rPr>
        <w:t>,</w:t>
      </w:r>
      <w:r w:rsidR="006441F3" w:rsidRPr="00BE796A">
        <w:rPr>
          <w:sz w:val="20"/>
          <w:szCs w:val="20"/>
        </w:rPr>
        <w:t xml:space="preserve"> </w:t>
      </w:r>
      <w:r w:rsidRPr="00BE796A">
        <w:rPr>
          <w:sz w:val="20"/>
          <w:szCs w:val="20"/>
        </w:rPr>
        <w:t xml:space="preserve">a idade necessária para atingir esse diâmetro </w:t>
      </w:r>
      <w:r w:rsidR="007446F0">
        <w:rPr>
          <w:sz w:val="20"/>
          <w:szCs w:val="20"/>
        </w:rPr>
        <w:t>está na faixa dos 10 anos</w:t>
      </w:r>
      <w:r w:rsidRPr="00BE796A">
        <w:rPr>
          <w:sz w:val="20"/>
          <w:szCs w:val="20"/>
        </w:rPr>
        <w:t xml:space="preserve">, </w:t>
      </w:r>
      <w:r w:rsidR="007446F0">
        <w:rPr>
          <w:sz w:val="20"/>
          <w:szCs w:val="20"/>
        </w:rPr>
        <w:t>metade</w:t>
      </w:r>
      <w:r w:rsidRPr="00BE796A">
        <w:rPr>
          <w:sz w:val="20"/>
          <w:szCs w:val="20"/>
        </w:rPr>
        <w:t xml:space="preserve"> das estimativas internacionais</w:t>
      </w:r>
      <w:r w:rsidR="00D53193">
        <w:rPr>
          <w:sz w:val="20"/>
          <w:szCs w:val="20"/>
        </w:rPr>
        <w:t>.</w:t>
      </w:r>
    </w:p>
    <w:p w14:paraId="3C92BAD4" w14:textId="40E19FA7" w:rsidR="00FC281D" w:rsidRDefault="00805EAA" w:rsidP="00BE796A">
      <w:pPr>
        <w:widowControl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O crescimento </w:t>
      </w:r>
      <w:r w:rsidR="00371734">
        <w:rPr>
          <w:sz w:val="20"/>
          <w:szCs w:val="20"/>
        </w:rPr>
        <w:t xml:space="preserve">estimado em </w:t>
      </w:r>
      <w:r w:rsidR="00BE796A" w:rsidRPr="00BE796A">
        <w:rPr>
          <w:sz w:val="20"/>
          <w:szCs w:val="20"/>
        </w:rPr>
        <w:t xml:space="preserve">altura </w:t>
      </w:r>
      <w:r w:rsidR="00371734">
        <w:rPr>
          <w:sz w:val="20"/>
          <w:szCs w:val="20"/>
        </w:rPr>
        <w:t>para valor de</w:t>
      </w:r>
      <w:r w:rsidR="00BE796A" w:rsidRPr="00BE796A">
        <w:rPr>
          <w:sz w:val="20"/>
          <w:szCs w:val="20"/>
        </w:rPr>
        <w:t xml:space="preserve"> D </w:t>
      </w:r>
      <w:r w:rsidR="00371734">
        <w:rPr>
          <w:sz w:val="20"/>
          <w:szCs w:val="20"/>
        </w:rPr>
        <w:t xml:space="preserve">= </w:t>
      </w:r>
      <w:r w:rsidR="00BE796A" w:rsidRPr="00BE796A">
        <w:rPr>
          <w:sz w:val="20"/>
          <w:szCs w:val="20"/>
        </w:rPr>
        <w:t xml:space="preserve">30 cm </w:t>
      </w:r>
      <w:r w:rsidR="008E4BA9" w:rsidRPr="00BE796A">
        <w:rPr>
          <w:sz w:val="20"/>
          <w:szCs w:val="20"/>
        </w:rPr>
        <w:t>varia</w:t>
      </w:r>
      <w:r w:rsidR="00BE796A" w:rsidRPr="00BE796A">
        <w:rPr>
          <w:sz w:val="20"/>
          <w:szCs w:val="20"/>
        </w:rPr>
        <w:t xml:space="preserve"> entre os espaçamentos, sendo geralmente m</w:t>
      </w:r>
      <w:r w:rsidR="00F5180C">
        <w:rPr>
          <w:sz w:val="20"/>
          <w:szCs w:val="20"/>
        </w:rPr>
        <w:t>enores</w:t>
      </w:r>
      <w:r w:rsidR="00BE796A" w:rsidRPr="00BE796A">
        <w:rPr>
          <w:sz w:val="20"/>
          <w:szCs w:val="20"/>
        </w:rPr>
        <w:t xml:space="preserve"> nas configurações mais </w:t>
      </w:r>
      <w:r w:rsidR="00F5180C">
        <w:rPr>
          <w:sz w:val="20"/>
          <w:szCs w:val="20"/>
        </w:rPr>
        <w:t>fechadas</w:t>
      </w:r>
      <w:r w:rsidR="006C0037">
        <w:rPr>
          <w:sz w:val="20"/>
          <w:szCs w:val="20"/>
        </w:rPr>
        <w:t>, ou seja, m</w:t>
      </w:r>
      <w:r w:rsidR="00F5180C">
        <w:rPr>
          <w:sz w:val="20"/>
          <w:szCs w:val="20"/>
        </w:rPr>
        <w:t>enores</w:t>
      </w:r>
      <w:r w:rsidR="006C0037">
        <w:rPr>
          <w:sz w:val="20"/>
          <w:szCs w:val="20"/>
        </w:rPr>
        <w:t xml:space="preserve"> espaçamentos</w:t>
      </w:r>
      <w:r w:rsidR="00BE796A" w:rsidRPr="00BE796A">
        <w:rPr>
          <w:sz w:val="20"/>
          <w:szCs w:val="20"/>
        </w:rPr>
        <w:t>. Isso reforça a ideia de que espaçamentos mais amplos promovem crescimento mais equilibrado entre diâmetro e altura, o que pode ser mais desejável para objetivos de produção madeireira com ciclos reduzidos.</w:t>
      </w:r>
    </w:p>
    <w:p w14:paraId="48010E4B" w14:textId="3C5C50C0" w:rsidR="00BE796A" w:rsidRPr="00BE796A" w:rsidRDefault="006C0037" w:rsidP="00BE796A">
      <w:pPr>
        <w:widowControl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Vale ressaltar que o espaçamento influência diretamente a forma do fuste</w:t>
      </w:r>
      <w:r w:rsidR="00A94316">
        <w:rPr>
          <w:sz w:val="20"/>
          <w:szCs w:val="20"/>
        </w:rPr>
        <w:t xml:space="preserve">. Ribeiro </w:t>
      </w:r>
      <w:r w:rsidR="00A94316" w:rsidRPr="00FC281D">
        <w:rPr>
          <w:i/>
          <w:iCs/>
          <w:sz w:val="20"/>
          <w:szCs w:val="20"/>
        </w:rPr>
        <w:t>et al.</w:t>
      </w:r>
      <w:r w:rsidR="00A94316">
        <w:rPr>
          <w:sz w:val="20"/>
          <w:szCs w:val="20"/>
        </w:rPr>
        <w:t xml:space="preserve"> (2023) avaliando o comportamento do crescimento do mogno-africano concluíram que a</w:t>
      </w:r>
      <w:r w:rsidR="00A94316" w:rsidRPr="00930F24">
        <w:rPr>
          <w:sz w:val="20"/>
          <w:szCs w:val="20"/>
        </w:rPr>
        <w:t xml:space="preserve"> idade interage significativamente com a qualidade do fuste</w:t>
      </w:r>
      <w:r w:rsidR="00A94316">
        <w:rPr>
          <w:sz w:val="20"/>
          <w:szCs w:val="20"/>
        </w:rPr>
        <w:t xml:space="preserve"> e </w:t>
      </w:r>
      <w:r w:rsidR="00A94316" w:rsidRPr="00930F24">
        <w:rPr>
          <w:sz w:val="20"/>
          <w:szCs w:val="20"/>
        </w:rPr>
        <w:t xml:space="preserve">maiores valores de IMA </w:t>
      </w:r>
      <w:r w:rsidR="00A94316">
        <w:rPr>
          <w:sz w:val="20"/>
          <w:szCs w:val="20"/>
        </w:rPr>
        <w:t>foram</w:t>
      </w:r>
      <w:r w:rsidR="00A94316" w:rsidRPr="00930F24">
        <w:rPr>
          <w:sz w:val="20"/>
          <w:szCs w:val="20"/>
        </w:rPr>
        <w:t xml:space="preserve"> registrados nas árvores com melhor classificação de fuste.</w:t>
      </w:r>
      <w:r>
        <w:rPr>
          <w:sz w:val="20"/>
          <w:szCs w:val="20"/>
        </w:rPr>
        <w:t xml:space="preserve"> </w:t>
      </w:r>
      <w:r w:rsidR="00A94316">
        <w:rPr>
          <w:sz w:val="20"/>
          <w:szCs w:val="20"/>
        </w:rPr>
        <w:t>P</w:t>
      </w:r>
      <w:r>
        <w:rPr>
          <w:sz w:val="20"/>
          <w:szCs w:val="20"/>
        </w:rPr>
        <w:t xml:space="preserve">ortanto, </w:t>
      </w:r>
      <w:r w:rsidR="00A94316">
        <w:rPr>
          <w:sz w:val="20"/>
          <w:szCs w:val="20"/>
        </w:rPr>
        <w:t xml:space="preserve">mais </w:t>
      </w:r>
      <w:r>
        <w:rPr>
          <w:sz w:val="20"/>
          <w:szCs w:val="20"/>
        </w:rPr>
        <w:t xml:space="preserve">estudos devem ser conduzidos para avaliar o crescimento, especialmente em diâmetro, em função de </w:t>
      </w:r>
      <w:r w:rsidR="00EE3298">
        <w:rPr>
          <w:sz w:val="20"/>
          <w:szCs w:val="20"/>
        </w:rPr>
        <w:t>diferentes densidades de plantio e considerando o manejo e o sítio florestal.</w:t>
      </w:r>
    </w:p>
    <w:p w14:paraId="175CF031" w14:textId="77777777" w:rsidR="00BE796A" w:rsidRPr="005F45FE" w:rsidRDefault="00BE796A" w:rsidP="00303E06">
      <w:pPr>
        <w:widowControl/>
        <w:jc w:val="both"/>
        <w:rPr>
          <w:b/>
          <w:sz w:val="20"/>
          <w:szCs w:val="20"/>
        </w:rPr>
      </w:pPr>
    </w:p>
    <w:p w14:paraId="70243E6B" w14:textId="644A5D42" w:rsidR="00C802EF" w:rsidRDefault="00B852C6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>CONCLUSÕES</w:t>
      </w:r>
    </w:p>
    <w:p w14:paraId="12BD446E" w14:textId="47B6CCAA" w:rsidR="00C802EF" w:rsidRDefault="007A5A1D" w:rsidP="00817E11">
      <w:pPr>
        <w:widowControl/>
        <w:ind w:firstLine="426"/>
        <w:jc w:val="both"/>
        <w:rPr>
          <w:sz w:val="20"/>
          <w:szCs w:val="20"/>
        </w:rPr>
      </w:pPr>
      <w:r w:rsidRPr="007A5A1D">
        <w:rPr>
          <w:sz w:val="20"/>
          <w:szCs w:val="20"/>
        </w:rPr>
        <w:t>Espaçamentos mais amplos</w:t>
      </w:r>
      <w:r w:rsidR="00817E11">
        <w:rPr>
          <w:sz w:val="20"/>
          <w:szCs w:val="20"/>
        </w:rPr>
        <w:t xml:space="preserve"> para plantios de </w:t>
      </w:r>
      <w:r w:rsidR="000745EF">
        <w:rPr>
          <w:sz w:val="20"/>
          <w:szCs w:val="20"/>
        </w:rPr>
        <w:t>mogno-africano</w:t>
      </w:r>
      <w:r w:rsidRPr="007A5A1D">
        <w:rPr>
          <w:sz w:val="20"/>
          <w:szCs w:val="20"/>
        </w:rPr>
        <w:t xml:space="preserve"> favorecem o crescimento em diâmetro e reduzem o tempo necessário para atingir dimensões comerciais, o que pode viabilizar ciclos de corte mais curtos em plantios de mogno-africano voltados à produção madeireira.</w:t>
      </w:r>
      <w:r w:rsidR="00F5027B">
        <w:rPr>
          <w:sz w:val="20"/>
          <w:szCs w:val="20"/>
        </w:rPr>
        <w:t xml:space="preserve"> </w:t>
      </w:r>
    </w:p>
    <w:p w14:paraId="7E951811" w14:textId="3360A987" w:rsidR="00BE6D6B" w:rsidRDefault="00BE6D6B" w:rsidP="00817E11">
      <w:pPr>
        <w:widowControl/>
        <w:jc w:val="both"/>
        <w:rPr>
          <w:sz w:val="20"/>
          <w:szCs w:val="20"/>
        </w:rPr>
      </w:pPr>
    </w:p>
    <w:p w14:paraId="7A46116A" w14:textId="21022899" w:rsidR="00C802EF" w:rsidRDefault="00B852C6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AGRADECIMENTOS </w:t>
      </w:r>
    </w:p>
    <w:p w14:paraId="0BE4C07B" w14:textId="303816E3" w:rsidR="00C93F7F" w:rsidRDefault="009608B3" w:rsidP="003F07F9">
      <w:pPr>
        <w:widowControl/>
        <w:ind w:firstLine="720"/>
        <w:jc w:val="both"/>
        <w:rPr>
          <w:sz w:val="20"/>
          <w:szCs w:val="20"/>
        </w:rPr>
      </w:pPr>
      <w:r w:rsidRPr="009608B3">
        <w:rPr>
          <w:sz w:val="20"/>
          <w:szCs w:val="20"/>
        </w:rPr>
        <w:t>O presente trabalho foi realizado com apoio da Coordenação de Aperfeiçoamento de Pessoal de Nível Superior – Brasil (CAPES) – Código de Financiamento 001</w:t>
      </w:r>
      <w:r w:rsidR="00C93F7F">
        <w:rPr>
          <w:sz w:val="20"/>
          <w:szCs w:val="20"/>
        </w:rPr>
        <w:t>,</w:t>
      </w:r>
      <w:r w:rsidR="00046534">
        <w:rPr>
          <w:sz w:val="20"/>
          <w:szCs w:val="20"/>
        </w:rPr>
        <w:t xml:space="preserve"> </w:t>
      </w:r>
      <w:r w:rsidR="00CB756D">
        <w:rPr>
          <w:sz w:val="20"/>
          <w:szCs w:val="20"/>
        </w:rPr>
        <w:t>d</w:t>
      </w:r>
      <w:r w:rsidR="00433F61">
        <w:rPr>
          <w:sz w:val="20"/>
          <w:szCs w:val="20"/>
        </w:rPr>
        <w:t xml:space="preserve">o </w:t>
      </w:r>
      <w:r w:rsidR="00D84334" w:rsidRPr="00D84334">
        <w:rPr>
          <w:sz w:val="20"/>
          <w:szCs w:val="20"/>
        </w:rPr>
        <w:t xml:space="preserve">Conselho Nacional de Desenvolvimento Científico e Tecnológico </w:t>
      </w:r>
      <w:r w:rsidR="00433F61">
        <w:rPr>
          <w:sz w:val="20"/>
          <w:szCs w:val="20"/>
        </w:rPr>
        <w:t>(</w:t>
      </w:r>
      <w:r w:rsidR="00433F61" w:rsidRPr="00D84334">
        <w:rPr>
          <w:sz w:val="20"/>
          <w:szCs w:val="20"/>
        </w:rPr>
        <w:t>CNPq</w:t>
      </w:r>
      <w:r w:rsidR="00433F61">
        <w:rPr>
          <w:sz w:val="20"/>
          <w:szCs w:val="20"/>
        </w:rPr>
        <w:t xml:space="preserve">) </w:t>
      </w:r>
      <w:r w:rsidR="00D84334">
        <w:rPr>
          <w:sz w:val="20"/>
          <w:szCs w:val="20"/>
        </w:rPr>
        <w:t xml:space="preserve">e </w:t>
      </w:r>
      <w:r w:rsidR="00CB756D">
        <w:rPr>
          <w:sz w:val="20"/>
          <w:szCs w:val="20"/>
        </w:rPr>
        <w:t>d</w:t>
      </w:r>
      <w:r w:rsidR="00D84334">
        <w:rPr>
          <w:sz w:val="20"/>
          <w:szCs w:val="20"/>
        </w:rPr>
        <w:t xml:space="preserve">os </w:t>
      </w:r>
      <w:r w:rsidR="00433F61">
        <w:rPr>
          <w:sz w:val="20"/>
          <w:szCs w:val="20"/>
        </w:rPr>
        <w:t>proprietários das plantações</w:t>
      </w:r>
      <w:r w:rsidR="00D84334">
        <w:rPr>
          <w:sz w:val="20"/>
          <w:szCs w:val="20"/>
        </w:rPr>
        <w:t xml:space="preserve"> de mogno-africano.</w:t>
      </w:r>
    </w:p>
    <w:p w14:paraId="0B7797C8" w14:textId="77777777" w:rsidR="00C802EF" w:rsidRDefault="00C802EF">
      <w:pPr>
        <w:widowControl/>
        <w:ind w:firstLine="709"/>
        <w:jc w:val="both"/>
        <w:rPr>
          <w:sz w:val="20"/>
          <w:szCs w:val="20"/>
        </w:rPr>
      </w:pPr>
    </w:p>
    <w:p w14:paraId="06068CAE" w14:textId="0DB4288F" w:rsidR="00C93F7F" w:rsidRPr="001D53B6" w:rsidRDefault="00B852C6" w:rsidP="00C93F7F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>REFERÊNCIAS</w:t>
      </w:r>
    </w:p>
    <w:p w14:paraId="7BB3D311" w14:textId="1EE31980" w:rsidR="003A4725" w:rsidRPr="00F5180C" w:rsidRDefault="00D66C39" w:rsidP="002A491E">
      <w:pPr>
        <w:widowControl/>
        <w:spacing w:after="120"/>
        <w:jc w:val="both"/>
        <w:rPr>
          <w:sz w:val="20"/>
          <w:szCs w:val="20"/>
        </w:rPr>
      </w:pPr>
      <w:r w:rsidRPr="00F5180C">
        <w:rPr>
          <w:sz w:val="20"/>
          <w:szCs w:val="20"/>
        </w:rPr>
        <w:t>BITTENCOURT, I. C. F.</w:t>
      </w:r>
      <w:r w:rsidR="003A4725" w:rsidRPr="00F5180C">
        <w:rPr>
          <w:sz w:val="20"/>
          <w:szCs w:val="20"/>
        </w:rPr>
        <w:t xml:space="preserve"> P</w:t>
      </w:r>
      <w:r w:rsidRPr="00F5180C">
        <w:rPr>
          <w:sz w:val="20"/>
          <w:szCs w:val="20"/>
        </w:rPr>
        <w:t>.</w:t>
      </w:r>
      <w:r w:rsidR="003A4725" w:rsidRPr="00F5180C">
        <w:rPr>
          <w:sz w:val="20"/>
          <w:szCs w:val="20"/>
        </w:rPr>
        <w:t xml:space="preserve"> de M. </w:t>
      </w:r>
      <w:r w:rsidRPr="00F5180C">
        <w:rPr>
          <w:b/>
          <w:sz w:val="20"/>
          <w:szCs w:val="20"/>
        </w:rPr>
        <w:t xml:space="preserve">Desenvolvimento de </w:t>
      </w:r>
      <w:r w:rsidR="00F5027B" w:rsidRPr="00F5180C">
        <w:rPr>
          <w:b/>
          <w:i/>
          <w:iCs/>
          <w:sz w:val="20"/>
          <w:szCs w:val="20"/>
        </w:rPr>
        <w:t>K</w:t>
      </w:r>
      <w:r w:rsidRPr="00F5180C">
        <w:rPr>
          <w:b/>
          <w:i/>
          <w:iCs/>
          <w:sz w:val="20"/>
          <w:szCs w:val="20"/>
        </w:rPr>
        <w:t xml:space="preserve">haya </w:t>
      </w:r>
      <w:proofErr w:type="spellStart"/>
      <w:r w:rsidRPr="00F5180C">
        <w:rPr>
          <w:b/>
          <w:i/>
          <w:iCs/>
          <w:sz w:val="20"/>
          <w:szCs w:val="20"/>
        </w:rPr>
        <w:t>ivorensis</w:t>
      </w:r>
      <w:proofErr w:type="spellEnd"/>
      <w:r w:rsidRPr="00F5180C">
        <w:rPr>
          <w:b/>
          <w:sz w:val="20"/>
          <w:szCs w:val="20"/>
        </w:rPr>
        <w:t xml:space="preserve"> A. </w:t>
      </w:r>
      <w:proofErr w:type="spellStart"/>
      <w:r w:rsidRPr="00F5180C">
        <w:rPr>
          <w:b/>
          <w:sz w:val="20"/>
          <w:szCs w:val="20"/>
        </w:rPr>
        <w:t>Chev</w:t>
      </w:r>
      <w:proofErr w:type="spellEnd"/>
      <w:r w:rsidRPr="00F5180C">
        <w:rPr>
          <w:b/>
          <w:sz w:val="20"/>
          <w:szCs w:val="20"/>
        </w:rPr>
        <w:t xml:space="preserve"> (mogno-africano) sob diferentes espaçamentos de plantio</w:t>
      </w:r>
      <w:r w:rsidR="003A4725" w:rsidRPr="00F5180C">
        <w:rPr>
          <w:sz w:val="20"/>
          <w:szCs w:val="20"/>
        </w:rPr>
        <w:t xml:space="preserve">. 2019. 74 f. Dissertação (Mestrado) - Curso de Ciências Florestais, Universidade Federal Rural </w:t>
      </w:r>
      <w:r w:rsidR="001D6DDA" w:rsidRPr="00F5180C">
        <w:rPr>
          <w:sz w:val="20"/>
          <w:szCs w:val="20"/>
        </w:rPr>
        <w:t>da Amazônia, Belém, 2019. Cap. 2</w:t>
      </w:r>
      <w:r w:rsidR="003A4725" w:rsidRPr="00F5180C">
        <w:rPr>
          <w:sz w:val="20"/>
          <w:szCs w:val="20"/>
        </w:rPr>
        <w:t>.</w:t>
      </w:r>
    </w:p>
    <w:p w14:paraId="62862BC7" w14:textId="04318141" w:rsidR="0036073B" w:rsidRPr="00F5180C" w:rsidRDefault="0036073B" w:rsidP="0036073B">
      <w:pPr>
        <w:widowControl/>
        <w:spacing w:after="120"/>
        <w:jc w:val="both"/>
        <w:rPr>
          <w:sz w:val="20"/>
          <w:szCs w:val="20"/>
        </w:rPr>
      </w:pPr>
      <w:r w:rsidRPr="00F5180C">
        <w:rPr>
          <w:sz w:val="20"/>
          <w:szCs w:val="20"/>
        </w:rPr>
        <w:t xml:space="preserve">FERRAZ FILHO, A. C; RIBEIRO. A. Crescimento e produção de mogno-africano: quantificação e influências. </w:t>
      </w:r>
      <w:r w:rsidRPr="00F5180C">
        <w:rPr>
          <w:i/>
          <w:iCs/>
          <w:sz w:val="20"/>
          <w:szCs w:val="20"/>
        </w:rPr>
        <w:t>In:</w:t>
      </w:r>
      <w:r w:rsidRPr="00F5180C">
        <w:rPr>
          <w:sz w:val="20"/>
          <w:szCs w:val="20"/>
        </w:rPr>
        <w:t xml:space="preserve"> REIS, C. A. F. R.; de OLIVEIRA, E. B.; SANTOS, A. M. (ed.). </w:t>
      </w:r>
      <w:r w:rsidRPr="00F5180C">
        <w:rPr>
          <w:b/>
          <w:bCs/>
          <w:sz w:val="20"/>
          <w:szCs w:val="20"/>
        </w:rPr>
        <w:t>Mogno-africano (</w:t>
      </w:r>
      <w:r w:rsidRPr="00F5180C">
        <w:rPr>
          <w:b/>
          <w:bCs/>
          <w:i/>
          <w:iCs/>
          <w:sz w:val="20"/>
          <w:szCs w:val="20"/>
        </w:rPr>
        <w:t>Khaya</w:t>
      </w:r>
      <w:r w:rsidRPr="00F5180C">
        <w:rPr>
          <w:b/>
          <w:bCs/>
          <w:sz w:val="20"/>
          <w:szCs w:val="20"/>
        </w:rPr>
        <w:t xml:space="preserve"> spp.): atualidades e perspectivas do cultivo no Brasil</w:t>
      </w:r>
      <w:r w:rsidRPr="00F5180C">
        <w:rPr>
          <w:sz w:val="20"/>
          <w:szCs w:val="20"/>
        </w:rPr>
        <w:t>. Brasília: Embrapa, 2019, p. 198-234.</w:t>
      </w:r>
    </w:p>
    <w:p w14:paraId="62AE8264" w14:textId="6AD83B76" w:rsidR="00B10DA9" w:rsidRPr="00F5180C" w:rsidRDefault="00B10DA9" w:rsidP="0036073B">
      <w:pPr>
        <w:widowControl/>
        <w:spacing w:after="120"/>
        <w:jc w:val="both"/>
        <w:rPr>
          <w:sz w:val="20"/>
          <w:szCs w:val="20"/>
        </w:rPr>
      </w:pPr>
      <w:r w:rsidRPr="00F5180C">
        <w:rPr>
          <w:sz w:val="20"/>
          <w:szCs w:val="20"/>
        </w:rPr>
        <w:t xml:space="preserve">FERRAZ FILHO, A. C.; RIBEIRO, A.; BOUKA, G. U. D.; FRANK JÚNIOR, M.; TERRA, G. African </w:t>
      </w:r>
      <w:proofErr w:type="spellStart"/>
      <w:r w:rsidRPr="00F5180C">
        <w:rPr>
          <w:sz w:val="20"/>
          <w:szCs w:val="20"/>
        </w:rPr>
        <w:t>mahogany</w:t>
      </w:r>
      <w:proofErr w:type="spellEnd"/>
      <w:r w:rsidRPr="00F5180C">
        <w:rPr>
          <w:sz w:val="20"/>
          <w:szCs w:val="20"/>
        </w:rPr>
        <w:t xml:space="preserve"> plantation </w:t>
      </w:r>
      <w:proofErr w:type="spellStart"/>
      <w:r w:rsidRPr="00F5180C">
        <w:rPr>
          <w:sz w:val="20"/>
          <w:szCs w:val="20"/>
        </w:rPr>
        <w:t>highlights</w:t>
      </w:r>
      <w:proofErr w:type="spellEnd"/>
      <w:r w:rsidRPr="00F5180C">
        <w:rPr>
          <w:sz w:val="20"/>
          <w:szCs w:val="20"/>
        </w:rPr>
        <w:t xml:space="preserve"> in </w:t>
      </w:r>
      <w:proofErr w:type="spellStart"/>
      <w:r w:rsidRPr="00F5180C">
        <w:rPr>
          <w:sz w:val="20"/>
          <w:szCs w:val="20"/>
        </w:rPr>
        <w:t>Brazil</w:t>
      </w:r>
      <w:proofErr w:type="spellEnd"/>
      <w:r w:rsidRPr="00F5180C">
        <w:rPr>
          <w:sz w:val="20"/>
          <w:szCs w:val="20"/>
        </w:rPr>
        <w:t xml:space="preserve">. </w:t>
      </w:r>
      <w:r w:rsidRPr="00F5180C">
        <w:rPr>
          <w:b/>
          <w:sz w:val="20"/>
          <w:szCs w:val="20"/>
        </w:rPr>
        <w:t>Floresta e Ambiente</w:t>
      </w:r>
      <w:r w:rsidR="00E6114F" w:rsidRPr="00F5180C">
        <w:rPr>
          <w:sz w:val="20"/>
          <w:szCs w:val="20"/>
        </w:rPr>
        <w:t>, v.28</w:t>
      </w:r>
      <w:r w:rsidRPr="00F5180C">
        <w:rPr>
          <w:sz w:val="20"/>
          <w:szCs w:val="20"/>
        </w:rPr>
        <w:t>, 2021.</w:t>
      </w:r>
    </w:p>
    <w:p w14:paraId="0CE162A6" w14:textId="28B9F173" w:rsidR="003F07F9" w:rsidRPr="00F5180C" w:rsidRDefault="003F07F9" w:rsidP="0036073B">
      <w:pPr>
        <w:widowControl/>
        <w:spacing w:after="120"/>
        <w:jc w:val="both"/>
        <w:rPr>
          <w:sz w:val="20"/>
          <w:szCs w:val="20"/>
          <w:shd w:val="clear" w:color="auto" w:fill="FFFFFF"/>
        </w:rPr>
      </w:pPr>
      <w:r w:rsidRPr="00F5180C">
        <w:rPr>
          <w:sz w:val="20"/>
          <w:szCs w:val="20"/>
          <w:shd w:val="clear" w:color="auto" w:fill="FFFFFF"/>
        </w:rPr>
        <w:t>MOULIN, J. C.; ARANTES, M. D. C.; de OLIVEIRA, J. G. L.; CAMPINHOS, E.; GOMES, F.; VIDAURRE, G. B.</w:t>
      </w:r>
      <w:r w:rsidR="00BD0C98" w:rsidRPr="00F5180C">
        <w:rPr>
          <w:sz w:val="20"/>
          <w:szCs w:val="20"/>
        </w:rPr>
        <w:t xml:space="preserve"> Efeito do espaçamento, idade e irrigação no volume e densidade básica do eucalipto</w:t>
      </w:r>
      <w:r w:rsidRPr="00F5180C">
        <w:rPr>
          <w:sz w:val="20"/>
          <w:szCs w:val="20"/>
          <w:shd w:val="clear" w:color="auto" w:fill="FFFFFF"/>
        </w:rPr>
        <w:t>. </w:t>
      </w:r>
      <w:r w:rsidR="00BD0C98" w:rsidRPr="00F5180C">
        <w:rPr>
          <w:b/>
          <w:bCs/>
          <w:sz w:val="20"/>
          <w:szCs w:val="20"/>
          <w:shd w:val="clear" w:color="auto" w:fill="FFFFFF"/>
        </w:rPr>
        <w:t>Floresta e ambiente</w:t>
      </w:r>
      <w:r w:rsidRPr="00F5180C">
        <w:rPr>
          <w:sz w:val="20"/>
          <w:szCs w:val="20"/>
          <w:shd w:val="clear" w:color="auto" w:fill="FFFFFF"/>
        </w:rPr>
        <w:t xml:space="preserve">, v. </w:t>
      </w:r>
      <w:r w:rsidR="00BD0C98" w:rsidRPr="00F5180C">
        <w:rPr>
          <w:sz w:val="20"/>
          <w:szCs w:val="20"/>
          <w:shd w:val="clear" w:color="auto" w:fill="FFFFFF"/>
        </w:rPr>
        <w:t>24, 2017</w:t>
      </w:r>
      <w:r w:rsidRPr="00F5180C">
        <w:rPr>
          <w:sz w:val="20"/>
          <w:szCs w:val="20"/>
          <w:shd w:val="clear" w:color="auto" w:fill="FFFFFF"/>
        </w:rPr>
        <w:t>.</w:t>
      </w:r>
    </w:p>
    <w:p w14:paraId="3CF8AA1A" w14:textId="1F9EA416" w:rsidR="006A6172" w:rsidRPr="00F5180C" w:rsidRDefault="00192C98" w:rsidP="00BB3C0F">
      <w:pPr>
        <w:widowControl/>
        <w:spacing w:after="120"/>
        <w:jc w:val="both"/>
        <w:rPr>
          <w:sz w:val="20"/>
          <w:szCs w:val="20"/>
          <w:lang w:val="en-US"/>
        </w:rPr>
      </w:pPr>
      <w:r w:rsidRPr="00F5180C">
        <w:rPr>
          <w:sz w:val="20"/>
          <w:szCs w:val="20"/>
        </w:rPr>
        <w:t>MOULIN, J. C.; SILVA, S. R.; NUTTO, L.; VIDAURRE, G. B.</w:t>
      </w:r>
      <w:r w:rsidR="00A146BD" w:rsidRPr="00F5180C">
        <w:rPr>
          <w:sz w:val="20"/>
          <w:szCs w:val="20"/>
        </w:rPr>
        <w:t xml:space="preserve"> </w:t>
      </w:r>
      <w:r w:rsidRPr="00F5180C">
        <w:rPr>
          <w:sz w:val="20"/>
          <w:szCs w:val="20"/>
        </w:rPr>
        <w:t xml:space="preserve">Influência do espaçamento de plantio nas propriedades da madeira de eucalipto. </w:t>
      </w:r>
      <w:r w:rsidRPr="00F5180C">
        <w:rPr>
          <w:i/>
          <w:sz w:val="20"/>
          <w:szCs w:val="20"/>
        </w:rPr>
        <w:t>In</w:t>
      </w:r>
      <w:r w:rsidRPr="00F5180C">
        <w:rPr>
          <w:sz w:val="20"/>
          <w:szCs w:val="20"/>
        </w:rPr>
        <w:t xml:space="preserve">: VIDAURRE, G. B.; da SILVA, J. G. M.; MOULIN, J. C.; CARNEIRO, A. de C. O. </w:t>
      </w:r>
      <w:r w:rsidR="00A146BD" w:rsidRPr="00F5180C">
        <w:rPr>
          <w:sz w:val="20"/>
          <w:szCs w:val="20"/>
        </w:rPr>
        <w:t xml:space="preserve">(ed.). </w:t>
      </w:r>
      <w:r w:rsidRPr="00F5180C">
        <w:rPr>
          <w:b/>
          <w:sz w:val="20"/>
          <w:szCs w:val="20"/>
        </w:rPr>
        <w:t>Qualidade da madeira de eucalipto proveniente de plantações no Brasil</w:t>
      </w:r>
      <w:r w:rsidRPr="00F5180C">
        <w:rPr>
          <w:sz w:val="20"/>
          <w:szCs w:val="20"/>
        </w:rPr>
        <w:t xml:space="preserve">. </w:t>
      </w:r>
      <w:r w:rsidR="001557BB" w:rsidRPr="00F5180C">
        <w:rPr>
          <w:sz w:val="20"/>
          <w:szCs w:val="20"/>
        </w:rPr>
        <w:t>Vitória: EDUFES, 2020, p. 171-195.</w:t>
      </w:r>
    </w:p>
    <w:p w14:paraId="6A0DF5F3" w14:textId="15832098" w:rsidR="00D64C07" w:rsidRPr="00F5180C" w:rsidRDefault="00D64C07" w:rsidP="00D64C07">
      <w:pPr>
        <w:widowControl/>
        <w:spacing w:after="120"/>
        <w:jc w:val="both"/>
        <w:rPr>
          <w:sz w:val="20"/>
          <w:szCs w:val="20"/>
          <w:lang w:val="en-US"/>
        </w:rPr>
      </w:pPr>
      <w:r w:rsidRPr="00F5180C">
        <w:rPr>
          <w:sz w:val="20"/>
          <w:szCs w:val="20"/>
          <w:lang w:val="en-US"/>
        </w:rPr>
        <w:t xml:space="preserve">R Core Team. </w:t>
      </w:r>
      <w:r w:rsidRPr="00F5180C">
        <w:rPr>
          <w:b/>
          <w:bCs/>
          <w:sz w:val="20"/>
          <w:szCs w:val="20"/>
          <w:lang w:val="en-US"/>
        </w:rPr>
        <w:t>R: A Language and Environment for Statistical Computing</w:t>
      </w:r>
      <w:r w:rsidRPr="00F5180C">
        <w:rPr>
          <w:sz w:val="20"/>
          <w:szCs w:val="20"/>
          <w:lang w:val="en-US"/>
        </w:rPr>
        <w:t>. R Foundation for Statistical Computing, Vienna, Austria. &lt;https://www.R-project.org/&gt;, 2024.</w:t>
      </w:r>
    </w:p>
    <w:p w14:paraId="41586F79" w14:textId="66944284" w:rsidR="006A67E7" w:rsidRPr="00F5180C" w:rsidRDefault="006A67E7" w:rsidP="00D64C07">
      <w:pPr>
        <w:widowControl/>
        <w:spacing w:after="120"/>
        <w:jc w:val="both"/>
        <w:rPr>
          <w:sz w:val="20"/>
          <w:szCs w:val="20"/>
        </w:rPr>
      </w:pPr>
      <w:r w:rsidRPr="00F5180C">
        <w:rPr>
          <w:sz w:val="20"/>
          <w:szCs w:val="20"/>
          <w:lang w:val="en-US"/>
        </w:rPr>
        <w:t>RIBEIRO, A.; SANGIOGO, M.; de SOUSA, R. M.; FERRAZ FILHO, A. C. Evolution of canker severity and stem quality on African mahogany growth. </w:t>
      </w:r>
      <w:r w:rsidRPr="00F5180C">
        <w:rPr>
          <w:b/>
          <w:bCs/>
          <w:sz w:val="20"/>
          <w:szCs w:val="20"/>
        </w:rPr>
        <w:t>Pesquisa Agropecuária Brasileira</w:t>
      </w:r>
      <w:r w:rsidRPr="00F5180C">
        <w:rPr>
          <w:sz w:val="20"/>
          <w:szCs w:val="20"/>
        </w:rPr>
        <w:t>, v. 58, p. e03380, 2023.</w:t>
      </w:r>
    </w:p>
    <w:p w14:paraId="63B67020" w14:textId="2EFF57D1" w:rsidR="00BD1473" w:rsidRPr="00F5180C" w:rsidRDefault="00BD1473" w:rsidP="00D64C07">
      <w:pPr>
        <w:widowControl/>
        <w:spacing w:after="120"/>
        <w:jc w:val="both"/>
        <w:rPr>
          <w:sz w:val="20"/>
          <w:szCs w:val="20"/>
        </w:rPr>
      </w:pPr>
      <w:r w:rsidRPr="00F5180C">
        <w:rPr>
          <w:sz w:val="20"/>
          <w:szCs w:val="20"/>
        </w:rPr>
        <w:t xml:space="preserve">SANQUETTA, M. N. I.; SANQUETTA, C. R.; MOGNON, F.; CORTE, A. P. D.; RIDRIGUES, A. L.; MASS, G. C. B. Ajuste de equações </w:t>
      </w:r>
      <w:proofErr w:type="spellStart"/>
      <w:r w:rsidRPr="00F5180C">
        <w:rPr>
          <w:sz w:val="20"/>
          <w:szCs w:val="20"/>
        </w:rPr>
        <w:t>hipsométricas</w:t>
      </w:r>
      <w:proofErr w:type="spellEnd"/>
      <w:r w:rsidRPr="00F5180C">
        <w:rPr>
          <w:sz w:val="20"/>
          <w:szCs w:val="20"/>
        </w:rPr>
        <w:t xml:space="preserve"> para a estimação da altura total de indivíduos jovens de teca. </w:t>
      </w:r>
      <w:r w:rsidRPr="00F5180C">
        <w:rPr>
          <w:b/>
          <w:bCs/>
          <w:sz w:val="20"/>
          <w:szCs w:val="20"/>
        </w:rPr>
        <w:t>Científica</w:t>
      </w:r>
      <w:r w:rsidRPr="00F5180C">
        <w:rPr>
          <w:sz w:val="20"/>
          <w:szCs w:val="20"/>
        </w:rPr>
        <w:t>, v. 43, n. 4, p. 400-406, 2015.</w:t>
      </w:r>
    </w:p>
    <w:p w14:paraId="543EA50E" w14:textId="05540ADD" w:rsidR="00AE0E31" w:rsidRPr="00F5180C" w:rsidRDefault="00AE0E31" w:rsidP="00AE0E31">
      <w:pPr>
        <w:widowControl/>
        <w:spacing w:after="120"/>
        <w:jc w:val="both"/>
        <w:rPr>
          <w:sz w:val="20"/>
          <w:szCs w:val="20"/>
        </w:rPr>
      </w:pPr>
      <w:r w:rsidRPr="00F5180C">
        <w:rPr>
          <w:sz w:val="20"/>
          <w:szCs w:val="20"/>
        </w:rPr>
        <w:t xml:space="preserve">SCHNEIDER, P. R.; FINGER, C. A. G.; SCHNEIDER, P. S. P.; FLEIG, F. D.; da CUNHA, T. A. Influência do espaçamento no </w:t>
      </w:r>
      <w:proofErr w:type="spellStart"/>
      <w:r w:rsidRPr="00F5180C">
        <w:rPr>
          <w:sz w:val="20"/>
          <w:szCs w:val="20"/>
        </w:rPr>
        <w:t>autodesbaste</w:t>
      </w:r>
      <w:proofErr w:type="spellEnd"/>
      <w:r w:rsidRPr="00F5180C">
        <w:rPr>
          <w:sz w:val="20"/>
          <w:szCs w:val="20"/>
        </w:rPr>
        <w:t xml:space="preserve"> de povoamento monoclonal de </w:t>
      </w:r>
      <w:r w:rsidRPr="00F5180C">
        <w:rPr>
          <w:i/>
          <w:sz w:val="20"/>
          <w:szCs w:val="20"/>
        </w:rPr>
        <w:t xml:space="preserve">Eucalyptus </w:t>
      </w:r>
      <w:proofErr w:type="spellStart"/>
      <w:r w:rsidRPr="00F5180C">
        <w:rPr>
          <w:i/>
          <w:sz w:val="20"/>
          <w:szCs w:val="20"/>
        </w:rPr>
        <w:t>saligna</w:t>
      </w:r>
      <w:proofErr w:type="spellEnd"/>
      <w:r w:rsidRPr="00F5180C">
        <w:rPr>
          <w:sz w:val="20"/>
          <w:szCs w:val="20"/>
        </w:rPr>
        <w:t xml:space="preserve"> Smith. </w:t>
      </w:r>
      <w:r w:rsidRPr="00F5180C">
        <w:rPr>
          <w:b/>
          <w:sz w:val="20"/>
          <w:szCs w:val="20"/>
        </w:rPr>
        <w:t>Ciência Florestal</w:t>
      </w:r>
      <w:r w:rsidRPr="00F5180C">
        <w:rPr>
          <w:sz w:val="20"/>
          <w:szCs w:val="20"/>
        </w:rPr>
        <w:t>, Santa Maria, v. 25, n. 1, p. 119-126, 2015.</w:t>
      </w:r>
    </w:p>
    <w:p w14:paraId="0CDBFBA8" w14:textId="0E26548A" w:rsidR="00AF6148" w:rsidRPr="00F5180C" w:rsidRDefault="00AF6148" w:rsidP="00AF6148">
      <w:pPr>
        <w:widowControl/>
        <w:spacing w:after="120"/>
        <w:jc w:val="both"/>
        <w:rPr>
          <w:sz w:val="20"/>
          <w:szCs w:val="20"/>
        </w:rPr>
      </w:pPr>
      <w:r w:rsidRPr="00F5180C">
        <w:rPr>
          <w:sz w:val="20"/>
          <w:szCs w:val="20"/>
        </w:rPr>
        <w:t>SILVA, I. A. R.; FEDRIZZI, G.; de ASSIS, A. L.; CACACINHA, C. D. Regimes de manejo para um povoamento de mogno-africano (</w:t>
      </w:r>
      <w:r w:rsidRPr="00F5180C">
        <w:rPr>
          <w:i/>
          <w:sz w:val="20"/>
          <w:szCs w:val="20"/>
        </w:rPr>
        <w:t xml:space="preserve">Khaya </w:t>
      </w:r>
      <w:proofErr w:type="spellStart"/>
      <w:r w:rsidRPr="00F5180C">
        <w:rPr>
          <w:i/>
          <w:sz w:val="20"/>
          <w:szCs w:val="20"/>
        </w:rPr>
        <w:t>ivorensis</w:t>
      </w:r>
      <w:proofErr w:type="spellEnd"/>
      <w:r w:rsidRPr="00F5180C">
        <w:rPr>
          <w:sz w:val="20"/>
          <w:szCs w:val="20"/>
        </w:rPr>
        <w:t xml:space="preserve"> A. </w:t>
      </w:r>
      <w:proofErr w:type="spellStart"/>
      <w:r w:rsidRPr="00F5180C">
        <w:rPr>
          <w:sz w:val="20"/>
          <w:szCs w:val="20"/>
        </w:rPr>
        <w:t>Chev</w:t>
      </w:r>
      <w:proofErr w:type="spellEnd"/>
      <w:r w:rsidRPr="00F5180C">
        <w:rPr>
          <w:sz w:val="20"/>
          <w:szCs w:val="20"/>
        </w:rPr>
        <w:t xml:space="preserve">). </w:t>
      </w:r>
      <w:r w:rsidRPr="00F5180C">
        <w:rPr>
          <w:b/>
          <w:sz w:val="20"/>
          <w:szCs w:val="20"/>
        </w:rPr>
        <w:t>Enciclopédia Biosfera</w:t>
      </w:r>
      <w:r w:rsidRPr="00F5180C">
        <w:rPr>
          <w:sz w:val="20"/>
          <w:szCs w:val="20"/>
        </w:rPr>
        <w:t>, Jandaia, v. 20 n. 44, p. 316-326, 2023.</w:t>
      </w:r>
    </w:p>
    <w:p w14:paraId="4749F76A" w14:textId="650D44C5" w:rsidR="00422EB9" w:rsidRPr="00F5180C" w:rsidRDefault="005C5F89" w:rsidP="00D64C07">
      <w:pPr>
        <w:widowControl/>
        <w:spacing w:after="120"/>
        <w:jc w:val="both"/>
        <w:rPr>
          <w:sz w:val="20"/>
          <w:szCs w:val="20"/>
          <w:lang w:val="en-US"/>
        </w:rPr>
      </w:pPr>
      <w:r w:rsidRPr="00F5180C">
        <w:rPr>
          <w:sz w:val="20"/>
          <w:szCs w:val="20"/>
        </w:rPr>
        <w:t>d</w:t>
      </w:r>
      <w:r w:rsidR="00F00DD6" w:rsidRPr="00F5180C">
        <w:rPr>
          <w:sz w:val="20"/>
          <w:szCs w:val="20"/>
        </w:rPr>
        <w:t xml:space="preserve">a </w:t>
      </w:r>
      <w:r w:rsidR="008E4BA9" w:rsidRPr="00F5180C">
        <w:rPr>
          <w:sz w:val="20"/>
          <w:szCs w:val="20"/>
        </w:rPr>
        <w:t xml:space="preserve">SILVA, </w:t>
      </w:r>
      <w:r w:rsidR="00422EB9" w:rsidRPr="00F5180C">
        <w:rPr>
          <w:sz w:val="20"/>
          <w:szCs w:val="20"/>
        </w:rPr>
        <w:t>R</w:t>
      </w:r>
      <w:r w:rsidR="005974B2" w:rsidRPr="00F5180C">
        <w:rPr>
          <w:sz w:val="20"/>
          <w:szCs w:val="20"/>
        </w:rPr>
        <w:t>.</w:t>
      </w:r>
      <w:r w:rsidR="00422EB9" w:rsidRPr="00F5180C">
        <w:rPr>
          <w:sz w:val="20"/>
          <w:szCs w:val="20"/>
        </w:rPr>
        <w:t>; BARREIRA, S</w:t>
      </w:r>
      <w:r w:rsidR="005974B2" w:rsidRPr="00F5180C">
        <w:rPr>
          <w:sz w:val="20"/>
          <w:szCs w:val="20"/>
        </w:rPr>
        <w:t>.</w:t>
      </w:r>
      <w:r w:rsidR="00422EB9" w:rsidRPr="00F5180C">
        <w:rPr>
          <w:sz w:val="20"/>
          <w:szCs w:val="20"/>
        </w:rPr>
        <w:t xml:space="preserve"> Desenvolvimento de </w:t>
      </w:r>
      <w:r w:rsidR="00422EB9" w:rsidRPr="00F5180C">
        <w:rPr>
          <w:i/>
          <w:iCs/>
          <w:sz w:val="20"/>
          <w:szCs w:val="20"/>
        </w:rPr>
        <w:t>Khaya grandifoliola</w:t>
      </w:r>
      <w:r w:rsidR="00422EB9" w:rsidRPr="00F5180C">
        <w:rPr>
          <w:sz w:val="20"/>
          <w:szCs w:val="20"/>
        </w:rPr>
        <w:t xml:space="preserve"> </w:t>
      </w:r>
      <w:r w:rsidR="005974B2" w:rsidRPr="00F5180C">
        <w:rPr>
          <w:sz w:val="20"/>
          <w:szCs w:val="20"/>
        </w:rPr>
        <w:t>C. DC.</w:t>
      </w:r>
      <w:r w:rsidR="00422EB9" w:rsidRPr="00F5180C">
        <w:rPr>
          <w:sz w:val="20"/>
          <w:szCs w:val="20"/>
        </w:rPr>
        <w:t xml:space="preserve"> sob diferentes espaçamentos de plantio. </w:t>
      </w:r>
      <w:r w:rsidR="00422EB9" w:rsidRPr="00F5180C">
        <w:rPr>
          <w:b/>
          <w:bCs/>
          <w:sz w:val="20"/>
          <w:szCs w:val="20"/>
          <w:lang w:val="en-US"/>
        </w:rPr>
        <w:t>Agrarian Academy</w:t>
      </w:r>
      <w:r w:rsidR="00422EB9" w:rsidRPr="00F5180C">
        <w:rPr>
          <w:sz w:val="20"/>
          <w:szCs w:val="20"/>
          <w:lang w:val="en-US"/>
        </w:rPr>
        <w:t>, v. 10, n. 19, p. 91-98, 2023.</w:t>
      </w:r>
    </w:p>
    <w:p w14:paraId="159E41EC" w14:textId="5DDE19D6" w:rsidR="00BC540E" w:rsidRPr="00F5180C" w:rsidRDefault="00BC540E" w:rsidP="00D64C07">
      <w:pPr>
        <w:widowControl/>
        <w:spacing w:after="120"/>
        <w:jc w:val="both"/>
        <w:rPr>
          <w:sz w:val="20"/>
          <w:szCs w:val="20"/>
        </w:rPr>
      </w:pPr>
      <w:r w:rsidRPr="00F5180C">
        <w:rPr>
          <w:sz w:val="20"/>
          <w:szCs w:val="20"/>
        </w:rPr>
        <w:t xml:space="preserve">VERA, D. E.; LAURA, V. A.; FERREIRA, A. D.; COUTO, A. M. Crescimento e forma do eucalipto em função da densidade de plantio. </w:t>
      </w:r>
      <w:r w:rsidRPr="00F5180C">
        <w:rPr>
          <w:b/>
          <w:bCs/>
          <w:sz w:val="20"/>
          <w:szCs w:val="20"/>
        </w:rPr>
        <w:t>Ciência Florestal</w:t>
      </w:r>
      <w:r w:rsidRPr="00F5180C">
        <w:rPr>
          <w:sz w:val="20"/>
          <w:szCs w:val="20"/>
        </w:rPr>
        <w:t>, v. 32, n. 1, p. 504-522, 2022.</w:t>
      </w:r>
    </w:p>
    <w:p w14:paraId="651165A5" w14:textId="1ECF0E47" w:rsidR="00C802EF" w:rsidRPr="005974B2" w:rsidRDefault="00AE0E31" w:rsidP="00650BEB">
      <w:pPr>
        <w:widowControl/>
        <w:spacing w:after="120"/>
        <w:jc w:val="both"/>
        <w:rPr>
          <w:sz w:val="20"/>
          <w:szCs w:val="20"/>
        </w:rPr>
      </w:pPr>
      <w:r w:rsidRPr="00F5180C">
        <w:rPr>
          <w:sz w:val="20"/>
          <w:szCs w:val="20"/>
        </w:rPr>
        <w:t xml:space="preserve">ZIECH, B. G.; SILVA, V. S. de M.; DRESCHER, R.; VENDRUSCOLO, D. G. S. Índice de espaçamento relativo para povoamentos de </w:t>
      </w:r>
      <w:proofErr w:type="spellStart"/>
      <w:r w:rsidRPr="00F5180C">
        <w:rPr>
          <w:i/>
          <w:sz w:val="20"/>
          <w:szCs w:val="20"/>
        </w:rPr>
        <w:t>Tectona</w:t>
      </w:r>
      <w:proofErr w:type="spellEnd"/>
      <w:r w:rsidRPr="00F5180C">
        <w:rPr>
          <w:i/>
          <w:sz w:val="20"/>
          <w:szCs w:val="20"/>
        </w:rPr>
        <w:t xml:space="preserve"> </w:t>
      </w:r>
      <w:proofErr w:type="spellStart"/>
      <w:r w:rsidRPr="00F5180C">
        <w:rPr>
          <w:i/>
          <w:sz w:val="20"/>
          <w:szCs w:val="20"/>
        </w:rPr>
        <w:t>grandis</w:t>
      </w:r>
      <w:proofErr w:type="spellEnd"/>
      <w:r w:rsidRPr="00F5180C">
        <w:rPr>
          <w:sz w:val="20"/>
          <w:szCs w:val="20"/>
        </w:rPr>
        <w:t xml:space="preserve"> L. F. em Mato Grosso. </w:t>
      </w:r>
      <w:r w:rsidRPr="00F5180C">
        <w:rPr>
          <w:b/>
          <w:sz w:val="20"/>
          <w:szCs w:val="20"/>
        </w:rPr>
        <w:t>Nativa</w:t>
      </w:r>
      <w:r w:rsidRPr="00F5180C">
        <w:rPr>
          <w:sz w:val="20"/>
          <w:szCs w:val="20"/>
        </w:rPr>
        <w:t>, Sinop, v. 5, n. 5, p. 362-366, 2017.</w:t>
      </w:r>
    </w:p>
    <w:sectPr w:rsidR="00C802EF" w:rsidRPr="005974B2" w:rsidSect="001D53B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10" w:h="16840"/>
      <w:pgMar w:top="1909" w:right="1134" w:bottom="1134" w:left="1701" w:header="1418" w:footer="1405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E78CE8" w14:textId="77777777" w:rsidR="00335BCF" w:rsidRDefault="00335BCF">
      <w:r>
        <w:separator/>
      </w:r>
    </w:p>
  </w:endnote>
  <w:endnote w:type="continuationSeparator" w:id="0">
    <w:p w14:paraId="7C010B34" w14:textId="77777777" w:rsidR="00335BCF" w:rsidRDefault="00335B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BFEA556-BE8F-4574-9CB9-3869E9A526B7}"/>
    <w:embedItalic r:id="rId2" w:fontKey="{0060C7C0-C02D-46A0-9351-BFDE3FA5422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80A3B9F-22F6-44A1-8477-5282A30DA71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C968D96-9A25-4695-BA6B-C637806F5DA4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23A103C-092C-4743-BD51-FD691B8A192C}"/>
    <w:embedItalic r:id="rId6" w:fontKey="{E1371C36-E888-4ABD-81E9-02D4B3C4DC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B057319-6E17-4194-A94B-28C9CB3C4D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C5F28" w14:textId="77777777" w:rsidR="00B84A84" w:rsidRDefault="00B84A8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48DE7" w14:textId="77777777" w:rsidR="00C802EF" w:rsidRDefault="00C802E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9AC21" w14:textId="77777777" w:rsidR="00B84A84" w:rsidRDefault="00B84A8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542875" w14:textId="77777777" w:rsidR="00335BCF" w:rsidRDefault="00335BCF">
      <w:r>
        <w:separator/>
      </w:r>
    </w:p>
  </w:footnote>
  <w:footnote w:type="continuationSeparator" w:id="0">
    <w:p w14:paraId="140B9AFB" w14:textId="77777777" w:rsidR="00335BCF" w:rsidRDefault="00335B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B133B" w14:textId="77777777" w:rsidR="00B84A84" w:rsidRDefault="00B84A8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9D3F6" w14:textId="77777777" w:rsidR="00B84A84" w:rsidRDefault="00B84A8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47E4B" w14:textId="4FDC83D4" w:rsidR="001D53B6" w:rsidRDefault="001D53B6" w:rsidP="00E80E55">
    <w:pPr>
      <w:pStyle w:val="Cabealho"/>
      <w:jc w:val="center"/>
    </w:pPr>
    <w:r>
      <w:rPr>
        <w:noProof/>
        <w:lang w:bidi="ar-SA"/>
      </w:rPr>
      <w:drawing>
        <wp:inline distT="0" distB="0" distL="0" distR="0" wp14:anchorId="59BA49C9" wp14:editId="39359AFE">
          <wp:extent cx="5274310" cy="791210"/>
          <wp:effectExtent l="0" t="0" r="0" b="0"/>
          <wp:docPr id="43765511" name="Imagem 1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65511" name="Imagem 1" descr="Desenho de personagem de desenho animad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CA4FB1"/>
    <w:multiLevelType w:val="multilevel"/>
    <w:tmpl w:val="18E8FBE8"/>
    <w:lvl w:ilvl="0">
      <w:start w:val="1"/>
      <w:numFmt w:val="bullet"/>
      <w:lvlText w:val="●"/>
      <w:lvlJc w:val="left"/>
      <w:pPr>
        <w:ind w:left="1429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6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589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09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2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49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69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189" w:hanging="360"/>
      </w:pPr>
      <w:rPr>
        <w:u w:val="none"/>
      </w:rPr>
    </w:lvl>
  </w:abstractNum>
  <w:num w:numId="1" w16cid:durableId="12775617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02EF"/>
    <w:rsid w:val="00001C3B"/>
    <w:rsid w:val="00004D64"/>
    <w:rsid w:val="0000761F"/>
    <w:rsid w:val="00016F86"/>
    <w:rsid w:val="00035481"/>
    <w:rsid w:val="00037BF3"/>
    <w:rsid w:val="0004220D"/>
    <w:rsid w:val="00046534"/>
    <w:rsid w:val="00055D0C"/>
    <w:rsid w:val="000745EF"/>
    <w:rsid w:val="0007555D"/>
    <w:rsid w:val="00075793"/>
    <w:rsid w:val="00090C2D"/>
    <w:rsid w:val="00096B0C"/>
    <w:rsid w:val="000C705D"/>
    <w:rsid w:val="000D2B43"/>
    <w:rsid w:val="000D404C"/>
    <w:rsid w:val="000F1D57"/>
    <w:rsid w:val="000F3A0F"/>
    <w:rsid w:val="00121805"/>
    <w:rsid w:val="00122C4C"/>
    <w:rsid w:val="00126D82"/>
    <w:rsid w:val="001306A7"/>
    <w:rsid w:val="00130E34"/>
    <w:rsid w:val="001355CD"/>
    <w:rsid w:val="0013789C"/>
    <w:rsid w:val="001557BB"/>
    <w:rsid w:val="00186A23"/>
    <w:rsid w:val="0019178E"/>
    <w:rsid w:val="00192C98"/>
    <w:rsid w:val="001973C0"/>
    <w:rsid w:val="001A38FD"/>
    <w:rsid w:val="001B1B75"/>
    <w:rsid w:val="001D53B6"/>
    <w:rsid w:val="001D6DDA"/>
    <w:rsid w:val="001E40AB"/>
    <w:rsid w:val="001E5EB8"/>
    <w:rsid w:val="001E7FFB"/>
    <w:rsid w:val="002112CE"/>
    <w:rsid w:val="00223477"/>
    <w:rsid w:val="00225521"/>
    <w:rsid w:val="002343FA"/>
    <w:rsid w:val="00245300"/>
    <w:rsid w:val="00264E20"/>
    <w:rsid w:val="00265830"/>
    <w:rsid w:val="00270B1B"/>
    <w:rsid w:val="002805C5"/>
    <w:rsid w:val="00291275"/>
    <w:rsid w:val="00291B89"/>
    <w:rsid w:val="002927AC"/>
    <w:rsid w:val="00292DC5"/>
    <w:rsid w:val="002A491E"/>
    <w:rsid w:val="002B2028"/>
    <w:rsid w:val="002B2D5D"/>
    <w:rsid w:val="002C003C"/>
    <w:rsid w:val="002C1697"/>
    <w:rsid w:val="002E1D16"/>
    <w:rsid w:val="002E63F6"/>
    <w:rsid w:val="002F5664"/>
    <w:rsid w:val="002F7788"/>
    <w:rsid w:val="00301B0E"/>
    <w:rsid w:val="00303E06"/>
    <w:rsid w:val="003072F5"/>
    <w:rsid w:val="00310FF4"/>
    <w:rsid w:val="003144F2"/>
    <w:rsid w:val="00330DC0"/>
    <w:rsid w:val="00331BB7"/>
    <w:rsid w:val="00333281"/>
    <w:rsid w:val="00335BCF"/>
    <w:rsid w:val="0033715D"/>
    <w:rsid w:val="00345B90"/>
    <w:rsid w:val="003478B7"/>
    <w:rsid w:val="0036073B"/>
    <w:rsid w:val="00371734"/>
    <w:rsid w:val="00377F23"/>
    <w:rsid w:val="00395B0A"/>
    <w:rsid w:val="00395F8C"/>
    <w:rsid w:val="003A4725"/>
    <w:rsid w:val="003A7F11"/>
    <w:rsid w:val="003D0A60"/>
    <w:rsid w:val="003D4797"/>
    <w:rsid w:val="003E047E"/>
    <w:rsid w:val="003F07F9"/>
    <w:rsid w:val="003F39FC"/>
    <w:rsid w:val="00401BB5"/>
    <w:rsid w:val="00402B44"/>
    <w:rsid w:val="00411B92"/>
    <w:rsid w:val="0041649A"/>
    <w:rsid w:val="004176A2"/>
    <w:rsid w:val="00422EB9"/>
    <w:rsid w:val="00423590"/>
    <w:rsid w:val="00423947"/>
    <w:rsid w:val="004332DC"/>
    <w:rsid w:val="00433F61"/>
    <w:rsid w:val="00451746"/>
    <w:rsid w:val="0045333C"/>
    <w:rsid w:val="0046055D"/>
    <w:rsid w:val="00461820"/>
    <w:rsid w:val="004630A3"/>
    <w:rsid w:val="00470619"/>
    <w:rsid w:val="00476E4C"/>
    <w:rsid w:val="0048718F"/>
    <w:rsid w:val="00496501"/>
    <w:rsid w:val="004A1B7B"/>
    <w:rsid w:val="004A4593"/>
    <w:rsid w:val="004A4AF2"/>
    <w:rsid w:val="004B4052"/>
    <w:rsid w:val="004B6969"/>
    <w:rsid w:val="004B7959"/>
    <w:rsid w:val="004C6651"/>
    <w:rsid w:val="00501285"/>
    <w:rsid w:val="00503761"/>
    <w:rsid w:val="0051426C"/>
    <w:rsid w:val="00525DD1"/>
    <w:rsid w:val="00530537"/>
    <w:rsid w:val="005311E2"/>
    <w:rsid w:val="0053136D"/>
    <w:rsid w:val="00550132"/>
    <w:rsid w:val="00560D5D"/>
    <w:rsid w:val="005614DF"/>
    <w:rsid w:val="00561E63"/>
    <w:rsid w:val="00570AF6"/>
    <w:rsid w:val="00582007"/>
    <w:rsid w:val="00584D10"/>
    <w:rsid w:val="005925B4"/>
    <w:rsid w:val="00594290"/>
    <w:rsid w:val="0059541A"/>
    <w:rsid w:val="00596DFF"/>
    <w:rsid w:val="005974B2"/>
    <w:rsid w:val="005A34AA"/>
    <w:rsid w:val="005A3EE0"/>
    <w:rsid w:val="005A43AA"/>
    <w:rsid w:val="005C5F89"/>
    <w:rsid w:val="005D5E39"/>
    <w:rsid w:val="005E0953"/>
    <w:rsid w:val="005E2325"/>
    <w:rsid w:val="005E3C23"/>
    <w:rsid w:val="005F2AAC"/>
    <w:rsid w:val="005F45FE"/>
    <w:rsid w:val="005F7687"/>
    <w:rsid w:val="005F77C9"/>
    <w:rsid w:val="006054D8"/>
    <w:rsid w:val="00607859"/>
    <w:rsid w:val="0062357C"/>
    <w:rsid w:val="006371AC"/>
    <w:rsid w:val="00637895"/>
    <w:rsid w:val="006441F3"/>
    <w:rsid w:val="00645E51"/>
    <w:rsid w:val="00650BEB"/>
    <w:rsid w:val="0066527E"/>
    <w:rsid w:val="00684C6A"/>
    <w:rsid w:val="0069399E"/>
    <w:rsid w:val="0069631C"/>
    <w:rsid w:val="006A6172"/>
    <w:rsid w:val="006A67E7"/>
    <w:rsid w:val="006C0037"/>
    <w:rsid w:val="006C4AD0"/>
    <w:rsid w:val="006C65B1"/>
    <w:rsid w:val="006C6830"/>
    <w:rsid w:val="006C7929"/>
    <w:rsid w:val="006E07D1"/>
    <w:rsid w:val="006E1A7B"/>
    <w:rsid w:val="006F6B31"/>
    <w:rsid w:val="00717DD2"/>
    <w:rsid w:val="007446F0"/>
    <w:rsid w:val="00745735"/>
    <w:rsid w:val="00753899"/>
    <w:rsid w:val="00767C3C"/>
    <w:rsid w:val="00772828"/>
    <w:rsid w:val="00777405"/>
    <w:rsid w:val="0079562D"/>
    <w:rsid w:val="007A01F1"/>
    <w:rsid w:val="007A3A5D"/>
    <w:rsid w:val="007A3FDC"/>
    <w:rsid w:val="007A5A1D"/>
    <w:rsid w:val="007D4C3A"/>
    <w:rsid w:val="007E05F1"/>
    <w:rsid w:val="007E3D6A"/>
    <w:rsid w:val="007E6F02"/>
    <w:rsid w:val="00801C57"/>
    <w:rsid w:val="008020F4"/>
    <w:rsid w:val="00805EAA"/>
    <w:rsid w:val="0080735E"/>
    <w:rsid w:val="00810015"/>
    <w:rsid w:val="008104AE"/>
    <w:rsid w:val="008136F9"/>
    <w:rsid w:val="00817E11"/>
    <w:rsid w:val="00831F13"/>
    <w:rsid w:val="00854DD9"/>
    <w:rsid w:val="00862DE7"/>
    <w:rsid w:val="00863A55"/>
    <w:rsid w:val="008749D6"/>
    <w:rsid w:val="00875741"/>
    <w:rsid w:val="00885BA1"/>
    <w:rsid w:val="008932B7"/>
    <w:rsid w:val="008B3FD9"/>
    <w:rsid w:val="008C4AB7"/>
    <w:rsid w:val="008C6CA1"/>
    <w:rsid w:val="008E4BA9"/>
    <w:rsid w:val="008E60A2"/>
    <w:rsid w:val="00917934"/>
    <w:rsid w:val="00930F24"/>
    <w:rsid w:val="00936306"/>
    <w:rsid w:val="009577F0"/>
    <w:rsid w:val="009608B3"/>
    <w:rsid w:val="00965365"/>
    <w:rsid w:val="00965668"/>
    <w:rsid w:val="0097653C"/>
    <w:rsid w:val="00977BCF"/>
    <w:rsid w:val="00987143"/>
    <w:rsid w:val="0099384B"/>
    <w:rsid w:val="009C13D8"/>
    <w:rsid w:val="009C748E"/>
    <w:rsid w:val="009D414E"/>
    <w:rsid w:val="009F0143"/>
    <w:rsid w:val="009F2C49"/>
    <w:rsid w:val="00A04038"/>
    <w:rsid w:val="00A0782E"/>
    <w:rsid w:val="00A146BD"/>
    <w:rsid w:val="00A15E83"/>
    <w:rsid w:val="00A20411"/>
    <w:rsid w:val="00A44DD5"/>
    <w:rsid w:val="00A50FC8"/>
    <w:rsid w:val="00A66FEB"/>
    <w:rsid w:val="00A67BFA"/>
    <w:rsid w:val="00A747A6"/>
    <w:rsid w:val="00A9260D"/>
    <w:rsid w:val="00A94316"/>
    <w:rsid w:val="00A97D8C"/>
    <w:rsid w:val="00AA4492"/>
    <w:rsid w:val="00AB0531"/>
    <w:rsid w:val="00AB3E1C"/>
    <w:rsid w:val="00AD2383"/>
    <w:rsid w:val="00AE0E31"/>
    <w:rsid w:val="00AE47B0"/>
    <w:rsid w:val="00AF6148"/>
    <w:rsid w:val="00B049F2"/>
    <w:rsid w:val="00B10DA9"/>
    <w:rsid w:val="00B254B9"/>
    <w:rsid w:val="00B26506"/>
    <w:rsid w:val="00B6107F"/>
    <w:rsid w:val="00B715F3"/>
    <w:rsid w:val="00B8237B"/>
    <w:rsid w:val="00B83DCB"/>
    <w:rsid w:val="00B84A84"/>
    <w:rsid w:val="00B84E30"/>
    <w:rsid w:val="00B852C6"/>
    <w:rsid w:val="00B92ABD"/>
    <w:rsid w:val="00BA5061"/>
    <w:rsid w:val="00BB3C0F"/>
    <w:rsid w:val="00BC093E"/>
    <w:rsid w:val="00BC13A3"/>
    <w:rsid w:val="00BC1D6C"/>
    <w:rsid w:val="00BC540E"/>
    <w:rsid w:val="00BC5B2A"/>
    <w:rsid w:val="00BD0B83"/>
    <w:rsid w:val="00BD0C98"/>
    <w:rsid w:val="00BD1473"/>
    <w:rsid w:val="00BE0FD1"/>
    <w:rsid w:val="00BE6D6B"/>
    <w:rsid w:val="00BE728F"/>
    <w:rsid w:val="00BE796A"/>
    <w:rsid w:val="00C00EA6"/>
    <w:rsid w:val="00C0119C"/>
    <w:rsid w:val="00C040A6"/>
    <w:rsid w:val="00C11854"/>
    <w:rsid w:val="00C36556"/>
    <w:rsid w:val="00C4747A"/>
    <w:rsid w:val="00C4755B"/>
    <w:rsid w:val="00C50930"/>
    <w:rsid w:val="00C62CE4"/>
    <w:rsid w:val="00C64D89"/>
    <w:rsid w:val="00C74A64"/>
    <w:rsid w:val="00C767FD"/>
    <w:rsid w:val="00C802EF"/>
    <w:rsid w:val="00C84453"/>
    <w:rsid w:val="00C93F7F"/>
    <w:rsid w:val="00CB3795"/>
    <w:rsid w:val="00CB756D"/>
    <w:rsid w:val="00CC51E6"/>
    <w:rsid w:val="00CE0FEE"/>
    <w:rsid w:val="00CE20E0"/>
    <w:rsid w:val="00CE7DC4"/>
    <w:rsid w:val="00CF4D61"/>
    <w:rsid w:val="00D11D00"/>
    <w:rsid w:val="00D16F7E"/>
    <w:rsid w:val="00D31170"/>
    <w:rsid w:val="00D332C6"/>
    <w:rsid w:val="00D53193"/>
    <w:rsid w:val="00D55066"/>
    <w:rsid w:val="00D64C07"/>
    <w:rsid w:val="00D66C39"/>
    <w:rsid w:val="00D67A72"/>
    <w:rsid w:val="00D74BF9"/>
    <w:rsid w:val="00D84334"/>
    <w:rsid w:val="00D8584A"/>
    <w:rsid w:val="00DB0B1B"/>
    <w:rsid w:val="00DC5D14"/>
    <w:rsid w:val="00DD12E3"/>
    <w:rsid w:val="00DD6674"/>
    <w:rsid w:val="00DE6D6A"/>
    <w:rsid w:val="00E16FD8"/>
    <w:rsid w:val="00E23C47"/>
    <w:rsid w:val="00E23D68"/>
    <w:rsid w:val="00E3542E"/>
    <w:rsid w:val="00E42BD6"/>
    <w:rsid w:val="00E5343D"/>
    <w:rsid w:val="00E6114F"/>
    <w:rsid w:val="00E62803"/>
    <w:rsid w:val="00E75FFE"/>
    <w:rsid w:val="00E76F0A"/>
    <w:rsid w:val="00E80E55"/>
    <w:rsid w:val="00E80F17"/>
    <w:rsid w:val="00E83A9C"/>
    <w:rsid w:val="00E8434E"/>
    <w:rsid w:val="00E8605B"/>
    <w:rsid w:val="00E92FED"/>
    <w:rsid w:val="00EC2BC1"/>
    <w:rsid w:val="00ED34BD"/>
    <w:rsid w:val="00EE3298"/>
    <w:rsid w:val="00EE7B2F"/>
    <w:rsid w:val="00EF2705"/>
    <w:rsid w:val="00F00DD6"/>
    <w:rsid w:val="00F2037B"/>
    <w:rsid w:val="00F27F42"/>
    <w:rsid w:val="00F34A5C"/>
    <w:rsid w:val="00F5027B"/>
    <w:rsid w:val="00F5180C"/>
    <w:rsid w:val="00F527C6"/>
    <w:rsid w:val="00F53EC9"/>
    <w:rsid w:val="00F75A39"/>
    <w:rsid w:val="00F75A98"/>
    <w:rsid w:val="00F87C5A"/>
    <w:rsid w:val="00FA084F"/>
    <w:rsid w:val="00FA5D4A"/>
    <w:rsid w:val="00FB4071"/>
    <w:rsid w:val="00FC0258"/>
    <w:rsid w:val="00FC04BE"/>
    <w:rsid w:val="00FC14BA"/>
    <w:rsid w:val="00FC281D"/>
    <w:rsid w:val="00FC5B38"/>
    <w:rsid w:val="00FD53FE"/>
    <w:rsid w:val="00FF4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572D52"/>
  <w15:docId w15:val="{D00E60DE-5F57-4DFD-86CE-31052B4F6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pt-BR"/>
    </w:rPr>
  </w:style>
  <w:style w:type="paragraph" w:styleId="Ttulo1">
    <w:name w:val="heading 1"/>
    <w:basedOn w:val="Normal"/>
    <w:uiPriority w:val="9"/>
    <w:qFormat/>
    <w:pPr>
      <w:spacing w:before="18"/>
      <w:ind w:left="10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973" w:hanging="355"/>
    </w:pPr>
  </w:style>
  <w:style w:type="paragraph" w:customStyle="1" w:styleId="TableParagraph">
    <w:name w:val="Table Paragraph"/>
    <w:basedOn w:val="Normal"/>
    <w:uiPriority w:val="1"/>
    <w:qFormat/>
    <w:pPr>
      <w:ind w:left="108"/>
      <w:jc w:val="both"/>
    </w:pPr>
  </w:style>
  <w:style w:type="paragraph" w:styleId="Cabealho">
    <w:name w:val="header"/>
    <w:basedOn w:val="Normal"/>
    <w:link w:val="Cabealho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NormalWeb">
    <w:name w:val="Normal (Web)"/>
    <w:basedOn w:val="Normal"/>
    <w:uiPriority w:val="99"/>
    <w:rsid w:val="00832A03"/>
    <w:pPr>
      <w:widowControl/>
      <w:suppressAutoHyphens/>
      <w:spacing w:before="100" w:after="119"/>
    </w:pPr>
    <w:rPr>
      <w:sz w:val="24"/>
      <w:szCs w:val="24"/>
      <w:lang w:val="en-US" w:eastAsia="ar-SA" w:bidi="ar-SA"/>
    </w:rPr>
  </w:style>
  <w:style w:type="character" w:styleId="nfase">
    <w:name w:val="Emphasis"/>
    <w:uiPriority w:val="20"/>
    <w:qFormat/>
    <w:rsid w:val="00832A03"/>
    <w:rPr>
      <w:i/>
      <w:iCs/>
    </w:rPr>
  </w:style>
  <w:style w:type="character" w:styleId="Hyperlink">
    <w:name w:val="Hyperlink"/>
    <w:basedOn w:val="Fontepargpadro"/>
    <w:uiPriority w:val="99"/>
    <w:unhideWhenUsed/>
    <w:rsid w:val="00085E2B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o">
    <w:name w:val="Revision"/>
    <w:hidden/>
    <w:uiPriority w:val="99"/>
    <w:semiHidden/>
    <w:rsid w:val="00B84A84"/>
    <w:pPr>
      <w:widowControl/>
    </w:pPr>
    <w:rPr>
      <w:lang w:bidi="pt-BR"/>
    </w:rPr>
  </w:style>
  <w:style w:type="paragraph" w:styleId="SemEspaamento">
    <w:name w:val="No Spacing"/>
    <w:uiPriority w:val="1"/>
    <w:qFormat/>
    <w:rsid w:val="00423947"/>
    <w:pPr>
      <w:widowControl/>
    </w:pPr>
    <w:rPr>
      <w:rFonts w:asciiTheme="minorHAnsi" w:eastAsiaTheme="minorHAnsi" w:hAnsiTheme="minorHAnsi" w:cstheme="minorBidi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sid w:val="003D479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3D479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3D4797"/>
    <w:rPr>
      <w:sz w:val="20"/>
      <w:szCs w:val="20"/>
      <w:lang w:bidi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D479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D4797"/>
    <w:rPr>
      <w:b/>
      <w:bCs/>
      <w:sz w:val="20"/>
      <w:szCs w:val="20"/>
      <w:lang w:bidi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D4797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8C6C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63A5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63A55"/>
    <w:rPr>
      <w:rFonts w:ascii="Tahoma" w:hAnsi="Tahoma" w:cs="Tahoma"/>
      <w:sz w:val="16"/>
      <w:szCs w:val="16"/>
      <w:lang w:bidi="pt-BR"/>
    </w:rPr>
  </w:style>
  <w:style w:type="character" w:customStyle="1" w:styleId="fadeinm1hgl8">
    <w:name w:val="_fadein_m1hgl_8"/>
    <w:basedOn w:val="Fontepargpadro"/>
    <w:rsid w:val="00561E63"/>
  </w:style>
  <w:style w:type="character" w:styleId="MenoPendente">
    <w:name w:val="Unresolved Mention"/>
    <w:basedOn w:val="Fontepargpadro"/>
    <w:uiPriority w:val="99"/>
    <w:semiHidden/>
    <w:unhideWhenUsed/>
    <w:rsid w:val="000D2B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2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nxwmTL3PHuczzq8VerhbFPw2dg==">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</go:docsCustomData>
</go:gDocsCustomXmlDataStorage>
</file>

<file path=customXml/itemProps1.xml><?xml version="1.0" encoding="utf-8"?>
<ds:datastoreItem xmlns:ds="http://schemas.openxmlformats.org/officeDocument/2006/customXml" ds:itemID="{C5466541-58B0-4116-928A-EDAD03FA34D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1152</TotalTime>
  <Pages>4</Pages>
  <Words>2317</Words>
  <Characters>12518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Liana Oliveira Costa</dc:creator>
  <cp:lastModifiedBy>José Lucas Vieira</cp:lastModifiedBy>
  <cp:revision>280</cp:revision>
  <dcterms:created xsi:type="dcterms:W3CDTF">2024-05-19T23:16:00Z</dcterms:created>
  <dcterms:modified xsi:type="dcterms:W3CDTF">2025-05-21T12:30:00Z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2019-09-16T00:00:00Z</vt:filetime>
  </property>
</Properties>
</file>