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E609" w14:textId="77777777" w:rsidR="00F870B1" w:rsidRDefault="00F870B1">
      <w:pPr>
        <w:jc w:val="right"/>
        <w:rPr>
          <w:rFonts w:ascii="Times New Roman" w:eastAsia="Times New Roman" w:hAnsi="Times New Roman" w:cs="Times New Roman"/>
        </w:rPr>
      </w:pPr>
    </w:p>
    <w:p w14:paraId="13AC71F0" w14:textId="03269FD5" w:rsidR="005D5D6D" w:rsidRDefault="007A607C" w:rsidP="005D5D6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Encontros, desencontros e possibilidades democráticas entre estudantes LGBT+ de uma </w:t>
      </w:r>
      <w:proofErr w:type="spellStart"/>
      <w:r w:rsidRPr="007A607C">
        <w:rPr>
          <w:rFonts w:ascii="Times New Roman" w:eastAsia="Times New Roman" w:hAnsi="Times New Roman" w:cs="Times New Roman"/>
          <w:b/>
        </w:rPr>
        <w:t>Univer</w:t>
      </w:r>
      <w:r>
        <w:rPr>
          <w:rFonts w:ascii="Times New Roman" w:eastAsia="Times New Roman" w:hAnsi="Times New Roman" w:cs="Times New Roman"/>
          <w:b/>
          <w:i/>
          <w:iCs/>
        </w:rPr>
        <w:t>cidade</w:t>
      </w:r>
      <w:proofErr w:type="spellEnd"/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7A607C">
        <w:rPr>
          <w:rFonts w:ascii="Times New Roman" w:eastAsia="Times New Roman" w:hAnsi="Times New Roman" w:cs="Times New Roman"/>
          <w:b/>
        </w:rPr>
        <w:t>no Agreste de Pernambuco</w:t>
      </w:r>
      <w:r>
        <w:rPr>
          <w:rFonts w:ascii="Times New Roman" w:eastAsia="Times New Roman" w:hAnsi="Times New Roman" w:cs="Times New Roman"/>
          <w:b/>
          <w:i/>
          <w:iCs/>
        </w:rPr>
        <w:t xml:space="preserve">. </w:t>
      </w:r>
    </w:p>
    <w:p w14:paraId="55E0C202" w14:textId="599BCB12" w:rsidR="00F870B1" w:rsidRDefault="00F870B1">
      <w:pPr>
        <w:jc w:val="center"/>
        <w:rPr>
          <w:rFonts w:ascii="Times New Roman" w:eastAsia="Times New Roman" w:hAnsi="Times New Roman" w:cs="Times New Roman"/>
          <w:b/>
        </w:rPr>
      </w:pPr>
    </w:p>
    <w:p w14:paraId="2A7F9F4B" w14:textId="77777777" w:rsidR="00F870B1" w:rsidRDefault="00F870B1">
      <w:pPr>
        <w:jc w:val="center"/>
        <w:rPr>
          <w:rFonts w:ascii="Times New Roman" w:eastAsia="Times New Roman" w:hAnsi="Times New Roman" w:cs="Times New Roman"/>
          <w:b/>
        </w:rPr>
      </w:pPr>
    </w:p>
    <w:p w14:paraId="7D0ECE8B" w14:textId="463558AE" w:rsidR="00F870B1" w:rsidRDefault="005D5D6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Robson José de Oliveira Brito, doutorando em Educação </w:t>
      </w:r>
      <w:proofErr w:type="spellStart"/>
      <w:r>
        <w:rPr>
          <w:rFonts w:ascii="Times New Roman" w:eastAsia="Times New Roman" w:hAnsi="Times New Roman" w:cs="Times New Roman"/>
        </w:rPr>
        <w:t>PPGE</w:t>
      </w:r>
      <w:r w:rsidR="00E92545">
        <w:rPr>
          <w:rFonts w:ascii="Times New Roman" w:eastAsia="Times New Roman" w:hAnsi="Times New Roman" w:cs="Times New Roman"/>
        </w:rPr>
        <w:t>du</w:t>
      </w:r>
      <w:proofErr w:type="spellEnd"/>
      <w:r>
        <w:rPr>
          <w:rFonts w:ascii="Times New Roman" w:eastAsia="Times New Roman" w:hAnsi="Times New Roman" w:cs="Times New Roman"/>
        </w:rPr>
        <w:t>/UFPE</w:t>
      </w:r>
    </w:p>
    <w:p w14:paraId="15F0B23F" w14:textId="77777777" w:rsidR="00B041BC" w:rsidRDefault="00B041BC">
      <w:pPr>
        <w:jc w:val="right"/>
        <w:rPr>
          <w:rFonts w:ascii="Times New Roman" w:eastAsia="Times New Roman" w:hAnsi="Times New Roman" w:cs="Times New Roman"/>
        </w:rPr>
      </w:pPr>
    </w:p>
    <w:p w14:paraId="4B8E52FC" w14:textId="390F2AFB" w:rsidR="00F870B1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(Máximo de 3 autores, cada autor(a) poderá apresentar apenas 1 trabalho, não importando se em </w:t>
      </w:r>
      <w:proofErr w:type="spellStart"/>
      <w:r>
        <w:rPr>
          <w:rFonts w:ascii="Times New Roman" w:eastAsia="Times New Roman" w:hAnsi="Times New Roman" w:cs="Times New Roman"/>
        </w:rPr>
        <w:t>co-autoria</w:t>
      </w:r>
      <w:proofErr w:type="spellEnd"/>
      <w:r>
        <w:rPr>
          <w:rFonts w:ascii="Times New Roman" w:eastAsia="Times New Roman" w:hAnsi="Times New Roman" w:cs="Times New Roman"/>
        </w:rPr>
        <w:t xml:space="preserve"> ou não)</w:t>
      </w:r>
    </w:p>
    <w:p w14:paraId="2E126ECE" w14:textId="77777777" w:rsidR="00F870B1" w:rsidRDefault="00F870B1">
      <w:pPr>
        <w:rPr>
          <w:rFonts w:ascii="Times New Roman" w:eastAsia="Times New Roman" w:hAnsi="Times New Roman" w:cs="Times New Roman"/>
        </w:rPr>
      </w:pPr>
    </w:p>
    <w:p w14:paraId="1431A5D6" w14:textId="77777777" w:rsidR="00F870B1" w:rsidRDefault="00F870B1">
      <w:pPr>
        <w:rPr>
          <w:rFonts w:ascii="Times New Roman" w:eastAsia="Times New Roman" w:hAnsi="Times New Roman" w:cs="Times New Roman"/>
        </w:rPr>
      </w:pPr>
    </w:p>
    <w:p w14:paraId="4FB3C3C8" w14:textId="77777777" w:rsidR="00F870B1" w:rsidRDefault="00F870B1">
      <w:pPr>
        <w:rPr>
          <w:rFonts w:ascii="Times New Roman" w:eastAsia="Times New Roman" w:hAnsi="Times New Roman" w:cs="Times New Roman"/>
        </w:rPr>
      </w:pPr>
    </w:p>
    <w:p w14:paraId="399D2C84" w14:textId="5F94E0E2" w:rsidR="005D5D6D" w:rsidRPr="005D5D6D" w:rsidRDefault="005D5D6D" w:rsidP="00332E8F">
      <w:pPr>
        <w:jc w:val="both"/>
        <w:rPr>
          <w:rFonts w:ascii="Times New Roman" w:eastAsia="Times New Roman" w:hAnsi="Times New Roman" w:cs="Times New Roman"/>
        </w:rPr>
      </w:pPr>
      <w:bookmarkStart w:id="0" w:name="_Hlk168072685"/>
      <w:r w:rsidRPr="005D5D6D">
        <w:rPr>
          <w:rFonts w:ascii="Times New Roman" w:eastAsia="Times New Roman" w:hAnsi="Times New Roman" w:cs="Times New Roman"/>
        </w:rPr>
        <w:t xml:space="preserve">Nas últimas duas décadas, o ensino superior brasileiro testemunhou a </w:t>
      </w:r>
      <w:r w:rsidR="00431670">
        <w:rPr>
          <w:rFonts w:ascii="Times New Roman" w:eastAsia="Times New Roman" w:hAnsi="Times New Roman" w:cs="Times New Roman"/>
        </w:rPr>
        <w:t>emergência</w:t>
      </w:r>
      <w:r w:rsidRPr="005D5D6D">
        <w:rPr>
          <w:rFonts w:ascii="Times New Roman" w:eastAsia="Times New Roman" w:hAnsi="Times New Roman" w:cs="Times New Roman"/>
        </w:rPr>
        <w:t xml:space="preserve"> de </w:t>
      </w:r>
      <w:r w:rsidR="007E47C1">
        <w:rPr>
          <w:rFonts w:ascii="Times New Roman" w:eastAsia="Times New Roman" w:hAnsi="Times New Roman" w:cs="Times New Roman"/>
        </w:rPr>
        <w:t xml:space="preserve">importantes </w:t>
      </w:r>
      <w:r w:rsidRPr="005D5D6D">
        <w:rPr>
          <w:rFonts w:ascii="Times New Roman" w:eastAsia="Times New Roman" w:hAnsi="Times New Roman" w:cs="Times New Roman"/>
        </w:rPr>
        <w:t xml:space="preserve">políticas de inclusão social. Nesse cenário, a </w:t>
      </w:r>
      <w:r w:rsidR="00766D74">
        <w:rPr>
          <w:rFonts w:ascii="Times New Roman" w:eastAsia="Times New Roman" w:hAnsi="Times New Roman" w:cs="Times New Roman"/>
        </w:rPr>
        <w:t>UFPE</w:t>
      </w:r>
      <w:r w:rsidRPr="005D5D6D">
        <w:rPr>
          <w:rFonts w:ascii="Times New Roman" w:eastAsia="Times New Roman" w:hAnsi="Times New Roman" w:cs="Times New Roman"/>
        </w:rPr>
        <w:t xml:space="preserve"> </w:t>
      </w:r>
      <w:r w:rsidR="00ED42E6">
        <w:rPr>
          <w:rFonts w:ascii="Times New Roman" w:eastAsia="Times New Roman" w:hAnsi="Times New Roman" w:cs="Times New Roman"/>
        </w:rPr>
        <w:t>implantou</w:t>
      </w:r>
      <w:r w:rsidR="003236D6">
        <w:rPr>
          <w:rFonts w:ascii="Times New Roman" w:eastAsia="Times New Roman" w:hAnsi="Times New Roman" w:cs="Times New Roman"/>
        </w:rPr>
        <w:t xml:space="preserve"> dois </w:t>
      </w:r>
      <w:r w:rsidR="003236D6" w:rsidRPr="00332E8F">
        <w:rPr>
          <w:rFonts w:ascii="Times New Roman" w:eastAsia="Times New Roman" w:hAnsi="Times New Roman" w:cs="Times New Roman"/>
        </w:rPr>
        <w:t>campi</w:t>
      </w:r>
      <w:r w:rsidR="003236D6">
        <w:rPr>
          <w:rFonts w:ascii="Times New Roman" w:eastAsia="Times New Roman" w:hAnsi="Times New Roman" w:cs="Times New Roman"/>
        </w:rPr>
        <w:t xml:space="preserve"> </w:t>
      </w:r>
      <w:r w:rsidR="00231B6A">
        <w:rPr>
          <w:rFonts w:ascii="Times New Roman" w:eastAsia="Times New Roman" w:hAnsi="Times New Roman" w:cs="Times New Roman"/>
        </w:rPr>
        <w:t>n</w:t>
      </w:r>
      <w:r w:rsidR="003F46FA">
        <w:rPr>
          <w:rFonts w:ascii="Times New Roman" w:eastAsia="Times New Roman" w:hAnsi="Times New Roman" w:cs="Times New Roman"/>
        </w:rPr>
        <w:t>o interior</w:t>
      </w:r>
      <w:r w:rsidR="00766D74">
        <w:rPr>
          <w:rFonts w:ascii="Times New Roman" w:eastAsia="Times New Roman" w:hAnsi="Times New Roman" w:cs="Times New Roman"/>
        </w:rPr>
        <w:t xml:space="preserve">, criou </w:t>
      </w:r>
      <w:r w:rsidR="00231B6A">
        <w:rPr>
          <w:rFonts w:ascii="Times New Roman" w:eastAsia="Times New Roman" w:hAnsi="Times New Roman" w:cs="Times New Roman"/>
        </w:rPr>
        <w:t xml:space="preserve">políticas assistenciais </w:t>
      </w:r>
      <w:r w:rsidR="00766D74">
        <w:rPr>
          <w:rFonts w:ascii="Times New Roman" w:eastAsia="Times New Roman" w:hAnsi="Times New Roman" w:cs="Times New Roman"/>
        </w:rPr>
        <w:t xml:space="preserve">e fundou </w:t>
      </w:r>
      <w:r w:rsidR="00157E76">
        <w:rPr>
          <w:rFonts w:ascii="Times New Roman" w:eastAsia="Times New Roman" w:hAnsi="Times New Roman" w:cs="Times New Roman"/>
        </w:rPr>
        <w:t>a Diretoria</w:t>
      </w:r>
      <w:r w:rsidR="00766D74">
        <w:rPr>
          <w:rFonts w:ascii="Times New Roman" w:eastAsia="Times New Roman" w:hAnsi="Times New Roman" w:cs="Times New Roman"/>
        </w:rPr>
        <w:t xml:space="preserve"> LGBT</w:t>
      </w:r>
      <w:r w:rsidR="003236D6">
        <w:rPr>
          <w:rFonts w:ascii="Times New Roman" w:eastAsia="Times New Roman" w:hAnsi="Times New Roman" w:cs="Times New Roman"/>
        </w:rPr>
        <w:t xml:space="preserve">. </w:t>
      </w:r>
      <w:bookmarkEnd w:id="0"/>
      <w:r w:rsidRPr="005D5D6D">
        <w:rPr>
          <w:rFonts w:ascii="Times New Roman" w:eastAsia="Times New Roman" w:hAnsi="Times New Roman" w:cs="Times New Roman"/>
        </w:rPr>
        <w:t xml:space="preserve">A criação </w:t>
      </w:r>
      <w:r w:rsidR="00231B6A">
        <w:rPr>
          <w:rFonts w:ascii="Times New Roman" w:eastAsia="Times New Roman" w:hAnsi="Times New Roman" w:cs="Times New Roman"/>
        </w:rPr>
        <w:t>deste órgão</w:t>
      </w:r>
      <w:r w:rsidRPr="005D5D6D">
        <w:rPr>
          <w:rFonts w:ascii="Times New Roman" w:eastAsia="Times New Roman" w:hAnsi="Times New Roman" w:cs="Times New Roman"/>
        </w:rPr>
        <w:t xml:space="preserve"> </w:t>
      </w:r>
      <w:r w:rsidR="00231B6A">
        <w:rPr>
          <w:rFonts w:ascii="Times New Roman" w:eastAsia="Times New Roman" w:hAnsi="Times New Roman" w:cs="Times New Roman"/>
        </w:rPr>
        <w:t>deu</w:t>
      </w:r>
      <w:r w:rsidR="003236D6">
        <w:rPr>
          <w:rFonts w:ascii="Times New Roman" w:eastAsia="Times New Roman" w:hAnsi="Times New Roman" w:cs="Times New Roman"/>
        </w:rPr>
        <w:t xml:space="preserve"> </w:t>
      </w:r>
      <w:r w:rsidR="00231B6A">
        <w:rPr>
          <w:rFonts w:ascii="Times New Roman" w:eastAsia="Times New Roman" w:hAnsi="Times New Roman" w:cs="Times New Roman"/>
        </w:rPr>
        <w:t>a</w:t>
      </w:r>
      <w:r w:rsidR="003236D6">
        <w:rPr>
          <w:rFonts w:ascii="Times New Roman" w:eastAsia="Times New Roman" w:hAnsi="Times New Roman" w:cs="Times New Roman"/>
        </w:rPr>
        <w:t xml:space="preserve"> estudantes, docentes e técnicos </w:t>
      </w:r>
      <w:r w:rsidR="00231B6A">
        <w:rPr>
          <w:rFonts w:ascii="Times New Roman" w:eastAsia="Times New Roman" w:hAnsi="Times New Roman" w:cs="Times New Roman"/>
        </w:rPr>
        <w:t>a possibilidade de</w:t>
      </w:r>
      <w:r w:rsidR="003236D6">
        <w:rPr>
          <w:rFonts w:ascii="Times New Roman" w:eastAsia="Times New Roman" w:hAnsi="Times New Roman" w:cs="Times New Roman"/>
        </w:rPr>
        <w:t xml:space="preserve"> enfrenta</w:t>
      </w:r>
      <w:r w:rsidR="00231B6A">
        <w:rPr>
          <w:rFonts w:ascii="Times New Roman" w:eastAsia="Times New Roman" w:hAnsi="Times New Roman" w:cs="Times New Roman"/>
        </w:rPr>
        <w:t>r</w:t>
      </w:r>
      <w:r w:rsidR="003236D6">
        <w:rPr>
          <w:rFonts w:ascii="Times New Roman" w:eastAsia="Times New Roman" w:hAnsi="Times New Roman" w:cs="Times New Roman"/>
        </w:rPr>
        <w:t xml:space="preserve"> o preconceito</w:t>
      </w:r>
      <w:r w:rsidR="00231B6A">
        <w:rPr>
          <w:rFonts w:ascii="Times New Roman" w:eastAsia="Times New Roman" w:hAnsi="Times New Roman" w:cs="Times New Roman"/>
        </w:rPr>
        <w:t xml:space="preserve"> e disputar direitos</w:t>
      </w:r>
      <w:r w:rsidRPr="005D5D6D">
        <w:rPr>
          <w:rFonts w:ascii="Times New Roman" w:eastAsia="Times New Roman" w:hAnsi="Times New Roman" w:cs="Times New Roman"/>
        </w:rPr>
        <w:t xml:space="preserve">, </w:t>
      </w:r>
      <w:r w:rsidR="00AF4D5B">
        <w:rPr>
          <w:rFonts w:ascii="Times New Roman" w:eastAsia="Times New Roman" w:hAnsi="Times New Roman" w:cs="Times New Roman"/>
        </w:rPr>
        <w:t>especialmente</w:t>
      </w:r>
      <w:r w:rsidRPr="005D5D6D">
        <w:rPr>
          <w:rFonts w:ascii="Times New Roman" w:eastAsia="Times New Roman" w:hAnsi="Times New Roman" w:cs="Times New Roman"/>
        </w:rPr>
        <w:t xml:space="preserve"> com o avanço </w:t>
      </w:r>
      <w:r w:rsidR="003236D6">
        <w:rPr>
          <w:rFonts w:ascii="Times New Roman" w:eastAsia="Times New Roman" w:hAnsi="Times New Roman" w:cs="Times New Roman"/>
        </w:rPr>
        <w:t>d</w:t>
      </w:r>
      <w:r w:rsidR="00231B6A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neoconservador</w:t>
      </w:r>
      <w:r w:rsidR="00231B6A">
        <w:rPr>
          <w:rFonts w:ascii="Times New Roman" w:eastAsia="Times New Roman" w:hAnsi="Times New Roman" w:cs="Times New Roman"/>
        </w:rPr>
        <w:t>ismo</w:t>
      </w:r>
      <w:r w:rsidR="00ED42E6">
        <w:rPr>
          <w:rFonts w:ascii="Times New Roman" w:eastAsia="Times New Roman" w:hAnsi="Times New Roman" w:cs="Times New Roman"/>
        </w:rPr>
        <w:t>.</w:t>
      </w:r>
      <w:r w:rsidR="00C01D64">
        <w:rPr>
          <w:rFonts w:ascii="Times New Roman" w:eastAsia="Times New Roman" w:hAnsi="Times New Roman" w:cs="Times New Roman"/>
        </w:rPr>
        <w:t xml:space="preserve"> </w:t>
      </w:r>
      <w:r w:rsidRPr="005D5D6D">
        <w:rPr>
          <w:rFonts w:ascii="Times New Roman" w:eastAsia="Times New Roman" w:hAnsi="Times New Roman" w:cs="Times New Roman"/>
        </w:rPr>
        <w:t xml:space="preserve">Este </w:t>
      </w:r>
      <w:r w:rsidR="00631EA1">
        <w:rPr>
          <w:rFonts w:ascii="Times New Roman" w:eastAsia="Times New Roman" w:hAnsi="Times New Roman" w:cs="Times New Roman"/>
        </w:rPr>
        <w:t>texto</w:t>
      </w:r>
      <w:r w:rsidRPr="005D5D6D">
        <w:rPr>
          <w:rFonts w:ascii="Times New Roman" w:eastAsia="Times New Roman" w:hAnsi="Times New Roman" w:cs="Times New Roman"/>
        </w:rPr>
        <w:t xml:space="preserve"> </w:t>
      </w:r>
      <w:r w:rsidR="003F46FA">
        <w:rPr>
          <w:rFonts w:ascii="Times New Roman" w:eastAsia="Times New Roman" w:hAnsi="Times New Roman" w:cs="Times New Roman"/>
        </w:rPr>
        <w:t>é</w:t>
      </w:r>
      <w:r w:rsidRPr="005D5D6D">
        <w:rPr>
          <w:rFonts w:ascii="Times New Roman" w:eastAsia="Times New Roman" w:hAnsi="Times New Roman" w:cs="Times New Roman"/>
        </w:rPr>
        <w:t xml:space="preserve"> </w:t>
      </w:r>
      <w:r w:rsidR="008B2A1F">
        <w:rPr>
          <w:rFonts w:ascii="Times New Roman" w:eastAsia="Times New Roman" w:hAnsi="Times New Roman" w:cs="Times New Roman"/>
        </w:rPr>
        <w:t>um</w:t>
      </w:r>
      <w:r w:rsidRPr="005D5D6D">
        <w:rPr>
          <w:rFonts w:ascii="Times New Roman" w:eastAsia="Times New Roman" w:hAnsi="Times New Roman" w:cs="Times New Roman"/>
        </w:rPr>
        <w:t xml:space="preserve"> recorte </w:t>
      </w:r>
      <w:r w:rsidR="003F46FA">
        <w:rPr>
          <w:rFonts w:ascii="Times New Roman" w:eastAsia="Times New Roman" w:hAnsi="Times New Roman" w:cs="Times New Roman"/>
        </w:rPr>
        <w:t>de um</w:t>
      </w:r>
      <w:r w:rsidR="00AF4D5B">
        <w:rPr>
          <w:rFonts w:ascii="Times New Roman" w:eastAsia="Times New Roman" w:hAnsi="Times New Roman" w:cs="Times New Roman"/>
        </w:rPr>
        <w:t>a</w:t>
      </w:r>
      <w:r w:rsidR="003F46FA">
        <w:rPr>
          <w:rFonts w:ascii="Times New Roman" w:eastAsia="Times New Roman" w:hAnsi="Times New Roman" w:cs="Times New Roman"/>
        </w:rPr>
        <w:t xml:space="preserve"> pesquisa que</w:t>
      </w:r>
      <w:r w:rsidR="00AF4D5B">
        <w:rPr>
          <w:rFonts w:ascii="Times New Roman" w:eastAsia="Times New Roman" w:hAnsi="Times New Roman" w:cs="Times New Roman"/>
        </w:rPr>
        <w:t xml:space="preserve"> </w:t>
      </w:r>
      <w:r w:rsidR="00AF4D5B" w:rsidRPr="00332E8F">
        <w:rPr>
          <w:rFonts w:ascii="Times New Roman" w:eastAsia="Times New Roman" w:hAnsi="Times New Roman" w:cs="Times New Roman"/>
        </w:rPr>
        <w:t>teve como objetivo conhecer os espaços-tempos curriculares d</w:t>
      </w:r>
      <w:r w:rsidR="00E802EB">
        <w:rPr>
          <w:rFonts w:ascii="Times New Roman" w:eastAsia="Times New Roman" w:hAnsi="Times New Roman" w:cs="Times New Roman"/>
        </w:rPr>
        <w:t>a</w:t>
      </w:r>
      <w:r w:rsidR="00AF4D5B" w:rsidRPr="00332E8F">
        <w:rPr>
          <w:rFonts w:ascii="Times New Roman" w:eastAsia="Times New Roman" w:hAnsi="Times New Roman" w:cs="Times New Roman"/>
        </w:rPr>
        <w:t xml:space="preserve"> </w:t>
      </w:r>
      <w:r w:rsidR="00E802EB">
        <w:rPr>
          <w:rFonts w:ascii="Times New Roman" w:eastAsia="Times New Roman" w:hAnsi="Times New Roman" w:cs="Times New Roman"/>
        </w:rPr>
        <w:t>Diretoria</w:t>
      </w:r>
      <w:r w:rsidR="00AF4D5B" w:rsidRPr="00332E8F">
        <w:rPr>
          <w:rFonts w:ascii="Times New Roman" w:eastAsia="Times New Roman" w:hAnsi="Times New Roman" w:cs="Times New Roman"/>
        </w:rPr>
        <w:t xml:space="preserve"> e a</w:t>
      </w:r>
      <w:r w:rsidR="00157E76" w:rsidRPr="00332E8F">
        <w:rPr>
          <w:rFonts w:ascii="Times New Roman" w:eastAsia="Times New Roman" w:hAnsi="Times New Roman" w:cs="Times New Roman"/>
        </w:rPr>
        <w:t>s</w:t>
      </w:r>
      <w:r w:rsidR="00AF4D5B" w:rsidRPr="00332E8F">
        <w:rPr>
          <w:rFonts w:ascii="Times New Roman" w:eastAsia="Times New Roman" w:hAnsi="Times New Roman" w:cs="Times New Roman"/>
        </w:rPr>
        <w:t xml:space="preserve"> experiência</w:t>
      </w:r>
      <w:r w:rsidR="00157E76" w:rsidRPr="00332E8F">
        <w:rPr>
          <w:rFonts w:ascii="Times New Roman" w:eastAsia="Times New Roman" w:hAnsi="Times New Roman" w:cs="Times New Roman"/>
        </w:rPr>
        <w:t>s</w:t>
      </w:r>
      <w:r w:rsidR="00AF4D5B" w:rsidRPr="00332E8F">
        <w:rPr>
          <w:rFonts w:ascii="Times New Roman" w:eastAsia="Times New Roman" w:hAnsi="Times New Roman" w:cs="Times New Roman"/>
        </w:rPr>
        <w:t xml:space="preserve"> de estudantes LGBT+ no </w:t>
      </w:r>
      <w:r w:rsidR="00AF4D5B">
        <w:rPr>
          <w:rFonts w:ascii="Times New Roman" w:eastAsia="Times New Roman" w:hAnsi="Times New Roman" w:cs="Times New Roman"/>
        </w:rPr>
        <w:t>Agreste de Pernambuco.</w:t>
      </w:r>
      <w:r w:rsidR="00157E76">
        <w:rPr>
          <w:rFonts w:ascii="Times New Roman" w:eastAsia="Times New Roman" w:hAnsi="Times New Roman" w:cs="Times New Roman"/>
        </w:rPr>
        <w:t xml:space="preserve"> </w:t>
      </w:r>
      <w:r w:rsidR="00157E76" w:rsidRPr="00332E8F">
        <w:rPr>
          <w:rFonts w:ascii="Times New Roman" w:eastAsia="Times New Roman" w:hAnsi="Times New Roman" w:cs="Times New Roman"/>
        </w:rPr>
        <w:t xml:space="preserve">Percebeu-se que o </w:t>
      </w:r>
      <w:r w:rsidR="009A17A6">
        <w:rPr>
          <w:rFonts w:ascii="Times New Roman" w:eastAsia="Times New Roman" w:hAnsi="Times New Roman" w:cs="Times New Roman"/>
        </w:rPr>
        <w:t>órgão</w:t>
      </w:r>
      <w:r w:rsidR="00157E76" w:rsidRPr="00332E8F">
        <w:rPr>
          <w:rFonts w:ascii="Times New Roman" w:eastAsia="Times New Roman" w:hAnsi="Times New Roman" w:cs="Times New Roman"/>
        </w:rPr>
        <w:t xml:space="preserve"> tem construído um currículo político-cultural forçando a Universidade a produzir e negociar sentidos sobre si mesma, a sociedade e os sujeitos através de processos articulatórios entre demandas de diferentes segmentos sociais. Esses processos </w:t>
      </w:r>
      <w:r w:rsidR="00332E8F" w:rsidRPr="00332E8F">
        <w:rPr>
          <w:rFonts w:ascii="Times New Roman" w:eastAsia="Times New Roman" w:hAnsi="Times New Roman" w:cs="Times New Roman"/>
        </w:rPr>
        <w:t xml:space="preserve">são interpelados por diferentes </w:t>
      </w:r>
      <w:proofErr w:type="spellStart"/>
      <w:r w:rsidR="00332E8F" w:rsidRPr="00332E8F">
        <w:rPr>
          <w:rFonts w:ascii="Times New Roman" w:eastAsia="Times New Roman" w:hAnsi="Times New Roman" w:cs="Times New Roman"/>
        </w:rPr>
        <w:t>subjeti</w:t>
      </w:r>
      <w:proofErr w:type="spellEnd"/>
      <w:r w:rsidR="00332E8F" w:rsidRPr="00332E8F">
        <w:rPr>
          <w:rFonts w:ascii="Times New Roman" w:eastAsia="Times New Roman" w:hAnsi="Times New Roman" w:cs="Times New Roman"/>
        </w:rPr>
        <w:t>(</w:t>
      </w:r>
      <w:proofErr w:type="spellStart"/>
      <w:r w:rsidR="00332E8F" w:rsidRPr="00332E8F">
        <w:rPr>
          <w:rFonts w:ascii="Times New Roman" w:eastAsia="Times New Roman" w:hAnsi="Times New Roman" w:cs="Times New Roman"/>
        </w:rPr>
        <w:t>ci</w:t>
      </w:r>
      <w:proofErr w:type="spellEnd"/>
      <w:r w:rsidR="00332E8F" w:rsidRPr="00332E8F">
        <w:rPr>
          <w:rFonts w:ascii="Times New Roman" w:eastAsia="Times New Roman" w:hAnsi="Times New Roman" w:cs="Times New Roman"/>
        </w:rPr>
        <w:t>)</w:t>
      </w:r>
      <w:proofErr w:type="spellStart"/>
      <w:r w:rsidR="00332E8F" w:rsidRPr="00332E8F">
        <w:rPr>
          <w:rFonts w:ascii="Times New Roman" w:eastAsia="Times New Roman" w:hAnsi="Times New Roman" w:cs="Times New Roman"/>
        </w:rPr>
        <w:t>dades</w:t>
      </w:r>
      <w:proofErr w:type="spellEnd"/>
      <w:r w:rsidR="00332E8F" w:rsidRPr="00332E8F">
        <w:rPr>
          <w:rFonts w:ascii="Times New Roman" w:eastAsia="Times New Roman" w:hAnsi="Times New Roman" w:cs="Times New Roman"/>
        </w:rPr>
        <w:t xml:space="preserve"> e constituem dinâmicas de subjetivação que revelam </w:t>
      </w:r>
      <w:r w:rsidR="00332E8F" w:rsidRPr="004E3D84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332E8F" w:rsidRPr="004E3D84">
        <w:rPr>
          <w:rFonts w:ascii="Times New Roman" w:eastAsia="Times New Roman" w:hAnsi="Times New Roman" w:cs="Times New Roman"/>
        </w:rPr>
        <w:t>univer</w:t>
      </w:r>
      <w:r w:rsidR="00332E8F" w:rsidRPr="00332E8F">
        <w:rPr>
          <w:rFonts w:ascii="Times New Roman" w:eastAsia="Times New Roman" w:hAnsi="Times New Roman" w:cs="Times New Roman"/>
          <w:i/>
          <w:iCs/>
        </w:rPr>
        <w:t>cidade</w:t>
      </w:r>
      <w:proofErr w:type="spellEnd"/>
      <w:r w:rsidR="00332E8F" w:rsidRPr="004E3D84">
        <w:rPr>
          <w:rFonts w:ascii="Times New Roman" w:eastAsia="Times New Roman" w:hAnsi="Times New Roman" w:cs="Times New Roman"/>
        </w:rPr>
        <w:t xml:space="preserve"> </w:t>
      </w:r>
      <w:r w:rsidR="00332E8F">
        <w:rPr>
          <w:rFonts w:ascii="Times New Roman" w:eastAsia="Times New Roman" w:hAnsi="Times New Roman" w:cs="Times New Roman"/>
        </w:rPr>
        <w:t>como</w:t>
      </w:r>
      <w:r w:rsidR="00332E8F" w:rsidRPr="004E3D84">
        <w:rPr>
          <w:rFonts w:ascii="Times New Roman" w:eastAsia="Times New Roman" w:hAnsi="Times New Roman" w:cs="Times New Roman"/>
        </w:rPr>
        <w:t xml:space="preserve"> lugar do encontro.</w:t>
      </w:r>
    </w:p>
    <w:p w14:paraId="70283F64" w14:textId="77777777" w:rsidR="00F870B1" w:rsidRDefault="00F870B1">
      <w:pPr>
        <w:jc w:val="both"/>
        <w:rPr>
          <w:rFonts w:ascii="Times New Roman" w:eastAsia="Times New Roman" w:hAnsi="Times New Roman" w:cs="Times New Roman"/>
        </w:rPr>
      </w:pPr>
    </w:p>
    <w:p w14:paraId="5314E034" w14:textId="46A4C47A" w:rsidR="00F870B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5D5D6D">
        <w:rPr>
          <w:rFonts w:ascii="Times New Roman" w:eastAsia="Times New Roman" w:hAnsi="Times New Roman" w:cs="Times New Roman"/>
        </w:rPr>
        <w:t>Discurso; Currículo; Universidade; LGBT+.</w:t>
      </w:r>
    </w:p>
    <w:p w14:paraId="62EA14EA" w14:textId="77777777" w:rsidR="00F870B1" w:rsidRDefault="00F870B1">
      <w:pPr>
        <w:jc w:val="both"/>
        <w:rPr>
          <w:rFonts w:ascii="Times New Roman" w:eastAsia="Times New Roman" w:hAnsi="Times New Roman" w:cs="Times New Roman"/>
        </w:rPr>
      </w:pPr>
    </w:p>
    <w:p w14:paraId="49312FAC" w14:textId="77777777" w:rsidR="00F870B1" w:rsidRDefault="00F87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AF1298" w14:textId="7128B14D" w:rsidR="002F7D73" w:rsidRDefault="002F7D73" w:rsidP="002F7D7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Cursei Pedagogia, no Campus da UFPE no Agreste de Pernambuco. Durante a pandemia de COVID-19, fiz o Mestrado em Educação de forma remota no Campus de Recife, onde atualmente sou estudante do curso de Doutorado em Educação. Me encontro num lugar transitório, entre o suposto fim da dissertação e a perdição inicial da problemática de uma tese. </w:t>
      </w:r>
    </w:p>
    <w:p w14:paraId="6195D3B9" w14:textId="204C0168" w:rsidR="004E3D84" w:rsidRPr="004E3D84" w:rsidRDefault="00356B28" w:rsidP="00D6285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4E3D84" w:rsidRPr="004E3D84">
        <w:rPr>
          <w:rFonts w:ascii="Times New Roman" w:eastAsia="Times New Roman" w:hAnsi="Times New Roman" w:cs="Times New Roman"/>
        </w:rPr>
        <w:t xml:space="preserve"> que aqui se transcorre é um retorno ao passado. Um novo olhar localizado no presente. Agora me interessou </w:t>
      </w:r>
      <w:r w:rsidR="00C43078">
        <w:rPr>
          <w:rFonts w:ascii="Times New Roman" w:eastAsia="Times New Roman" w:hAnsi="Times New Roman" w:cs="Times New Roman"/>
        </w:rPr>
        <w:t>olhar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r w:rsidR="00644451">
        <w:rPr>
          <w:rFonts w:ascii="Times New Roman" w:eastAsia="Times New Roman" w:hAnsi="Times New Roman" w:cs="Times New Roman"/>
        </w:rPr>
        <w:t xml:space="preserve">mais </w:t>
      </w:r>
      <w:r w:rsidR="004E3D84" w:rsidRPr="004E3D84">
        <w:rPr>
          <w:rFonts w:ascii="Times New Roman" w:eastAsia="Times New Roman" w:hAnsi="Times New Roman" w:cs="Times New Roman"/>
        </w:rPr>
        <w:t xml:space="preserve">cuidadosamente para as experiências de estudantes LGBT+ </w:t>
      </w:r>
      <w:r w:rsidR="00644451">
        <w:rPr>
          <w:rFonts w:ascii="Times New Roman" w:eastAsia="Times New Roman" w:hAnsi="Times New Roman" w:cs="Times New Roman"/>
        </w:rPr>
        <w:t>no Campus</w:t>
      </w:r>
      <w:r w:rsidR="004E3D84" w:rsidRPr="004E3D84">
        <w:rPr>
          <w:rFonts w:ascii="Times New Roman" w:eastAsia="Times New Roman" w:hAnsi="Times New Roman" w:cs="Times New Roman"/>
        </w:rPr>
        <w:t xml:space="preserve"> do Agreste da Universidade Federal de Pernambuco</w:t>
      </w:r>
      <w:r w:rsidR="008616F4"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diante as tentativas de totalização dos discursos neoconservadores mobilizados a partir de variados espaços e aspectos, sejam pelos corredores, salas de aula </w:t>
      </w:r>
      <w:r w:rsidR="00644451">
        <w:rPr>
          <w:rFonts w:ascii="Times New Roman" w:eastAsia="Times New Roman" w:hAnsi="Times New Roman" w:cs="Times New Roman"/>
        </w:rPr>
        <w:t>(</w:t>
      </w:r>
      <w:r w:rsidR="004E3D84" w:rsidRPr="004E3D84">
        <w:rPr>
          <w:rFonts w:ascii="Times New Roman" w:eastAsia="Times New Roman" w:hAnsi="Times New Roman" w:cs="Times New Roman"/>
        </w:rPr>
        <w:t xml:space="preserve">virtuais ou </w:t>
      </w:r>
      <w:r w:rsidR="008616F4">
        <w:rPr>
          <w:rFonts w:ascii="Times New Roman" w:eastAsia="Times New Roman" w:hAnsi="Times New Roman" w:cs="Times New Roman"/>
        </w:rPr>
        <w:t>presenciais</w:t>
      </w:r>
      <w:r w:rsidR="00644451">
        <w:rPr>
          <w:rFonts w:ascii="Times New Roman" w:eastAsia="Times New Roman" w:hAnsi="Times New Roman" w:cs="Times New Roman"/>
        </w:rPr>
        <w:t>)</w:t>
      </w:r>
      <w:r w:rsidR="004E3D84" w:rsidRPr="004E3D84">
        <w:rPr>
          <w:rFonts w:ascii="Times New Roman" w:eastAsia="Times New Roman" w:hAnsi="Times New Roman" w:cs="Times New Roman"/>
        </w:rPr>
        <w:t xml:space="preserve">, grupos de whats app e redes sociais, banheiros e demais departamentos </w:t>
      </w:r>
      <w:r w:rsidR="004A5062">
        <w:rPr>
          <w:rFonts w:ascii="Times New Roman" w:eastAsia="Times New Roman" w:hAnsi="Times New Roman" w:cs="Times New Roman"/>
        </w:rPr>
        <w:t>ou</w:t>
      </w:r>
      <w:r w:rsidR="006E4B29">
        <w:rPr>
          <w:rFonts w:ascii="Times New Roman" w:eastAsia="Times New Roman" w:hAnsi="Times New Roman" w:cs="Times New Roman"/>
        </w:rPr>
        <w:t xml:space="preserve"> espaços</w:t>
      </w:r>
      <w:r w:rsidR="004E3D84" w:rsidRPr="004E3D84">
        <w:rPr>
          <w:rFonts w:ascii="Times New Roman" w:eastAsia="Times New Roman" w:hAnsi="Times New Roman" w:cs="Times New Roman"/>
        </w:rPr>
        <w:t xml:space="preserve"> institucionais </w:t>
      </w:r>
      <w:r w:rsidR="00644451">
        <w:rPr>
          <w:rFonts w:ascii="Times New Roman" w:eastAsia="Times New Roman" w:hAnsi="Times New Roman" w:cs="Times New Roman"/>
        </w:rPr>
        <w:t>e</w:t>
      </w:r>
      <w:r w:rsidR="004E3D84" w:rsidRPr="004E3D84">
        <w:rPr>
          <w:rFonts w:ascii="Times New Roman" w:eastAsia="Times New Roman" w:hAnsi="Times New Roman" w:cs="Times New Roman"/>
        </w:rPr>
        <w:t xml:space="preserve"> não</w:t>
      </w:r>
      <w:r w:rsidR="00644451">
        <w:rPr>
          <w:rFonts w:ascii="Times New Roman" w:eastAsia="Times New Roman" w:hAnsi="Times New Roman" w:cs="Times New Roman"/>
        </w:rPr>
        <w:t>-institucionais</w:t>
      </w:r>
      <w:r w:rsidR="004E3D84" w:rsidRPr="004E3D84">
        <w:rPr>
          <w:rFonts w:ascii="Times New Roman" w:eastAsia="Times New Roman" w:hAnsi="Times New Roman" w:cs="Times New Roman"/>
        </w:rPr>
        <w:t xml:space="preserve">. </w:t>
      </w:r>
      <w:r w:rsidR="00C62898">
        <w:rPr>
          <w:rFonts w:ascii="Times New Roman" w:eastAsia="Times New Roman" w:hAnsi="Times New Roman" w:cs="Times New Roman"/>
        </w:rPr>
        <w:t>Em</w:t>
      </w:r>
      <w:r w:rsidR="00C31E2E">
        <w:rPr>
          <w:rFonts w:ascii="Times New Roman" w:eastAsia="Times New Roman" w:hAnsi="Times New Roman" w:cs="Times New Roman"/>
        </w:rPr>
        <w:t xml:space="preserve"> tempo, </w:t>
      </w:r>
      <w:r w:rsidR="00C62898">
        <w:rPr>
          <w:rFonts w:ascii="Times New Roman" w:eastAsia="Times New Roman" w:hAnsi="Times New Roman" w:cs="Times New Roman"/>
        </w:rPr>
        <w:t>entendo</w:t>
      </w:r>
      <w:r w:rsidR="00C31E2E">
        <w:rPr>
          <w:rFonts w:ascii="Times New Roman" w:eastAsia="Times New Roman" w:hAnsi="Times New Roman" w:cs="Times New Roman"/>
        </w:rPr>
        <w:t xml:space="preserve"> </w:t>
      </w:r>
      <w:r w:rsidR="004E3D84" w:rsidRPr="004E3D84">
        <w:rPr>
          <w:rFonts w:ascii="Times New Roman" w:eastAsia="Times New Roman" w:hAnsi="Times New Roman" w:cs="Times New Roman"/>
        </w:rPr>
        <w:t xml:space="preserve">por experiência </w:t>
      </w:r>
      <w:r w:rsidR="008F305C">
        <w:rPr>
          <w:rFonts w:ascii="Times New Roman" w:eastAsia="Times New Roman" w:hAnsi="Times New Roman" w:cs="Times New Roman"/>
        </w:rPr>
        <w:t>as</w:t>
      </w:r>
      <w:r w:rsidR="004E3D84" w:rsidRPr="004E3D84">
        <w:rPr>
          <w:rFonts w:ascii="Times New Roman" w:eastAsia="Times New Roman" w:hAnsi="Times New Roman" w:cs="Times New Roman"/>
        </w:rPr>
        <w:t xml:space="preserve"> práticas construídas social e culturalmente por meio de complexas interações entre sujeitos e estruturas de poder (Scott, 1998). </w:t>
      </w:r>
    </w:p>
    <w:p w14:paraId="4BE84A74" w14:textId="24BA25BB" w:rsidR="004E3D84" w:rsidRPr="004E3D84" w:rsidRDefault="00EB2D24" w:rsidP="00D6285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Em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r w:rsidR="000656AE">
        <w:rPr>
          <w:rFonts w:ascii="Times New Roman" w:eastAsia="Times New Roman" w:hAnsi="Times New Roman" w:cs="Times New Roman"/>
        </w:rPr>
        <w:t>uma direção</w:t>
      </w:r>
      <w:r>
        <w:rPr>
          <w:rFonts w:ascii="Times New Roman" w:eastAsia="Times New Roman" w:hAnsi="Times New Roman" w:cs="Times New Roman"/>
        </w:rPr>
        <w:t xml:space="preserve"> pós-estrutural</w:t>
      </w:r>
      <w:r w:rsidR="000656AE">
        <w:rPr>
          <w:rFonts w:ascii="Times New Roman" w:eastAsia="Times New Roman" w:hAnsi="Times New Roman" w:cs="Times New Roman"/>
        </w:rPr>
        <w:t>ista</w:t>
      </w:r>
      <w:r w:rsidR="004E3D84" w:rsidRPr="004E3D84">
        <w:rPr>
          <w:rFonts w:ascii="Times New Roman" w:eastAsia="Times New Roman" w:hAnsi="Times New Roman" w:cs="Times New Roman"/>
        </w:rPr>
        <w:t xml:space="preserve">, </w:t>
      </w:r>
      <w:r w:rsidR="00644451">
        <w:rPr>
          <w:rFonts w:ascii="Times New Roman" w:eastAsia="Times New Roman" w:hAnsi="Times New Roman" w:cs="Times New Roman"/>
        </w:rPr>
        <w:t>tento ir por</w:t>
      </w:r>
      <w:r w:rsidR="004E3D84" w:rsidRPr="004E3D84">
        <w:rPr>
          <w:rFonts w:ascii="Times New Roman" w:eastAsia="Times New Roman" w:hAnsi="Times New Roman" w:cs="Times New Roman"/>
        </w:rPr>
        <w:t xml:space="preserve"> um caminho investigativo que lança uma (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re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)organização sobre os supostos “resultados” a sua própria movimentação teórica-metodológica. Uma contramão </w:t>
      </w:r>
      <w:r w:rsidR="004E3D84" w:rsidRPr="002E7E45">
        <w:rPr>
          <w:rFonts w:ascii="Times New Roman" w:eastAsia="Times New Roman" w:hAnsi="Times New Roman" w:cs="Times New Roman"/>
          <w:i/>
          <w:iCs/>
        </w:rPr>
        <w:t>a posteriori</w:t>
      </w:r>
      <w:r w:rsidR="004E3D84" w:rsidRPr="004E3D84">
        <w:rPr>
          <w:rFonts w:ascii="Times New Roman" w:eastAsia="Times New Roman" w:hAnsi="Times New Roman" w:cs="Times New Roman"/>
        </w:rPr>
        <w:t xml:space="preserve"> criadora da pesquisa, que se atenta para além da separação tradicional e racionalista da linearidade divisória do texto da pesquisa desenhad</w:t>
      </w:r>
      <w:r w:rsidR="00F844D6">
        <w:rPr>
          <w:rFonts w:ascii="Times New Roman" w:eastAsia="Times New Roman" w:hAnsi="Times New Roman" w:cs="Times New Roman"/>
        </w:rPr>
        <w:t>a</w:t>
      </w:r>
      <w:r w:rsidR="004E3D84" w:rsidRPr="004E3D84">
        <w:rPr>
          <w:rFonts w:ascii="Times New Roman" w:eastAsia="Times New Roman" w:hAnsi="Times New Roman" w:cs="Times New Roman"/>
        </w:rPr>
        <w:t xml:space="preserve"> em caixinhas, tendo por primazia o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ôntico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sobre o ontológico. Na dissertação, em certa medida, esta foi uma tentativa de criar uma ponte entre os dois corpora de pesquisa</w:t>
      </w:r>
      <w:r w:rsidR="00966ADE">
        <w:rPr>
          <w:rFonts w:ascii="Times New Roman" w:eastAsia="Times New Roman" w:hAnsi="Times New Roman" w:cs="Times New Roman"/>
        </w:rPr>
        <w:t xml:space="preserve">, </w:t>
      </w:r>
      <w:r w:rsidR="004E3D84" w:rsidRPr="004E3D84">
        <w:rPr>
          <w:rFonts w:ascii="Times New Roman" w:eastAsia="Times New Roman" w:hAnsi="Times New Roman" w:cs="Times New Roman"/>
        </w:rPr>
        <w:t>a atuação do Núcleo LGBT da UFPE</w:t>
      </w:r>
      <w:r w:rsidR="00966ADE">
        <w:rPr>
          <w:rFonts w:ascii="Times New Roman" w:eastAsia="Times New Roman" w:hAnsi="Times New Roman" w:cs="Times New Roman"/>
        </w:rPr>
        <w:t xml:space="preserve"> (antiga Diretoria LGBT)</w:t>
      </w:r>
      <w:r w:rsidR="004E3D84" w:rsidRPr="004E3D84">
        <w:rPr>
          <w:rFonts w:ascii="Times New Roman" w:eastAsia="Times New Roman" w:hAnsi="Times New Roman" w:cs="Times New Roman"/>
        </w:rPr>
        <w:t xml:space="preserve"> e as experiências universitárias LGBT+ diante os discursos neoconservadores. Aqui, o que me interessa é pensar como as categorias teórico-analíticas, inspiradas nas lógicas sociais de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Glynos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Howarth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(2007), que eu chamei por lógicas educativas, culturais e de sensibilização do Núcleo LGBT podem ser cruzadas com as experiências universitárias de estudantes LGBT+ no intuito quase estético de se debruçar </w:t>
      </w:r>
      <w:r w:rsidR="004F476C">
        <w:rPr>
          <w:rFonts w:ascii="Times New Roman" w:eastAsia="Times New Roman" w:hAnsi="Times New Roman" w:cs="Times New Roman"/>
        </w:rPr>
        <w:t>sobre</w:t>
      </w:r>
      <w:r w:rsidR="004E3D84" w:rsidRPr="004E3D84">
        <w:rPr>
          <w:rFonts w:ascii="Times New Roman" w:eastAsia="Times New Roman" w:hAnsi="Times New Roman" w:cs="Times New Roman"/>
        </w:rPr>
        <w:t xml:space="preserve"> o constituído e dele retirar as condições de construção da sua própria negatividade na ordem, tensionando os sentidos e demonstrando suas nuances precárias, temporárias e contingentes. O que denominamos de “lógicas educativas, culturais e de sensibilização” não se formam </w:t>
      </w:r>
      <w:r w:rsidR="00E87CFF">
        <w:rPr>
          <w:rFonts w:ascii="Times New Roman" w:eastAsia="Times New Roman" w:hAnsi="Times New Roman" w:cs="Times New Roman"/>
        </w:rPr>
        <w:t>em isolado</w:t>
      </w:r>
      <w:r w:rsidR="004E3D84" w:rsidRPr="004E3D84">
        <w:rPr>
          <w:rFonts w:ascii="Times New Roman" w:eastAsia="Times New Roman" w:hAnsi="Times New Roman" w:cs="Times New Roman"/>
        </w:rPr>
        <w:t>, estão entrelaçadas e se influenciam reciprocamente. A educação reflete e reforça aspectos culturais, enquanto a cultura educa. Da mesma forma, práticas de sensibilização ocorrem em parâmetros culturais e educativos. Essas lógicas são interdependentes, trabalham em conjunto influenciando dinâmicas sociais, relações interpessoais, estruturas discursivas. Enfatizo que este movimento não é definidor de absolutamente nada, porque essa produção de sentidos só é possível através de “regras que não foram inventadas por si, não são controladas ao seu bel-prazer, e não podem ser simplesmente modificadas de maneira arbitrária e intempestiva por alguma pessoa” (Burity, 2008, p. 39).</w:t>
      </w:r>
    </w:p>
    <w:p w14:paraId="297D33B6" w14:textId="39972D59" w:rsidR="004E3D84" w:rsidRPr="004E3D84" w:rsidRDefault="004E3D84" w:rsidP="00D628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Neste caso, a formação discursiva está envolta, como apontado por Laclau e </w:t>
      </w:r>
      <w:proofErr w:type="spellStart"/>
      <w:r w:rsidRPr="004E3D84">
        <w:rPr>
          <w:rFonts w:ascii="Times New Roman" w:eastAsia="Times New Roman" w:hAnsi="Times New Roman" w:cs="Times New Roman"/>
        </w:rPr>
        <w:t>Mouffe</w:t>
      </w:r>
      <w:proofErr w:type="spellEnd"/>
      <w:r w:rsidRPr="004E3D84">
        <w:rPr>
          <w:rFonts w:ascii="Times New Roman" w:eastAsia="Times New Roman" w:hAnsi="Times New Roman" w:cs="Times New Roman"/>
        </w:rPr>
        <w:t xml:space="preserve"> (2015), na construção social e política de pontos nodais. Este</w:t>
      </w:r>
      <w:r w:rsidR="002937E8">
        <w:rPr>
          <w:rFonts w:ascii="Times New Roman" w:eastAsia="Times New Roman" w:hAnsi="Times New Roman" w:cs="Times New Roman"/>
        </w:rPr>
        <w:t>s</w:t>
      </w:r>
      <w:r w:rsidRPr="004E3D84">
        <w:rPr>
          <w:rFonts w:ascii="Times New Roman" w:eastAsia="Times New Roman" w:hAnsi="Times New Roman" w:cs="Times New Roman"/>
        </w:rPr>
        <w:t xml:space="preserve"> que se refere</w:t>
      </w:r>
      <w:r w:rsidR="002937E8">
        <w:rPr>
          <w:rFonts w:ascii="Times New Roman" w:eastAsia="Times New Roman" w:hAnsi="Times New Roman" w:cs="Times New Roman"/>
        </w:rPr>
        <w:t>m</w:t>
      </w:r>
      <w:r w:rsidRPr="004E3D84">
        <w:rPr>
          <w:rFonts w:ascii="Times New Roman" w:eastAsia="Times New Roman" w:hAnsi="Times New Roman" w:cs="Times New Roman"/>
        </w:rPr>
        <w:t xml:space="preserve"> a um momento no qual diferentes demandas sociais são articuladas como um símbolo, ideia ou causa específica. Como um discurso representante, capaz de organizar no seu entorno o caos social ou o campo da discursividade no qual ele encontra essas brechas para a sua própria formação em momentos específicos, localizados em um espaço-tempo histórico e contextualizado (Laclau</w:t>
      </w:r>
      <w:r w:rsidR="002F7D73">
        <w:rPr>
          <w:rFonts w:ascii="Times New Roman" w:eastAsia="Times New Roman" w:hAnsi="Times New Roman" w:cs="Times New Roman"/>
        </w:rPr>
        <w:t>;</w:t>
      </w:r>
      <w:r w:rsidRPr="004E3D8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3D84">
        <w:rPr>
          <w:rFonts w:ascii="Times New Roman" w:eastAsia="Times New Roman" w:hAnsi="Times New Roman" w:cs="Times New Roman"/>
        </w:rPr>
        <w:t>Mouffe</w:t>
      </w:r>
      <w:proofErr w:type="spellEnd"/>
      <w:r w:rsidRPr="004E3D84">
        <w:rPr>
          <w:rFonts w:ascii="Times New Roman" w:eastAsia="Times New Roman" w:hAnsi="Times New Roman" w:cs="Times New Roman"/>
        </w:rPr>
        <w:t>, 2015)</w:t>
      </w:r>
      <w:r w:rsidR="002F7D73">
        <w:rPr>
          <w:rFonts w:ascii="Times New Roman" w:eastAsia="Times New Roman" w:hAnsi="Times New Roman" w:cs="Times New Roman"/>
        </w:rPr>
        <w:t>.</w:t>
      </w:r>
    </w:p>
    <w:p w14:paraId="4335925A" w14:textId="4DBA682A" w:rsidR="004E3D84" w:rsidRPr="004E3D84" w:rsidRDefault="004E3D84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Daí a relação entre diferença e equivalência, onde alguns significantes se esvaziam de modo a se articularem discursivamente em cadeias de equivalência a partir </w:t>
      </w:r>
      <w:r w:rsidR="002F7D73">
        <w:rPr>
          <w:rFonts w:ascii="Times New Roman" w:eastAsia="Times New Roman" w:hAnsi="Times New Roman" w:cs="Times New Roman"/>
        </w:rPr>
        <w:t>da oposição a um</w:t>
      </w:r>
      <w:r w:rsidRPr="004E3D84">
        <w:rPr>
          <w:rFonts w:ascii="Times New Roman" w:eastAsia="Times New Roman" w:hAnsi="Times New Roman" w:cs="Times New Roman"/>
        </w:rPr>
        <w:t xml:space="preserve"> outro discurso</w:t>
      </w:r>
      <w:r w:rsidR="002F7D73">
        <w:rPr>
          <w:rFonts w:ascii="Times New Roman" w:eastAsia="Times New Roman" w:hAnsi="Times New Roman" w:cs="Times New Roman"/>
        </w:rPr>
        <w:t>.</w:t>
      </w:r>
      <w:r w:rsidR="00644451">
        <w:rPr>
          <w:rFonts w:ascii="Times New Roman" w:eastAsia="Times New Roman" w:hAnsi="Times New Roman" w:cs="Times New Roman"/>
        </w:rPr>
        <w:t xml:space="preserve"> É o caso das</w:t>
      </w:r>
      <w:r w:rsidRPr="004E3D84">
        <w:rPr>
          <w:rFonts w:ascii="Times New Roman" w:eastAsia="Times New Roman" w:hAnsi="Times New Roman" w:cs="Times New Roman"/>
        </w:rPr>
        <w:t xml:space="preserve"> políticas LGBT </w:t>
      </w:r>
      <w:r w:rsidR="00644451">
        <w:rPr>
          <w:rFonts w:ascii="Times New Roman" w:eastAsia="Times New Roman" w:hAnsi="Times New Roman" w:cs="Times New Roman"/>
        </w:rPr>
        <w:t>na</w:t>
      </w:r>
      <w:r w:rsidRPr="004E3D84">
        <w:rPr>
          <w:rFonts w:ascii="Times New Roman" w:eastAsia="Times New Roman" w:hAnsi="Times New Roman" w:cs="Times New Roman"/>
        </w:rPr>
        <w:t xml:space="preserve"> UFPE</w:t>
      </w:r>
      <w:r w:rsidR="00644451">
        <w:rPr>
          <w:rFonts w:ascii="Times New Roman" w:eastAsia="Times New Roman" w:hAnsi="Times New Roman" w:cs="Times New Roman"/>
        </w:rPr>
        <w:t>.</w:t>
      </w:r>
      <w:r w:rsidRPr="004E3D84">
        <w:rPr>
          <w:rFonts w:ascii="Times New Roman" w:eastAsia="Times New Roman" w:hAnsi="Times New Roman" w:cs="Times New Roman"/>
        </w:rPr>
        <w:t xml:space="preserve"> </w:t>
      </w:r>
      <w:r w:rsidR="00644451">
        <w:rPr>
          <w:rFonts w:ascii="Times New Roman" w:eastAsia="Times New Roman" w:hAnsi="Times New Roman" w:cs="Times New Roman"/>
        </w:rPr>
        <w:t>E</w:t>
      </w:r>
      <w:r w:rsidRPr="004E3D84">
        <w:rPr>
          <w:rFonts w:ascii="Times New Roman" w:eastAsia="Times New Roman" w:hAnsi="Times New Roman" w:cs="Times New Roman"/>
        </w:rPr>
        <w:t xml:space="preserve">m meio ao avanço dos discursos neoconservadores </w:t>
      </w:r>
      <w:r w:rsidR="00644451">
        <w:rPr>
          <w:rFonts w:ascii="Times New Roman" w:eastAsia="Times New Roman" w:hAnsi="Times New Roman" w:cs="Times New Roman"/>
        </w:rPr>
        <w:t>(</w:t>
      </w:r>
      <w:r w:rsidR="008616F4">
        <w:rPr>
          <w:rFonts w:ascii="Times New Roman" w:eastAsia="Times New Roman" w:hAnsi="Times New Roman" w:cs="Times New Roman"/>
        </w:rPr>
        <w:t xml:space="preserve">também </w:t>
      </w:r>
      <w:r w:rsidRPr="004E3D84">
        <w:rPr>
          <w:rFonts w:ascii="Times New Roman" w:eastAsia="Times New Roman" w:hAnsi="Times New Roman" w:cs="Times New Roman"/>
        </w:rPr>
        <w:t xml:space="preserve">mobilizador dessa cadeia </w:t>
      </w:r>
      <w:proofErr w:type="spellStart"/>
      <w:r w:rsidRPr="004E3D84">
        <w:rPr>
          <w:rFonts w:ascii="Times New Roman" w:eastAsia="Times New Roman" w:hAnsi="Times New Roman" w:cs="Times New Roman"/>
        </w:rPr>
        <w:t>equivalencial</w:t>
      </w:r>
      <w:proofErr w:type="spellEnd"/>
      <w:r w:rsidR="00644451">
        <w:rPr>
          <w:rFonts w:ascii="Times New Roman" w:eastAsia="Times New Roman" w:hAnsi="Times New Roman" w:cs="Times New Roman"/>
        </w:rPr>
        <w:t>), a</w:t>
      </w:r>
      <w:r w:rsidRPr="004E3D84">
        <w:rPr>
          <w:rFonts w:ascii="Times New Roman" w:eastAsia="Times New Roman" w:hAnsi="Times New Roman" w:cs="Times New Roman"/>
        </w:rPr>
        <w:t xml:space="preserve"> atuação do Núcleo LGBT ultrapassou os caracteres mais materiais e </w:t>
      </w:r>
      <w:r w:rsidRPr="002E7E45">
        <w:rPr>
          <w:rFonts w:ascii="Times New Roman" w:eastAsia="Times New Roman" w:hAnsi="Times New Roman" w:cs="Times New Roman"/>
          <w:i/>
          <w:iCs/>
        </w:rPr>
        <w:t>se embrenhou no mato</w:t>
      </w:r>
      <w:r w:rsidRPr="004E3D84">
        <w:rPr>
          <w:rFonts w:ascii="Times New Roman" w:eastAsia="Times New Roman" w:hAnsi="Times New Roman" w:cs="Times New Roman"/>
        </w:rPr>
        <w:t xml:space="preserve"> de fios sociais e políticos. Esse mato faz alusão a uma narrativa interiorana, que neste caso quer dizer justamente o contrário. Não é se esconder no </w:t>
      </w:r>
      <w:r w:rsidR="007A6FDB">
        <w:rPr>
          <w:rFonts w:ascii="Times New Roman" w:eastAsia="Times New Roman" w:hAnsi="Times New Roman" w:cs="Times New Roman"/>
        </w:rPr>
        <w:t xml:space="preserve">interior </w:t>
      </w:r>
      <w:r w:rsidR="008616F4">
        <w:rPr>
          <w:rFonts w:ascii="Times New Roman" w:eastAsia="Times New Roman" w:hAnsi="Times New Roman" w:cs="Times New Roman"/>
        </w:rPr>
        <w:t>[</w:t>
      </w:r>
      <w:r w:rsidR="007A6FDB">
        <w:rPr>
          <w:rFonts w:ascii="Times New Roman" w:eastAsia="Times New Roman" w:hAnsi="Times New Roman" w:cs="Times New Roman"/>
        </w:rPr>
        <w:t xml:space="preserve">do </w:t>
      </w:r>
      <w:r w:rsidRPr="004E3D84">
        <w:rPr>
          <w:rFonts w:ascii="Times New Roman" w:eastAsia="Times New Roman" w:hAnsi="Times New Roman" w:cs="Times New Roman"/>
        </w:rPr>
        <w:t>armário</w:t>
      </w:r>
      <w:r w:rsidR="008616F4">
        <w:rPr>
          <w:rFonts w:ascii="Times New Roman" w:eastAsia="Times New Roman" w:hAnsi="Times New Roman" w:cs="Times New Roman"/>
        </w:rPr>
        <w:t>]</w:t>
      </w:r>
      <w:r w:rsidRPr="004E3D84">
        <w:rPr>
          <w:rFonts w:ascii="Times New Roman" w:eastAsia="Times New Roman" w:hAnsi="Times New Roman" w:cs="Times New Roman"/>
        </w:rPr>
        <w:t xml:space="preserve"> para melhor ser aceito no espaço da educação ou do ensino superior</w:t>
      </w:r>
      <w:r w:rsidR="008616F4">
        <w:rPr>
          <w:rFonts w:ascii="Times New Roman" w:eastAsia="Times New Roman" w:hAnsi="Times New Roman" w:cs="Times New Roman"/>
        </w:rPr>
        <w:t>.</w:t>
      </w:r>
      <w:r w:rsidRPr="004E3D84">
        <w:rPr>
          <w:rFonts w:ascii="Times New Roman" w:eastAsia="Times New Roman" w:hAnsi="Times New Roman" w:cs="Times New Roman"/>
        </w:rPr>
        <w:t xml:space="preserve"> </w:t>
      </w:r>
      <w:r w:rsidR="008616F4">
        <w:rPr>
          <w:rFonts w:ascii="Times New Roman" w:eastAsia="Times New Roman" w:hAnsi="Times New Roman" w:cs="Times New Roman"/>
        </w:rPr>
        <w:t>A</w:t>
      </w:r>
      <w:r w:rsidR="007A6FDB">
        <w:rPr>
          <w:rFonts w:ascii="Times New Roman" w:eastAsia="Times New Roman" w:hAnsi="Times New Roman" w:cs="Times New Roman"/>
        </w:rPr>
        <w:t>o</w:t>
      </w:r>
      <w:r w:rsidRPr="004E3D84">
        <w:rPr>
          <w:rFonts w:ascii="Times New Roman" w:eastAsia="Times New Roman" w:hAnsi="Times New Roman" w:cs="Times New Roman"/>
        </w:rPr>
        <w:t xml:space="preserve"> contrário, as atividades virtuais desse órgão</w:t>
      </w:r>
      <w:r w:rsidR="007A6FDB">
        <w:rPr>
          <w:rFonts w:ascii="Times New Roman" w:eastAsia="Times New Roman" w:hAnsi="Times New Roman" w:cs="Times New Roman"/>
        </w:rPr>
        <w:t xml:space="preserve"> e o acionamento de lógicas de sensibilização</w:t>
      </w:r>
      <w:r w:rsidRPr="004E3D84">
        <w:rPr>
          <w:rFonts w:ascii="Times New Roman" w:eastAsia="Times New Roman" w:hAnsi="Times New Roman" w:cs="Times New Roman"/>
        </w:rPr>
        <w:t xml:space="preserve"> possibilitaram processos de significação a partir das experiências </w:t>
      </w:r>
      <w:r w:rsidR="00894C68">
        <w:rPr>
          <w:rFonts w:ascii="Times New Roman" w:eastAsia="Times New Roman" w:hAnsi="Times New Roman" w:cs="Times New Roman"/>
        </w:rPr>
        <w:t>dos</w:t>
      </w:r>
      <w:r w:rsidRPr="004E3D84">
        <w:rPr>
          <w:rFonts w:ascii="Times New Roman" w:eastAsia="Times New Roman" w:hAnsi="Times New Roman" w:cs="Times New Roman"/>
        </w:rPr>
        <w:t xml:space="preserve"> estudantes no </w:t>
      </w:r>
      <w:r w:rsidR="007A6FDB">
        <w:rPr>
          <w:rFonts w:ascii="Times New Roman" w:eastAsia="Times New Roman" w:hAnsi="Times New Roman" w:cs="Times New Roman"/>
        </w:rPr>
        <w:t>Agreste. Sentidos</w:t>
      </w:r>
      <w:r w:rsidRPr="004E3D84">
        <w:rPr>
          <w:rFonts w:ascii="Times New Roman" w:eastAsia="Times New Roman" w:hAnsi="Times New Roman" w:cs="Times New Roman"/>
        </w:rPr>
        <w:t xml:space="preserve"> compartilhados em um jogo coletivo no qual o cruzamento de diferenças participa da constituição de horizontes e subjetividades.</w:t>
      </w:r>
    </w:p>
    <w:p w14:paraId="25655B20" w14:textId="77777777" w:rsidR="00A3387A" w:rsidRDefault="004E3D84" w:rsidP="00A3387A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lastRenderedPageBreak/>
        <w:t>O Núcleo se aventurou, anos antes da pandemia, nas redes sociais digitais</w:t>
      </w:r>
      <w:r w:rsidR="007A6FDB">
        <w:rPr>
          <w:rFonts w:ascii="Times New Roman" w:eastAsia="Times New Roman" w:hAnsi="Times New Roman" w:cs="Times New Roman"/>
        </w:rPr>
        <w:t xml:space="preserve">; em </w:t>
      </w:r>
      <w:r w:rsidR="007A6FDB" w:rsidRPr="004E3D84">
        <w:rPr>
          <w:rFonts w:ascii="Times New Roman" w:eastAsia="Times New Roman" w:hAnsi="Times New Roman" w:cs="Times New Roman"/>
        </w:rPr>
        <w:t>programas de rádio/TV</w:t>
      </w:r>
      <w:r w:rsidR="00A3387A">
        <w:rPr>
          <w:rFonts w:ascii="Times New Roman" w:eastAsia="Times New Roman" w:hAnsi="Times New Roman" w:cs="Times New Roman"/>
        </w:rPr>
        <w:t xml:space="preserve"> Universitária </w:t>
      </w:r>
      <w:r w:rsidR="007A6FDB" w:rsidRPr="004E3D84">
        <w:rPr>
          <w:rFonts w:ascii="Times New Roman" w:eastAsia="Times New Roman" w:hAnsi="Times New Roman" w:cs="Times New Roman"/>
        </w:rPr>
        <w:t>e</w:t>
      </w:r>
      <w:r w:rsidR="007A6FDB">
        <w:rPr>
          <w:rFonts w:ascii="Times New Roman" w:eastAsia="Times New Roman" w:hAnsi="Times New Roman" w:cs="Times New Roman"/>
        </w:rPr>
        <w:t xml:space="preserve"> </w:t>
      </w:r>
      <w:r w:rsidR="007A6FDB" w:rsidRPr="004E3D84">
        <w:rPr>
          <w:rFonts w:ascii="Times New Roman" w:eastAsia="Times New Roman" w:hAnsi="Times New Roman" w:cs="Times New Roman"/>
        </w:rPr>
        <w:t>através da TV Brasil</w:t>
      </w:r>
      <w:r w:rsidR="007A6FDB">
        <w:rPr>
          <w:rFonts w:ascii="Times New Roman" w:eastAsia="Times New Roman" w:hAnsi="Times New Roman" w:cs="Times New Roman"/>
        </w:rPr>
        <w:t>. Constituiu uma rede de</w:t>
      </w:r>
      <w:r w:rsidRPr="004E3D84">
        <w:rPr>
          <w:rFonts w:ascii="Times New Roman" w:eastAsia="Times New Roman" w:hAnsi="Times New Roman" w:cs="Times New Roman"/>
        </w:rPr>
        <w:t xml:space="preserve"> socialização</w:t>
      </w:r>
      <w:r w:rsidR="007A6FDB">
        <w:rPr>
          <w:rFonts w:ascii="Times New Roman" w:eastAsia="Times New Roman" w:hAnsi="Times New Roman" w:cs="Times New Roman"/>
        </w:rPr>
        <w:t>,</w:t>
      </w:r>
      <w:r w:rsidRPr="004E3D84">
        <w:rPr>
          <w:rFonts w:ascii="Times New Roman" w:eastAsia="Times New Roman" w:hAnsi="Times New Roman" w:cs="Times New Roman"/>
        </w:rPr>
        <w:t xml:space="preserve"> não apenas emaranhados de fios passando abaixo das águas do mar ou conexões online via plataformas estadunidenses. </w:t>
      </w:r>
      <w:r w:rsidR="007A6FDB">
        <w:rPr>
          <w:rFonts w:ascii="Times New Roman" w:eastAsia="Times New Roman" w:hAnsi="Times New Roman" w:cs="Times New Roman"/>
        </w:rPr>
        <w:t xml:space="preserve">Reações neoconservadoras de personagens regionais e nacionais se multiplicaram e </w:t>
      </w:r>
      <w:r w:rsidRPr="004E3D84">
        <w:rPr>
          <w:rFonts w:ascii="Times New Roman" w:eastAsia="Times New Roman" w:hAnsi="Times New Roman" w:cs="Times New Roman"/>
        </w:rPr>
        <w:t>redes de solidariedade entre estudantes LGBT+ se articularam de modo a organizar novos sentidos sobre o que seria essa universidade</w:t>
      </w:r>
      <w:r w:rsidR="00B700B5">
        <w:rPr>
          <w:rFonts w:ascii="Times New Roman" w:eastAsia="Times New Roman" w:hAnsi="Times New Roman" w:cs="Times New Roman"/>
        </w:rPr>
        <w:t>.</w:t>
      </w:r>
      <w:r w:rsidR="00A3387A">
        <w:rPr>
          <w:rFonts w:ascii="Times New Roman" w:eastAsia="Times New Roman" w:hAnsi="Times New Roman" w:cs="Times New Roman"/>
        </w:rPr>
        <w:t xml:space="preserve"> U</w:t>
      </w:r>
      <w:r w:rsidRPr="004E3D84">
        <w:rPr>
          <w:rFonts w:ascii="Times New Roman" w:eastAsia="Times New Roman" w:hAnsi="Times New Roman" w:cs="Times New Roman"/>
        </w:rPr>
        <w:t>ma movimentação de significados socialmente construídos</w:t>
      </w:r>
      <w:r w:rsidR="00A3387A">
        <w:rPr>
          <w:rFonts w:ascii="Times New Roman" w:eastAsia="Times New Roman" w:hAnsi="Times New Roman" w:cs="Times New Roman"/>
        </w:rPr>
        <w:t xml:space="preserve"> que t</w:t>
      </w:r>
      <w:r w:rsidRPr="004E3D84">
        <w:rPr>
          <w:rFonts w:ascii="Times New Roman" w:eastAsia="Times New Roman" w:hAnsi="Times New Roman" w:cs="Times New Roman"/>
        </w:rPr>
        <w:t>ornar</w:t>
      </w:r>
      <w:r w:rsidR="00A3387A">
        <w:rPr>
          <w:rFonts w:ascii="Times New Roman" w:eastAsia="Times New Roman" w:hAnsi="Times New Roman" w:cs="Times New Roman"/>
        </w:rPr>
        <w:t>am</w:t>
      </w:r>
      <w:r w:rsidRPr="004E3D84">
        <w:rPr>
          <w:rFonts w:ascii="Times New Roman" w:eastAsia="Times New Roman" w:hAnsi="Times New Roman" w:cs="Times New Roman"/>
        </w:rPr>
        <w:t xml:space="preserve"> a universidade um lugar de </w:t>
      </w:r>
      <w:proofErr w:type="spellStart"/>
      <w:r w:rsidRPr="004E3D84">
        <w:rPr>
          <w:rFonts w:ascii="Times New Roman" w:eastAsia="Times New Roman" w:hAnsi="Times New Roman" w:cs="Times New Roman"/>
        </w:rPr>
        <w:t>univer</w:t>
      </w:r>
      <w:r w:rsidRPr="00EB7BC6">
        <w:rPr>
          <w:rFonts w:ascii="Times New Roman" w:eastAsia="Times New Roman" w:hAnsi="Times New Roman" w:cs="Times New Roman"/>
          <w:i/>
          <w:iCs/>
        </w:rPr>
        <w:t>cidades</w:t>
      </w:r>
      <w:proofErr w:type="spellEnd"/>
      <w:r w:rsidRPr="004E3D84">
        <w:rPr>
          <w:rFonts w:ascii="Times New Roman" w:eastAsia="Times New Roman" w:hAnsi="Times New Roman" w:cs="Times New Roman"/>
        </w:rPr>
        <w:t xml:space="preserve">, </w:t>
      </w:r>
      <w:r w:rsidR="00A3387A">
        <w:rPr>
          <w:rFonts w:ascii="Times New Roman" w:eastAsia="Times New Roman" w:hAnsi="Times New Roman" w:cs="Times New Roman"/>
        </w:rPr>
        <w:t>de</w:t>
      </w:r>
      <w:r w:rsidRPr="004E3D84">
        <w:rPr>
          <w:rFonts w:ascii="Times New Roman" w:eastAsia="Times New Roman" w:hAnsi="Times New Roman" w:cs="Times New Roman"/>
        </w:rPr>
        <w:t xml:space="preserve"> experiência</w:t>
      </w:r>
      <w:r w:rsidR="00A3387A">
        <w:rPr>
          <w:rFonts w:ascii="Times New Roman" w:eastAsia="Times New Roman" w:hAnsi="Times New Roman" w:cs="Times New Roman"/>
        </w:rPr>
        <w:t>s</w:t>
      </w:r>
      <w:r w:rsidRPr="004E3D84">
        <w:rPr>
          <w:rFonts w:ascii="Times New Roman" w:eastAsia="Times New Roman" w:hAnsi="Times New Roman" w:cs="Times New Roman"/>
        </w:rPr>
        <w:t xml:space="preserve"> política</w:t>
      </w:r>
      <w:r w:rsidR="00A3387A">
        <w:rPr>
          <w:rFonts w:ascii="Times New Roman" w:eastAsia="Times New Roman" w:hAnsi="Times New Roman" w:cs="Times New Roman"/>
        </w:rPr>
        <w:t>s.</w:t>
      </w:r>
      <w:r w:rsidRPr="004E3D84">
        <w:rPr>
          <w:rFonts w:ascii="Times New Roman" w:eastAsia="Times New Roman" w:hAnsi="Times New Roman" w:cs="Times New Roman"/>
        </w:rPr>
        <w:t xml:space="preserve"> </w:t>
      </w:r>
    </w:p>
    <w:p w14:paraId="1B5EC44F" w14:textId="06534D82" w:rsidR="004E3D84" w:rsidRPr="004E3D84" w:rsidRDefault="00A3387A" w:rsidP="00A3387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4E3D84" w:rsidRPr="004E3D84">
        <w:rPr>
          <w:rFonts w:ascii="Times New Roman" w:eastAsia="Times New Roman" w:hAnsi="Times New Roman" w:cs="Times New Roman"/>
        </w:rPr>
        <w:t xml:space="preserve">entre todas as significações, a que mais </w:t>
      </w:r>
      <w:r>
        <w:rPr>
          <w:rFonts w:ascii="Times New Roman" w:eastAsia="Times New Roman" w:hAnsi="Times New Roman" w:cs="Times New Roman"/>
        </w:rPr>
        <w:t xml:space="preserve">se destaca é a que toma a </w:t>
      </w:r>
      <w:proofErr w:type="spellStart"/>
      <w:r>
        <w:rPr>
          <w:rFonts w:ascii="Times New Roman" w:eastAsia="Times New Roman" w:hAnsi="Times New Roman" w:cs="Times New Roman"/>
        </w:rPr>
        <w:t>univer</w:t>
      </w:r>
      <w:r>
        <w:rPr>
          <w:rFonts w:ascii="Times New Roman" w:eastAsia="Times New Roman" w:hAnsi="Times New Roman" w:cs="Times New Roman"/>
          <w:i/>
          <w:iCs/>
        </w:rPr>
        <w:t>cidade</w:t>
      </w:r>
      <w:r w:rsidR="008616F4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como</w:t>
      </w:r>
      <w:r w:rsidR="004E3D84" w:rsidRPr="004E3D84">
        <w:rPr>
          <w:rFonts w:ascii="Times New Roman" w:eastAsia="Times New Roman" w:hAnsi="Times New Roman" w:cs="Times New Roman"/>
        </w:rPr>
        <w:t xml:space="preserve"> organização coletiva </w:t>
      </w:r>
      <w:r>
        <w:rPr>
          <w:rFonts w:ascii="Times New Roman" w:eastAsia="Times New Roman" w:hAnsi="Times New Roman" w:cs="Times New Roman"/>
        </w:rPr>
        <w:t xml:space="preserve">de </w:t>
      </w:r>
      <w:r w:rsidR="004E3D84" w:rsidRPr="004E3D84">
        <w:rPr>
          <w:rFonts w:ascii="Times New Roman" w:eastAsia="Times New Roman" w:hAnsi="Times New Roman" w:cs="Times New Roman"/>
        </w:rPr>
        <w:t xml:space="preserve">pessoas trans. Dentro </w:t>
      </w:r>
      <w:r>
        <w:rPr>
          <w:rFonts w:ascii="Times New Roman" w:eastAsia="Times New Roman" w:hAnsi="Times New Roman" w:cs="Times New Roman"/>
        </w:rPr>
        <w:t>de seus</w:t>
      </w:r>
      <w:r w:rsidR="004E3D84" w:rsidRPr="004E3D84">
        <w:rPr>
          <w:rFonts w:ascii="Times New Roman" w:eastAsia="Times New Roman" w:hAnsi="Times New Roman" w:cs="Times New Roman"/>
        </w:rPr>
        <w:t xml:space="preserve"> muros invisíveis </w:t>
      </w:r>
      <w:r>
        <w:rPr>
          <w:rFonts w:ascii="Times New Roman" w:eastAsia="Times New Roman" w:hAnsi="Times New Roman" w:cs="Times New Roman"/>
        </w:rPr>
        <w:t xml:space="preserve">e tantos entraves </w:t>
      </w:r>
      <w:proofErr w:type="spellStart"/>
      <w:r>
        <w:rPr>
          <w:rFonts w:ascii="Times New Roman" w:eastAsia="Times New Roman" w:hAnsi="Times New Roman" w:cs="Times New Roman"/>
        </w:rPr>
        <w:t>cisheteronormativos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4E3D84" w:rsidRPr="004E3D84">
        <w:rPr>
          <w:rFonts w:ascii="Times New Roman" w:eastAsia="Times New Roman" w:hAnsi="Times New Roman" w:cs="Times New Roman"/>
        </w:rPr>
        <w:t xml:space="preserve">algumas pessoas trans </w:t>
      </w:r>
      <w:r>
        <w:rPr>
          <w:rFonts w:ascii="Times New Roman" w:eastAsia="Times New Roman" w:hAnsi="Times New Roman" w:cs="Times New Roman"/>
        </w:rPr>
        <w:t>sentem</w:t>
      </w:r>
      <w:r w:rsidR="004E3D84" w:rsidRPr="004E3D84">
        <w:rPr>
          <w:rFonts w:ascii="Times New Roman" w:eastAsia="Times New Roman" w:hAnsi="Times New Roman" w:cs="Times New Roman"/>
        </w:rPr>
        <w:t xml:space="preserve"> segurança </w:t>
      </w:r>
      <w:r>
        <w:rPr>
          <w:rFonts w:ascii="Times New Roman" w:eastAsia="Times New Roman" w:hAnsi="Times New Roman" w:cs="Times New Roman"/>
        </w:rPr>
        <w:t>para</w:t>
      </w:r>
      <w:r w:rsidR="004E3D84" w:rsidRPr="004E3D84">
        <w:rPr>
          <w:rFonts w:ascii="Times New Roman" w:eastAsia="Times New Roman" w:hAnsi="Times New Roman" w:cs="Times New Roman"/>
        </w:rPr>
        <w:t xml:space="preserve"> serem </w:t>
      </w:r>
      <w:r>
        <w:rPr>
          <w:rFonts w:ascii="Times New Roman" w:eastAsia="Times New Roman" w:hAnsi="Times New Roman" w:cs="Times New Roman"/>
        </w:rPr>
        <w:t>“</w:t>
      </w:r>
      <w:r w:rsidR="004E3D84" w:rsidRPr="004E3D84">
        <w:rPr>
          <w:rFonts w:ascii="Times New Roman" w:eastAsia="Times New Roman" w:hAnsi="Times New Roman" w:cs="Times New Roman"/>
        </w:rPr>
        <w:t>elas mesmas</w:t>
      </w:r>
      <w:r>
        <w:rPr>
          <w:rFonts w:ascii="Times New Roman" w:eastAsia="Times New Roman" w:hAnsi="Times New Roman" w:cs="Times New Roman"/>
        </w:rPr>
        <w:t>”</w:t>
      </w:r>
      <w:r w:rsidR="004E3D84" w:rsidRPr="004E3D84">
        <w:rPr>
          <w:rFonts w:ascii="Times New Roman" w:eastAsia="Times New Roman" w:hAnsi="Times New Roman" w:cs="Times New Roman"/>
        </w:rPr>
        <w:t xml:space="preserve">, coisa que não </w:t>
      </w:r>
      <w:r>
        <w:rPr>
          <w:rFonts w:ascii="Times New Roman" w:eastAsia="Times New Roman" w:hAnsi="Times New Roman" w:cs="Times New Roman"/>
        </w:rPr>
        <w:t>conseguem viver em seus ambientes familiares, na rua, nos transportes, no trabalho</w:t>
      </w:r>
      <w:r w:rsidR="004E3D84" w:rsidRPr="004E3D84">
        <w:rPr>
          <w:rFonts w:ascii="Times New Roman" w:eastAsia="Times New Roman" w:hAnsi="Times New Roman" w:cs="Times New Roman"/>
        </w:rPr>
        <w:t xml:space="preserve">. </w:t>
      </w:r>
    </w:p>
    <w:p w14:paraId="1D9DBEC7" w14:textId="1D46086F" w:rsidR="004E3D84" w:rsidRPr="004E3D84" w:rsidRDefault="00A3387A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univer</w:t>
      </w:r>
      <w:r w:rsidR="004E3D84" w:rsidRPr="00B83679">
        <w:rPr>
          <w:rFonts w:ascii="Times New Roman" w:eastAsia="Times New Roman" w:hAnsi="Times New Roman" w:cs="Times New Roman"/>
          <w:i/>
          <w:iCs/>
        </w:rPr>
        <w:t>cidade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é esse ponto de encontro entre diferentes experiências de vida, culturas e demandas</w:t>
      </w:r>
      <w:r>
        <w:rPr>
          <w:rFonts w:ascii="Times New Roman" w:eastAsia="Times New Roman" w:hAnsi="Times New Roman" w:cs="Times New Roman"/>
        </w:rPr>
        <w:t xml:space="preserve"> LGBT+ que disputam sentidos – “reconhecimento”</w:t>
      </w:r>
      <w:r w:rsidR="004E3D84" w:rsidRPr="004E3D8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“empoderamento” dentro e</w:t>
      </w:r>
      <w:r w:rsidR="004E3D84" w:rsidRPr="004E3D84">
        <w:rPr>
          <w:rFonts w:ascii="Times New Roman" w:eastAsia="Times New Roman" w:hAnsi="Times New Roman" w:cs="Times New Roman"/>
        </w:rPr>
        <w:t xml:space="preserve"> fora da sala de aula, </w:t>
      </w:r>
      <w:r>
        <w:rPr>
          <w:rFonts w:ascii="Times New Roman" w:eastAsia="Times New Roman" w:hAnsi="Times New Roman" w:cs="Times New Roman"/>
        </w:rPr>
        <w:t>participação em projetos de</w:t>
      </w:r>
      <w:r w:rsidR="004E3D84" w:rsidRPr="004E3D84">
        <w:rPr>
          <w:rFonts w:ascii="Times New Roman" w:eastAsia="Times New Roman" w:hAnsi="Times New Roman" w:cs="Times New Roman"/>
        </w:rPr>
        <w:t xml:space="preserve"> pesquisa e extensão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apoio institucional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bolsas</w:t>
      </w:r>
      <w:r>
        <w:rPr>
          <w:rFonts w:ascii="Times New Roman" w:eastAsia="Times New Roman" w:hAnsi="Times New Roman" w:cs="Times New Roman"/>
        </w:rPr>
        <w:t xml:space="preserve"> de permanência e de estudo. Lógicas culturais e educacionais mobilizam </w:t>
      </w:r>
      <w:r w:rsidR="004E3D84" w:rsidRPr="004E3D84">
        <w:rPr>
          <w:rFonts w:ascii="Times New Roman" w:eastAsia="Times New Roman" w:hAnsi="Times New Roman" w:cs="Times New Roman"/>
        </w:rPr>
        <w:t>essas demandas</w:t>
      </w:r>
      <w:r>
        <w:rPr>
          <w:rFonts w:ascii="Times New Roman" w:eastAsia="Times New Roman" w:hAnsi="Times New Roman" w:cs="Times New Roman"/>
        </w:rPr>
        <w:t xml:space="preserve"> que</w:t>
      </w:r>
      <w:r w:rsidR="004E3D84" w:rsidRPr="004E3D84">
        <w:rPr>
          <w:rFonts w:ascii="Times New Roman" w:eastAsia="Times New Roman" w:hAnsi="Times New Roman" w:cs="Times New Roman"/>
        </w:rPr>
        <w:t xml:space="preserve"> tenciona</w:t>
      </w:r>
      <w:r>
        <w:rPr>
          <w:rFonts w:ascii="Times New Roman" w:eastAsia="Times New Roman" w:hAnsi="Times New Roman" w:cs="Times New Roman"/>
        </w:rPr>
        <w:t>m</w:t>
      </w:r>
      <w:r w:rsidR="004E3D84" w:rsidRPr="004E3D84">
        <w:rPr>
          <w:rFonts w:ascii="Times New Roman" w:eastAsia="Times New Roman" w:hAnsi="Times New Roman" w:cs="Times New Roman"/>
        </w:rPr>
        <w:t xml:space="preserve"> significados </w:t>
      </w:r>
      <w:r>
        <w:rPr>
          <w:rFonts w:ascii="Times New Roman" w:eastAsia="Times New Roman" w:hAnsi="Times New Roman" w:cs="Times New Roman"/>
        </w:rPr>
        <w:t>e, ao mesmo tempo,</w:t>
      </w:r>
      <w:r w:rsidRPr="004E3D84">
        <w:rPr>
          <w:rFonts w:ascii="Times New Roman" w:eastAsia="Times New Roman" w:hAnsi="Times New Roman" w:cs="Times New Roman"/>
        </w:rPr>
        <w:t xml:space="preserve"> se </w:t>
      </w:r>
      <w:r>
        <w:rPr>
          <w:rFonts w:ascii="Times New Roman" w:eastAsia="Times New Roman" w:hAnsi="Times New Roman" w:cs="Times New Roman"/>
        </w:rPr>
        <w:t>articulam</w:t>
      </w:r>
      <w:r w:rsidRPr="004E3D84">
        <w:rPr>
          <w:rFonts w:ascii="Times New Roman" w:eastAsia="Times New Roman" w:hAnsi="Times New Roman" w:cs="Times New Roman"/>
        </w:rPr>
        <w:t xml:space="preserve"> em torno </w:t>
      </w:r>
      <w:r>
        <w:rPr>
          <w:rFonts w:ascii="Times New Roman" w:eastAsia="Times New Roman" w:hAnsi="Times New Roman" w:cs="Times New Roman"/>
        </w:rPr>
        <w:t xml:space="preserve">do próprio significante </w:t>
      </w:r>
      <w:r w:rsidRPr="004E3D84">
        <w:rPr>
          <w:rFonts w:ascii="Times New Roman" w:eastAsia="Times New Roman" w:hAnsi="Times New Roman" w:cs="Times New Roman"/>
        </w:rPr>
        <w:t>universidade</w:t>
      </w:r>
      <w:r>
        <w:rPr>
          <w:rFonts w:ascii="Times New Roman" w:eastAsia="Times New Roman" w:hAnsi="Times New Roman" w:cs="Times New Roman"/>
        </w:rPr>
        <w:t xml:space="preserve">, pondo em ação </w:t>
      </w:r>
      <w:r w:rsidRPr="004E3D84">
        <w:rPr>
          <w:rFonts w:ascii="Times New Roman" w:eastAsia="Times New Roman" w:hAnsi="Times New Roman" w:cs="Times New Roman"/>
        </w:rPr>
        <w:t xml:space="preserve">regras e práticas que visam sustentar um discurso </w:t>
      </w:r>
      <w:r>
        <w:rPr>
          <w:rFonts w:ascii="Times New Roman" w:eastAsia="Times New Roman" w:hAnsi="Times New Roman" w:cs="Times New Roman"/>
        </w:rPr>
        <w:t>(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Glynos</w:t>
      </w:r>
      <w:proofErr w:type="spellEnd"/>
      <w:r>
        <w:rPr>
          <w:rFonts w:ascii="Times New Roman" w:eastAsia="Times New Roman" w:hAnsi="Times New Roman" w:cs="Times New Roman"/>
        </w:rPr>
        <w:t>;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Howarth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2018)</w:t>
      </w:r>
      <w:r>
        <w:rPr>
          <w:rFonts w:ascii="Times New Roman" w:eastAsia="Times New Roman" w:hAnsi="Times New Roman" w:cs="Times New Roman"/>
        </w:rPr>
        <w:t>.</w:t>
      </w:r>
    </w:p>
    <w:p w14:paraId="47AC94FC" w14:textId="3A459DDC" w:rsidR="004E3D84" w:rsidRPr="004E3D84" w:rsidRDefault="00A3387A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Equivalências são criadas</w:t>
      </w:r>
      <w:r w:rsidR="004E3D84" w:rsidRPr="004E3D84">
        <w:rPr>
          <w:rFonts w:ascii="Times New Roman" w:eastAsia="Times New Roman" w:hAnsi="Times New Roman" w:cs="Times New Roman"/>
        </w:rPr>
        <w:t xml:space="preserve"> entre diferentes </w:t>
      </w:r>
      <w:r>
        <w:rPr>
          <w:rFonts w:ascii="Times New Roman" w:eastAsia="Times New Roman" w:hAnsi="Times New Roman" w:cs="Times New Roman"/>
        </w:rPr>
        <w:t>demandas</w:t>
      </w:r>
      <w:r w:rsidR="004E3D84" w:rsidRPr="004E3D84">
        <w:rPr>
          <w:rFonts w:ascii="Times New Roman" w:eastAsia="Times New Roman" w:hAnsi="Times New Roman" w:cs="Times New Roman"/>
        </w:rPr>
        <w:t xml:space="preserve"> sociais muito pormenorizad</w:t>
      </w:r>
      <w:r>
        <w:rPr>
          <w:rFonts w:ascii="Times New Roman" w:eastAsia="Times New Roman" w:hAnsi="Times New Roman" w:cs="Times New Roman"/>
        </w:rPr>
        <w:t>as</w:t>
      </w:r>
      <w:r w:rsidR="004E3D84" w:rsidRPr="004E3D84">
        <w:rPr>
          <w:rFonts w:ascii="Times New Roman" w:eastAsia="Times New Roman" w:hAnsi="Times New Roman" w:cs="Times New Roman"/>
        </w:rPr>
        <w:t xml:space="preserve"> como </w:t>
      </w:r>
      <w:r>
        <w:rPr>
          <w:rFonts w:ascii="Times New Roman" w:eastAsia="Times New Roman" w:hAnsi="Times New Roman" w:cs="Times New Roman"/>
        </w:rPr>
        <w:t xml:space="preserve">as de um determinado </w:t>
      </w:r>
      <w:r w:rsidR="004E3D84" w:rsidRPr="004E3D84">
        <w:rPr>
          <w:rFonts w:ascii="Times New Roman" w:eastAsia="Times New Roman" w:hAnsi="Times New Roman" w:cs="Times New Roman"/>
        </w:rPr>
        <w:t xml:space="preserve">movimento social e de </w:t>
      </w:r>
      <w:r>
        <w:rPr>
          <w:rFonts w:ascii="Times New Roman" w:eastAsia="Times New Roman" w:hAnsi="Times New Roman" w:cs="Times New Roman"/>
        </w:rPr>
        <w:t>um coletivo estudantil</w:t>
      </w:r>
      <w:r w:rsidR="004E3D84" w:rsidRPr="004E3D84">
        <w:rPr>
          <w:rFonts w:ascii="Times New Roman" w:eastAsia="Times New Roman" w:hAnsi="Times New Roman" w:cs="Times New Roman"/>
        </w:rPr>
        <w:t xml:space="preserve"> da própria instituição. Essa equivalência entre diferenças é articulada discursivamente dentro da amplitude de uma universidade em si. É o funcionamento desse espaço-tempo como discurso, como currículo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como prática social que potencializa significados de movimento, de tensionamento, de contestação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de crítica</w:t>
      </w:r>
      <w:r>
        <w:rPr>
          <w:rFonts w:ascii="Times New Roman" w:eastAsia="Times New Roman" w:hAnsi="Times New Roman" w:cs="Times New Roman"/>
        </w:rPr>
        <w:t>, como lugar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educativo</w:t>
      </w:r>
      <w:r w:rsidR="004E3D84" w:rsidRPr="004E3D8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4E3D84" w:rsidRPr="004E3D84">
        <w:rPr>
          <w:rFonts w:ascii="Times New Roman" w:eastAsia="Times New Roman" w:hAnsi="Times New Roman" w:cs="Times New Roman"/>
        </w:rPr>
        <w:t xml:space="preserve">O </w:t>
      </w:r>
      <w:r w:rsidR="004E3D84" w:rsidRPr="00E83698">
        <w:rPr>
          <w:rFonts w:ascii="Times New Roman" w:eastAsia="Times New Roman" w:hAnsi="Times New Roman" w:cs="Times New Roman"/>
          <w:i/>
          <w:iCs/>
        </w:rPr>
        <w:t>educativo</w:t>
      </w:r>
      <w:r w:rsidR="004E3D84" w:rsidRPr="004E3D84">
        <w:rPr>
          <w:rFonts w:ascii="Times New Roman" w:eastAsia="Times New Roman" w:hAnsi="Times New Roman" w:cs="Times New Roman"/>
        </w:rPr>
        <w:t xml:space="preserve"> não se restringe a noções pedagógicas com sentidos predeterminados, abrange o próprio fazer curricular político-cultural</w:t>
      </w:r>
      <w:r>
        <w:rPr>
          <w:rFonts w:ascii="Times New Roman" w:eastAsia="Times New Roman" w:hAnsi="Times New Roman" w:cs="Times New Roman"/>
        </w:rPr>
        <w:t>. A</w:t>
      </w:r>
      <w:r w:rsidR="004E3D84" w:rsidRPr="004E3D84">
        <w:rPr>
          <w:rFonts w:ascii="Times New Roman" w:eastAsia="Times New Roman" w:hAnsi="Times New Roman" w:cs="Times New Roman"/>
        </w:rPr>
        <w:t xml:space="preserve">s origens geográficas </w:t>
      </w:r>
      <w:r>
        <w:rPr>
          <w:rFonts w:ascii="Times New Roman" w:eastAsia="Times New Roman" w:hAnsi="Times New Roman" w:cs="Times New Roman"/>
        </w:rPr>
        <w:t>das</w:t>
      </w:r>
      <w:r w:rsidR="004E3D84" w:rsidRPr="004E3D84">
        <w:rPr>
          <w:rFonts w:ascii="Times New Roman" w:eastAsia="Times New Roman" w:hAnsi="Times New Roman" w:cs="Times New Roman"/>
        </w:rPr>
        <w:t xml:space="preserve"> pessoas que frequentam o </w:t>
      </w:r>
      <w:r>
        <w:rPr>
          <w:rFonts w:ascii="Times New Roman" w:eastAsia="Times New Roman" w:hAnsi="Times New Roman" w:cs="Times New Roman"/>
        </w:rPr>
        <w:t>Campus do Agreste</w:t>
      </w:r>
      <w:r w:rsidR="004E3D84" w:rsidRPr="004E3D84">
        <w:rPr>
          <w:rFonts w:ascii="Times New Roman" w:eastAsia="Times New Roman" w:hAnsi="Times New Roman" w:cs="Times New Roman"/>
        </w:rPr>
        <w:t xml:space="preserve"> são diversificadas. A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univer</w:t>
      </w:r>
      <w:r w:rsidR="004E3D84" w:rsidRPr="00E83698">
        <w:rPr>
          <w:rFonts w:ascii="Times New Roman" w:eastAsia="Times New Roman" w:hAnsi="Times New Roman" w:cs="Times New Roman"/>
          <w:i/>
          <w:iCs/>
        </w:rPr>
        <w:t>cidade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funciona como </w:t>
      </w:r>
      <w:r>
        <w:rPr>
          <w:rFonts w:ascii="Times New Roman" w:eastAsia="Times New Roman" w:hAnsi="Times New Roman" w:cs="Times New Roman"/>
        </w:rPr>
        <w:t>ponto de</w:t>
      </w:r>
      <w:r w:rsidR="004E3D84" w:rsidRPr="004E3D84">
        <w:rPr>
          <w:rFonts w:ascii="Times New Roman" w:eastAsia="Times New Roman" w:hAnsi="Times New Roman" w:cs="Times New Roman"/>
        </w:rPr>
        <w:t xml:space="preserve"> intersecção entre </w:t>
      </w:r>
      <w:r>
        <w:rPr>
          <w:rFonts w:ascii="Times New Roman" w:eastAsia="Times New Roman" w:hAnsi="Times New Roman" w:cs="Times New Roman"/>
        </w:rPr>
        <w:t>diferentes subjetividades e contextos de identificação</w:t>
      </w:r>
      <w:r w:rsidR="004E3D84" w:rsidRPr="004E3D84">
        <w:rPr>
          <w:rFonts w:ascii="Times New Roman" w:eastAsia="Times New Roman" w:hAnsi="Times New Roman" w:cs="Times New Roman"/>
        </w:rPr>
        <w:t>, com suas demandas sociais divergentes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convergentes</w:t>
      </w:r>
      <w:r>
        <w:rPr>
          <w:rFonts w:ascii="Times New Roman" w:eastAsia="Times New Roman" w:hAnsi="Times New Roman" w:cs="Times New Roman"/>
        </w:rPr>
        <w:t xml:space="preserve"> e,</w:t>
      </w:r>
      <w:r w:rsidR="004E3D84" w:rsidRPr="004E3D84">
        <w:rPr>
          <w:rFonts w:ascii="Times New Roman" w:eastAsia="Times New Roman" w:hAnsi="Times New Roman" w:cs="Times New Roman"/>
        </w:rPr>
        <w:t xml:space="preserve"> sobretudo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contingentes</w:t>
      </w:r>
      <w:r>
        <w:rPr>
          <w:rFonts w:ascii="Times New Roman" w:eastAsia="Times New Roman" w:hAnsi="Times New Roman" w:cs="Times New Roman"/>
        </w:rPr>
        <w:t>,</w:t>
      </w:r>
      <w:r w:rsidR="004E3D84" w:rsidRPr="004E3D84">
        <w:rPr>
          <w:rFonts w:ascii="Times New Roman" w:eastAsia="Times New Roman" w:hAnsi="Times New Roman" w:cs="Times New Roman"/>
        </w:rPr>
        <w:t xml:space="preserve"> não </w:t>
      </w:r>
      <w:r>
        <w:rPr>
          <w:rFonts w:ascii="Times New Roman" w:eastAsia="Times New Roman" w:hAnsi="Times New Roman" w:cs="Times New Roman"/>
        </w:rPr>
        <w:t>permitindo que se coloque</w:t>
      </w:r>
      <w:r w:rsidR="004E3D84" w:rsidRPr="004E3D84">
        <w:rPr>
          <w:rFonts w:ascii="Times New Roman" w:eastAsia="Times New Roman" w:hAnsi="Times New Roman" w:cs="Times New Roman"/>
        </w:rPr>
        <w:t xml:space="preserve"> a discussão em linhas finais. </w:t>
      </w:r>
      <w:r>
        <w:rPr>
          <w:rFonts w:ascii="Times New Roman" w:eastAsia="Times New Roman" w:hAnsi="Times New Roman" w:cs="Times New Roman"/>
        </w:rPr>
        <w:t>O</w:t>
      </w:r>
      <w:r w:rsidR="004E3D84" w:rsidRPr="004E3D84">
        <w:rPr>
          <w:rFonts w:ascii="Times New Roman" w:eastAsia="Times New Roman" w:hAnsi="Times New Roman" w:cs="Times New Roman"/>
        </w:rPr>
        <w:t xml:space="preserve">s ritos acadêmicos, para além de produção científica, são momentos de </w:t>
      </w:r>
      <w:r>
        <w:rPr>
          <w:rFonts w:ascii="Times New Roman" w:eastAsia="Times New Roman" w:hAnsi="Times New Roman" w:cs="Times New Roman"/>
        </w:rPr>
        <w:t>invenção</w:t>
      </w:r>
      <w:r w:rsidR="004E3D84" w:rsidRPr="004E3D84">
        <w:rPr>
          <w:rFonts w:ascii="Times New Roman" w:eastAsia="Times New Roman" w:hAnsi="Times New Roman" w:cs="Times New Roman"/>
        </w:rPr>
        <w:t xml:space="preserve"> polític</w:t>
      </w:r>
      <w:r>
        <w:rPr>
          <w:rFonts w:ascii="Times New Roman" w:eastAsia="Times New Roman" w:hAnsi="Times New Roman" w:cs="Times New Roman"/>
        </w:rPr>
        <w:t>o</w:t>
      </w:r>
      <w:r w:rsidR="004E3D84" w:rsidRPr="004E3D84">
        <w:rPr>
          <w:rFonts w:ascii="Times New Roman" w:eastAsia="Times New Roman" w:hAnsi="Times New Roman" w:cs="Times New Roman"/>
        </w:rPr>
        <w:t>-cultural.</w:t>
      </w:r>
      <w:r w:rsidRPr="00A338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4E3D84">
        <w:rPr>
          <w:rFonts w:ascii="Times New Roman" w:eastAsia="Times New Roman" w:hAnsi="Times New Roman" w:cs="Times New Roman"/>
        </w:rPr>
        <w:t xml:space="preserve">ráticas que envolvem processos coletivos de significação acerca de comportamentos, crenças, normas e valores. </w:t>
      </w:r>
    </w:p>
    <w:p w14:paraId="42DC6655" w14:textId="68C5CB91" w:rsidR="004E3D84" w:rsidRPr="004E3D84" w:rsidRDefault="00D1316D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disso, estes discursos</w:t>
      </w:r>
      <w:r w:rsidR="004E3D84" w:rsidRPr="004E3D84">
        <w:rPr>
          <w:rFonts w:ascii="Times New Roman" w:eastAsia="Times New Roman" w:hAnsi="Times New Roman" w:cs="Times New Roman"/>
        </w:rPr>
        <w:t xml:space="preserve"> v</w:t>
      </w:r>
      <w:r>
        <w:rPr>
          <w:rFonts w:ascii="Times New Roman" w:eastAsia="Times New Roman" w:hAnsi="Times New Roman" w:cs="Times New Roman"/>
        </w:rPr>
        <w:t>ão</w:t>
      </w:r>
      <w:r w:rsidR="004E3D84" w:rsidRPr="004E3D84">
        <w:rPr>
          <w:rFonts w:ascii="Times New Roman" w:eastAsia="Times New Roman" w:hAnsi="Times New Roman" w:cs="Times New Roman"/>
        </w:rPr>
        <w:t xml:space="preserve"> tencionar os significados sobre o currículo e as práticas que envolvem o fazer científico/acadêmico, que se (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re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>)significa</w:t>
      </w:r>
      <w:r w:rsidR="00775CB1">
        <w:rPr>
          <w:rFonts w:ascii="Times New Roman" w:eastAsia="Times New Roman" w:hAnsi="Times New Roman" w:cs="Times New Roman"/>
        </w:rPr>
        <w:t>m</w:t>
      </w:r>
      <w:r w:rsidR="004E3D84" w:rsidRPr="004E3D84">
        <w:rPr>
          <w:rFonts w:ascii="Times New Roman" w:eastAsia="Times New Roman" w:hAnsi="Times New Roman" w:cs="Times New Roman"/>
        </w:rPr>
        <w:t xml:space="preserve"> na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performatividade</w:t>
      </w:r>
      <w:r w:rsidR="00775CB1">
        <w:rPr>
          <w:rFonts w:ascii="Times New Roman" w:eastAsia="Times New Roman" w:hAnsi="Times New Roman" w:cs="Times New Roman"/>
        </w:rPr>
        <w:t>s</w:t>
      </w:r>
      <w:proofErr w:type="spellEnd"/>
      <w:r w:rsidR="00630279">
        <w:rPr>
          <w:rFonts w:ascii="Times New Roman" w:eastAsia="Times New Roman" w:hAnsi="Times New Roman" w:cs="Times New Roman"/>
        </w:rPr>
        <w:t xml:space="preserve"> socia</w:t>
      </w:r>
      <w:r w:rsidR="00775CB1">
        <w:rPr>
          <w:rFonts w:ascii="Times New Roman" w:eastAsia="Times New Roman" w:hAnsi="Times New Roman" w:cs="Times New Roman"/>
        </w:rPr>
        <w:t>is</w:t>
      </w:r>
      <w:r w:rsidR="004E3D84" w:rsidRPr="004E3D84">
        <w:rPr>
          <w:rFonts w:ascii="Times New Roman" w:eastAsia="Times New Roman" w:hAnsi="Times New Roman" w:cs="Times New Roman"/>
        </w:rPr>
        <w:t xml:space="preserve"> de estudantes LGBT+. As lógicas educativas, culturais e de sensibilização são indeterminadas porque elas são balizadas através de práticas sociais, mas lembremos que as lógicas sociais não se separam das lógicas políticas e das lógicas fantasmáticas. As lógicas políticas dizem respeito a análise de elementos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ontopolíticos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 que sustentam ou questionam as práticas sociais e as lógicas fantasmáticas buscam </w:t>
      </w:r>
      <w:r w:rsidR="004E3D84" w:rsidRPr="004E3D84">
        <w:rPr>
          <w:rFonts w:ascii="Times New Roman" w:eastAsia="Times New Roman" w:hAnsi="Times New Roman" w:cs="Times New Roman"/>
        </w:rPr>
        <w:lastRenderedPageBreak/>
        <w:t>descrever as imaginações ativadas em contextos discursivos tendo por propósito legitimar práticas hegemônicas através de retratamentos naturalísticos (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Glynos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4E3D84" w:rsidRPr="004E3D84">
        <w:rPr>
          <w:rFonts w:ascii="Times New Roman" w:eastAsia="Times New Roman" w:hAnsi="Times New Roman" w:cs="Times New Roman"/>
        </w:rPr>
        <w:t>Howarth</w:t>
      </w:r>
      <w:proofErr w:type="spellEnd"/>
      <w:r w:rsidR="004E3D84" w:rsidRPr="004E3D84">
        <w:rPr>
          <w:rFonts w:ascii="Times New Roman" w:eastAsia="Times New Roman" w:hAnsi="Times New Roman" w:cs="Times New Roman"/>
        </w:rPr>
        <w:t>, 2007).</w:t>
      </w:r>
    </w:p>
    <w:p w14:paraId="1C4E9C1B" w14:textId="27856634" w:rsidR="004E3D84" w:rsidRPr="004E3D84" w:rsidRDefault="004E3D84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>Lopes (2018) vai nos dar algumas pistas nessa discussão. A promulgação e desenvolvimento de currículos particulares que se interconectam em sítios universitários/hegemônicos, em especial ao tratar os temas da diferença (p. e., gênero e sexualidade), provocam tensionamentos em torno da ideia de identidades fixas, desestabilizando-as e promovendo a disputa de novos sentidos no fazer curricular. Assim, longe de intentar analisar cada uma dessas lógicas, podemos versar que os variados elementos constituintes de lógicas políticas e as condições pelas quais eles surgem nas práticas sociais, através de relações de poder, se transbordam em práticas curriculares polític</w:t>
      </w:r>
      <w:r w:rsidR="008616F4">
        <w:rPr>
          <w:rFonts w:ascii="Times New Roman" w:eastAsia="Times New Roman" w:hAnsi="Times New Roman" w:cs="Times New Roman"/>
        </w:rPr>
        <w:t>o</w:t>
      </w:r>
      <w:r w:rsidRPr="004E3D84">
        <w:rPr>
          <w:rFonts w:ascii="Times New Roman" w:eastAsia="Times New Roman" w:hAnsi="Times New Roman" w:cs="Times New Roman"/>
        </w:rPr>
        <w:t>-culturais ao se propor em totalidades sociais e práticas hegemônicas.</w:t>
      </w:r>
    </w:p>
    <w:p w14:paraId="5FD21F23" w14:textId="5EDD3D7A" w:rsidR="004E3D84" w:rsidRDefault="00A3387A" w:rsidP="00710F4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05B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5B11">
        <w:rPr>
          <w:rFonts w:ascii="Times New Roman" w:eastAsia="Times New Roman" w:hAnsi="Times New Roman" w:cs="Times New Roman"/>
        </w:rPr>
        <w:t>univer</w:t>
      </w:r>
      <w:r w:rsidR="00705B11" w:rsidRPr="00705B11">
        <w:rPr>
          <w:rFonts w:ascii="Times New Roman" w:eastAsia="Times New Roman" w:hAnsi="Times New Roman" w:cs="Times New Roman"/>
          <w:i/>
          <w:iCs/>
        </w:rPr>
        <w:t>cidade</w:t>
      </w:r>
      <w:proofErr w:type="spellEnd"/>
      <w:r w:rsidR="00705B11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bre</w:t>
      </w:r>
      <w:r w:rsidR="004E3D84" w:rsidRPr="004E3D84">
        <w:rPr>
          <w:rFonts w:ascii="Times New Roman" w:eastAsia="Times New Roman" w:hAnsi="Times New Roman" w:cs="Times New Roman"/>
        </w:rPr>
        <w:t xml:space="preserve"> possibilidade</w:t>
      </w:r>
      <w:r>
        <w:rPr>
          <w:rFonts w:ascii="Times New Roman" w:eastAsia="Times New Roman" w:hAnsi="Times New Roman" w:cs="Times New Roman"/>
        </w:rPr>
        <w:t>s</w:t>
      </w:r>
      <w:r w:rsidR="004E3D84" w:rsidRPr="004E3D84">
        <w:rPr>
          <w:rFonts w:ascii="Times New Roman" w:eastAsia="Times New Roman" w:hAnsi="Times New Roman" w:cs="Times New Roman"/>
        </w:rPr>
        <w:t xml:space="preserve"> democrática</w:t>
      </w:r>
      <w:r>
        <w:rPr>
          <w:rFonts w:ascii="Times New Roman" w:eastAsia="Times New Roman" w:hAnsi="Times New Roman" w:cs="Times New Roman"/>
        </w:rPr>
        <w:t>s</w:t>
      </w:r>
      <w:r w:rsidR="004E3D84" w:rsidRPr="004E3D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e, </w:t>
      </w:r>
      <w:r w:rsidR="00705B11">
        <w:rPr>
          <w:rFonts w:ascii="Times New Roman" w:eastAsia="Times New Roman" w:hAnsi="Times New Roman" w:cs="Times New Roman"/>
        </w:rPr>
        <w:t>quiçá</w:t>
      </w:r>
      <w:r>
        <w:rPr>
          <w:rFonts w:ascii="Times New Roman" w:eastAsia="Times New Roman" w:hAnsi="Times New Roman" w:cs="Times New Roman"/>
        </w:rPr>
        <w:t xml:space="preserve">, </w:t>
      </w:r>
      <w:r w:rsidR="00705B11">
        <w:rPr>
          <w:rFonts w:ascii="Times New Roman" w:eastAsia="Times New Roman" w:hAnsi="Times New Roman" w:cs="Times New Roman"/>
        </w:rPr>
        <w:t xml:space="preserve">fortalece </w:t>
      </w:r>
      <w:r w:rsidR="004A05EB">
        <w:rPr>
          <w:rFonts w:ascii="Times New Roman" w:eastAsia="Times New Roman" w:hAnsi="Times New Roman" w:cs="Times New Roman"/>
        </w:rPr>
        <w:t>articulações</w:t>
      </w:r>
      <w:r w:rsidR="009646CF">
        <w:rPr>
          <w:rFonts w:ascii="Times New Roman" w:eastAsia="Times New Roman" w:hAnsi="Times New Roman" w:cs="Times New Roman"/>
        </w:rPr>
        <w:t xml:space="preserve"> políticas</w:t>
      </w:r>
      <w:r w:rsidR="004A05EB">
        <w:rPr>
          <w:rFonts w:ascii="Times New Roman" w:eastAsia="Times New Roman" w:hAnsi="Times New Roman" w:cs="Times New Roman"/>
        </w:rPr>
        <w:t xml:space="preserve"> </w:t>
      </w:r>
      <w:r w:rsidR="004E3D84" w:rsidRPr="004E3D84">
        <w:rPr>
          <w:rFonts w:ascii="Times New Roman" w:eastAsia="Times New Roman" w:hAnsi="Times New Roman" w:cs="Times New Roman"/>
        </w:rPr>
        <w:t xml:space="preserve">mais amplas. </w:t>
      </w:r>
      <w:r w:rsidR="00705B11">
        <w:rPr>
          <w:rFonts w:ascii="Times New Roman" w:eastAsia="Times New Roman" w:hAnsi="Times New Roman" w:cs="Times New Roman"/>
        </w:rPr>
        <w:t>Não esqueçamos das</w:t>
      </w:r>
      <w:r w:rsidR="004E3D84" w:rsidRPr="004E3D84">
        <w:rPr>
          <w:rFonts w:ascii="Times New Roman" w:eastAsia="Times New Roman" w:hAnsi="Times New Roman" w:cs="Times New Roman"/>
        </w:rPr>
        <w:t xml:space="preserve"> ocupações de escolas e universidades públicas no período pós-golpe </w:t>
      </w:r>
      <w:r w:rsidR="00705B11">
        <w:rPr>
          <w:rFonts w:ascii="Times New Roman" w:eastAsia="Times New Roman" w:hAnsi="Times New Roman" w:cs="Times New Roman"/>
        </w:rPr>
        <w:t xml:space="preserve">parlamentar de 2016. </w:t>
      </w:r>
      <w:r w:rsidR="00705B11" w:rsidRPr="004E3D84">
        <w:rPr>
          <w:rFonts w:ascii="Times New Roman" w:eastAsia="Times New Roman" w:hAnsi="Times New Roman" w:cs="Times New Roman"/>
        </w:rPr>
        <w:t xml:space="preserve">Reitero: a </w:t>
      </w:r>
      <w:proofErr w:type="spellStart"/>
      <w:r w:rsidR="00705B11" w:rsidRPr="004E3D84">
        <w:rPr>
          <w:rFonts w:ascii="Times New Roman" w:eastAsia="Times New Roman" w:hAnsi="Times New Roman" w:cs="Times New Roman"/>
        </w:rPr>
        <w:t>univer</w:t>
      </w:r>
      <w:r w:rsidR="00705B11" w:rsidRPr="00A173E7">
        <w:rPr>
          <w:rFonts w:ascii="Times New Roman" w:eastAsia="Times New Roman" w:hAnsi="Times New Roman" w:cs="Times New Roman"/>
          <w:i/>
          <w:iCs/>
        </w:rPr>
        <w:t>cidade</w:t>
      </w:r>
      <w:proofErr w:type="spellEnd"/>
      <w:r w:rsidR="00705B11" w:rsidRPr="004E3D84">
        <w:rPr>
          <w:rFonts w:ascii="Times New Roman" w:eastAsia="Times New Roman" w:hAnsi="Times New Roman" w:cs="Times New Roman"/>
        </w:rPr>
        <w:t xml:space="preserve"> é lugar do encontro. Encontro entre </w:t>
      </w:r>
      <w:proofErr w:type="spellStart"/>
      <w:r w:rsidR="00705B11">
        <w:rPr>
          <w:rFonts w:ascii="Times New Roman" w:eastAsia="Times New Roman" w:hAnsi="Times New Roman" w:cs="Times New Roman"/>
        </w:rPr>
        <w:t>subjeti</w:t>
      </w:r>
      <w:proofErr w:type="spellEnd"/>
      <w:r w:rsidR="00705B11">
        <w:rPr>
          <w:rFonts w:ascii="Times New Roman" w:eastAsia="Times New Roman" w:hAnsi="Times New Roman" w:cs="Times New Roman"/>
        </w:rPr>
        <w:t>(</w:t>
      </w:r>
      <w:proofErr w:type="spellStart"/>
      <w:r w:rsidR="00705B11">
        <w:rPr>
          <w:rFonts w:ascii="Times New Roman" w:eastAsia="Times New Roman" w:hAnsi="Times New Roman" w:cs="Times New Roman"/>
        </w:rPr>
        <w:t>ci</w:t>
      </w:r>
      <w:proofErr w:type="spellEnd"/>
      <w:r w:rsidR="00705B11">
        <w:rPr>
          <w:rFonts w:ascii="Times New Roman" w:eastAsia="Times New Roman" w:hAnsi="Times New Roman" w:cs="Times New Roman"/>
        </w:rPr>
        <w:t>)</w:t>
      </w:r>
      <w:proofErr w:type="spellStart"/>
      <w:r w:rsidR="00705B11" w:rsidRPr="004E3D84">
        <w:rPr>
          <w:rFonts w:ascii="Times New Roman" w:eastAsia="Times New Roman" w:hAnsi="Times New Roman" w:cs="Times New Roman"/>
        </w:rPr>
        <w:t>dades</w:t>
      </w:r>
      <w:proofErr w:type="spellEnd"/>
      <w:r w:rsidR="00705B11" w:rsidRPr="004E3D84">
        <w:rPr>
          <w:rFonts w:ascii="Times New Roman" w:eastAsia="Times New Roman" w:hAnsi="Times New Roman" w:cs="Times New Roman"/>
        </w:rPr>
        <w:t>.</w:t>
      </w:r>
    </w:p>
    <w:p w14:paraId="07DB6978" w14:textId="77777777" w:rsidR="00B5298A" w:rsidRDefault="00B5298A" w:rsidP="00B5298A">
      <w:pPr>
        <w:jc w:val="both"/>
        <w:rPr>
          <w:rFonts w:ascii="Times New Roman" w:eastAsia="Times New Roman" w:hAnsi="Times New Roman" w:cs="Times New Roman"/>
        </w:rPr>
      </w:pPr>
    </w:p>
    <w:p w14:paraId="1DDF2012" w14:textId="618C5628" w:rsidR="00F870B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7CC51CAF" w14:textId="77777777" w:rsidR="004E3D84" w:rsidRPr="00431670" w:rsidRDefault="004E3D84" w:rsidP="004E3D84">
      <w:pPr>
        <w:jc w:val="both"/>
        <w:rPr>
          <w:rFonts w:ascii="Times New Roman" w:eastAsia="Times New Roman" w:hAnsi="Times New Roman" w:cs="Times New Roman"/>
          <w:lang w:val="en-US"/>
        </w:rPr>
      </w:pPr>
      <w:r w:rsidRPr="004E3D84">
        <w:rPr>
          <w:rFonts w:ascii="Times New Roman" w:eastAsia="Times New Roman" w:hAnsi="Times New Roman" w:cs="Times New Roman"/>
        </w:rPr>
        <w:t xml:space="preserve">BURITY, J. </w:t>
      </w:r>
      <w:r w:rsidRPr="004E3D84">
        <w:rPr>
          <w:rFonts w:ascii="Times New Roman" w:eastAsia="Times New Roman" w:hAnsi="Times New Roman" w:cs="Times New Roman"/>
          <w:b/>
          <w:bCs/>
        </w:rPr>
        <w:t>Discurso, política e sujeito na teoria da hegemonia de Ernesto Laclau</w:t>
      </w:r>
      <w:r w:rsidRPr="004E3D84">
        <w:rPr>
          <w:rFonts w:ascii="Times New Roman" w:eastAsia="Times New Roman" w:hAnsi="Times New Roman" w:cs="Times New Roman"/>
        </w:rPr>
        <w:t xml:space="preserve">. In: ALMEIRA, D. de; PEIXOTO, L. P. (org.). Pós-estruturalismo e teoria do discurso em torno de Ernesto Laclau. </w:t>
      </w:r>
      <w:r w:rsidRPr="00431670">
        <w:rPr>
          <w:rFonts w:ascii="Times New Roman" w:eastAsia="Times New Roman" w:hAnsi="Times New Roman" w:cs="Times New Roman"/>
          <w:lang w:val="en-US"/>
        </w:rPr>
        <w:t>Porto Alegre: EDIPUCRS, 2008.</w:t>
      </w:r>
    </w:p>
    <w:p w14:paraId="30EA5285" w14:textId="77777777" w:rsidR="004E3D84" w:rsidRPr="004E3D84" w:rsidRDefault="004E3D84" w:rsidP="004E3D84">
      <w:pPr>
        <w:jc w:val="both"/>
        <w:rPr>
          <w:rFonts w:ascii="Times New Roman" w:eastAsia="Times New Roman" w:hAnsi="Times New Roman" w:cs="Times New Roman"/>
        </w:rPr>
      </w:pPr>
      <w:r w:rsidRPr="00431670">
        <w:rPr>
          <w:rFonts w:ascii="Times New Roman" w:eastAsia="Times New Roman" w:hAnsi="Times New Roman" w:cs="Times New Roman"/>
          <w:lang w:val="en-US"/>
        </w:rPr>
        <w:t xml:space="preserve">GLYNOS, J.; HOWARTH, D. </w:t>
      </w:r>
      <w:r w:rsidRPr="00431670">
        <w:rPr>
          <w:rFonts w:ascii="Times New Roman" w:eastAsia="Times New Roman" w:hAnsi="Times New Roman" w:cs="Times New Roman"/>
          <w:b/>
          <w:bCs/>
          <w:lang w:val="en-US"/>
        </w:rPr>
        <w:t>Logics of Critical Explanation in Social and Political Theory</w:t>
      </w:r>
      <w:r w:rsidRPr="00431670">
        <w:rPr>
          <w:rFonts w:ascii="Times New Roman" w:eastAsia="Times New Roman" w:hAnsi="Times New Roman" w:cs="Times New Roman"/>
          <w:lang w:val="en-US"/>
        </w:rPr>
        <w:t xml:space="preserve">. </w:t>
      </w:r>
      <w:r w:rsidRPr="004E3D84">
        <w:rPr>
          <w:rFonts w:ascii="Times New Roman" w:eastAsia="Times New Roman" w:hAnsi="Times New Roman" w:cs="Times New Roman"/>
        </w:rPr>
        <w:t xml:space="preserve">London/New York: </w:t>
      </w:r>
      <w:proofErr w:type="spellStart"/>
      <w:r w:rsidRPr="004E3D84">
        <w:rPr>
          <w:rFonts w:ascii="Times New Roman" w:eastAsia="Times New Roman" w:hAnsi="Times New Roman" w:cs="Times New Roman"/>
        </w:rPr>
        <w:t>Routledge</w:t>
      </w:r>
      <w:proofErr w:type="spellEnd"/>
      <w:r w:rsidRPr="004E3D84">
        <w:rPr>
          <w:rFonts w:ascii="Times New Roman" w:eastAsia="Times New Roman" w:hAnsi="Times New Roman" w:cs="Times New Roman"/>
        </w:rPr>
        <w:t>. 2007.</w:t>
      </w:r>
    </w:p>
    <w:p w14:paraId="286C965A" w14:textId="41CAB7D9" w:rsidR="004E3D84" w:rsidRPr="004E3D84" w:rsidRDefault="004E3D84" w:rsidP="004E3D84">
      <w:pPr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GLYNOS, J.; HOWARTH, D. </w:t>
      </w:r>
      <w:r w:rsidRPr="00C94566">
        <w:rPr>
          <w:rFonts w:ascii="Times New Roman" w:eastAsia="Times New Roman" w:hAnsi="Times New Roman" w:cs="Times New Roman"/>
          <w:b/>
          <w:bCs/>
        </w:rPr>
        <w:t>Explicação crítica em ciências sociais: a abordagem das lógicas</w:t>
      </w:r>
      <w:r w:rsidRPr="004E3D84">
        <w:rPr>
          <w:rFonts w:ascii="Times New Roman" w:eastAsia="Times New Roman" w:hAnsi="Times New Roman" w:cs="Times New Roman"/>
        </w:rPr>
        <w:t>. LOPES, A. C.; OLIVEIRA, A. L. M.; OLIVEIRA, G. G. S</w:t>
      </w:r>
      <w:r w:rsidRPr="00C94566">
        <w:rPr>
          <w:rFonts w:ascii="Times New Roman" w:eastAsia="Times New Roman" w:hAnsi="Times New Roman" w:cs="Times New Roman"/>
        </w:rPr>
        <w:t xml:space="preserve">. A teoria do discurso na pesquisa em educação. </w:t>
      </w:r>
      <w:r w:rsidRPr="004E3D84">
        <w:rPr>
          <w:rFonts w:ascii="Times New Roman" w:eastAsia="Times New Roman" w:hAnsi="Times New Roman" w:cs="Times New Roman"/>
        </w:rPr>
        <w:t>Recife: UFPE, 2018.</w:t>
      </w:r>
    </w:p>
    <w:p w14:paraId="68D0D2F5" w14:textId="77777777" w:rsidR="004E3D84" w:rsidRPr="004E3D84" w:rsidRDefault="004E3D84" w:rsidP="004E3D84">
      <w:pPr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LACLAU, E.; MOUFFE; C. </w:t>
      </w:r>
      <w:r w:rsidRPr="004E3D84">
        <w:rPr>
          <w:rFonts w:ascii="Times New Roman" w:eastAsia="Times New Roman" w:hAnsi="Times New Roman" w:cs="Times New Roman"/>
          <w:b/>
          <w:bCs/>
        </w:rPr>
        <w:t xml:space="preserve">Hegemonia e estratégia socialista: por uma política </w:t>
      </w:r>
      <w:proofErr w:type="spellStart"/>
      <w:r w:rsidRPr="004E3D84">
        <w:rPr>
          <w:rFonts w:ascii="Times New Roman" w:eastAsia="Times New Roman" w:hAnsi="Times New Roman" w:cs="Times New Roman"/>
          <w:b/>
          <w:bCs/>
        </w:rPr>
        <w:t>democrátrica</w:t>
      </w:r>
      <w:proofErr w:type="spellEnd"/>
      <w:r w:rsidRPr="004E3D84">
        <w:rPr>
          <w:rFonts w:ascii="Times New Roman" w:eastAsia="Times New Roman" w:hAnsi="Times New Roman" w:cs="Times New Roman"/>
          <w:b/>
          <w:bCs/>
        </w:rPr>
        <w:t xml:space="preserve"> radical</w:t>
      </w:r>
      <w:r w:rsidRPr="004E3D84">
        <w:rPr>
          <w:rFonts w:ascii="Times New Roman" w:eastAsia="Times New Roman" w:hAnsi="Times New Roman" w:cs="Times New Roman"/>
        </w:rPr>
        <w:t xml:space="preserve">. Brasília: CNPq, 2015. </w:t>
      </w:r>
    </w:p>
    <w:p w14:paraId="2E3A0029" w14:textId="77777777" w:rsidR="004E3D84" w:rsidRPr="004E3D84" w:rsidRDefault="004E3D84" w:rsidP="004E3D84">
      <w:pPr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LOPES, A. C. </w:t>
      </w:r>
      <w:r w:rsidRPr="00D21953">
        <w:rPr>
          <w:rFonts w:ascii="Times New Roman" w:eastAsia="Times New Roman" w:hAnsi="Times New Roman" w:cs="Times New Roman"/>
          <w:b/>
          <w:bCs/>
        </w:rPr>
        <w:t>Políticas de currículo em um enfoque discursivo: notas de pesquisa</w:t>
      </w:r>
      <w:r w:rsidRPr="004E3D84">
        <w:rPr>
          <w:rFonts w:ascii="Times New Roman" w:eastAsia="Times New Roman" w:hAnsi="Times New Roman" w:cs="Times New Roman"/>
        </w:rPr>
        <w:t>. LOPES, A. C.; OLIVEIRA, A. L. M.; OLIVEIRA, G. G. S. A teoria do discurso na pesquisa em educação. Recife: UFPE, 2018.</w:t>
      </w:r>
    </w:p>
    <w:p w14:paraId="72A6CF42" w14:textId="43FB4422" w:rsidR="00F870B1" w:rsidRDefault="004E3D84" w:rsidP="00F04392">
      <w:pPr>
        <w:jc w:val="both"/>
        <w:rPr>
          <w:rFonts w:ascii="Times New Roman" w:eastAsia="Times New Roman" w:hAnsi="Times New Roman" w:cs="Times New Roman"/>
        </w:rPr>
      </w:pPr>
      <w:r w:rsidRPr="004E3D84">
        <w:rPr>
          <w:rFonts w:ascii="Times New Roman" w:eastAsia="Times New Roman" w:hAnsi="Times New Roman" w:cs="Times New Roman"/>
        </w:rPr>
        <w:t xml:space="preserve">SCOTT, J. </w:t>
      </w:r>
      <w:r w:rsidRPr="00D21953">
        <w:rPr>
          <w:rFonts w:ascii="Times New Roman" w:eastAsia="Times New Roman" w:hAnsi="Times New Roman" w:cs="Times New Roman"/>
          <w:b/>
          <w:bCs/>
        </w:rPr>
        <w:t>A Invisibilidade da Experiência</w:t>
      </w:r>
      <w:r w:rsidRPr="004E3D84">
        <w:rPr>
          <w:rFonts w:ascii="Times New Roman" w:eastAsia="Times New Roman" w:hAnsi="Times New Roman" w:cs="Times New Roman"/>
        </w:rPr>
        <w:t>. Projeto História, n.º 16, São Paulo, 1998, pp.303–304.</w:t>
      </w:r>
    </w:p>
    <w:p w14:paraId="046A1768" w14:textId="77777777" w:rsidR="00F870B1" w:rsidRDefault="00F870B1">
      <w:pPr>
        <w:rPr>
          <w:rFonts w:ascii="Times New Roman" w:eastAsia="Times New Roman" w:hAnsi="Times New Roman" w:cs="Times New Roman"/>
        </w:rPr>
      </w:pPr>
    </w:p>
    <w:p w14:paraId="7510B124" w14:textId="77777777" w:rsidR="00F870B1" w:rsidRDefault="00F870B1">
      <w:pPr>
        <w:rPr>
          <w:rFonts w:ascii="Times New Roman" w:eastAsia="Times New Roman" w:hAnsi="Times New Roman" w:cs="Times New Roman"/>
        </w:rPr>
      </w:pPr>
    </w:p>
    <w:sectPr w:rsidR="00F8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31E9" w14:textId="77777777" w:rsidR="00CF4E5D" w:rsidRDefault="00CF4E5D">
      <w:r>
        <w:separator/>
      </w:r>
    </w:p>
  </w:endnote>
  <w:endnote w:type="continuationSeparator" w:id="0">
    <w:p w14:paraId="080CB779" w14:textId="77777777" w:rsidR="00CF4E5D" w:rsidRDefault="00C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83CE" w14:textId="77777777" w:rsidR="00F870B1" w:rsidRDefault="00F87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164E" w14:textId="77777777" w:rsidR="00F870B1" w:rsidRDefault="00F87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2417" w14:textId="77777777" w:rsidR="00F870B1" w:rsidRDefault="00F87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7531" w14:textId="77777777" w:rsidR="00CF4E5D" w:rsidRDefault="00CF4E5D">
      <w:r>
        <w:separator/>
      </w:r>
    </w:p>
  </w:footnote>
  <w:footnote w:type="continuationSeparator" w:id="0">
    <w:p w14:paraId="6F0FFC83" w14:textId="77777777" w:rsidR="00CF4E5D" w:rsidRDefault="00CF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68DE" w14:textId="77777777" w:rsidR="00F870B1" w:rsidRDefault="00F87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711F" w14:textId="77777777" w:rsidR="00F870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57490BB" wp14:editId="53E11E04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5A7A" w14:textId="77777777" w:rsidR="00F870B1" w:rsidRDefault="00F87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322F"/>
    <w:multiLevelType w:val="multilevel"/>
    <w:tmpl w:val="FE165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F37792D"/>
    <w:multiLevelType w:val="multilevel"/>
    <w:tmpl w:val="16AE5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9663">
    <w:abstractNumId w:val="0"/>
  </w:num>
  <w:num w:numId="2" w16cid:durableId="116288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B1"/>
    <w:rsid w:val="000179A5"/>
    <w:rsid w:val="00065576"/>
    <w:rsid w:val="000656AE"/>
    <w:rsid w:val="0006699E"/>
    <w:rsid w:val="0008218A"/>
    <w:rsid w:val="000F5B51"/>
    <w:rsid w:val="00106F1D"/>
    <w:rsid w:val="00157E76"/>
    <w:rsid w:val="00191E9E"/>
    <w:rsid w:val="001B0CE5"/>
    <w:rsid w:val="001C0A55"/>
    <w:rsid w:val="001D0F2F"/>
    <w:rsid w:val="001D7AEA"/>
    <w:rsid w:val="00214159"/>
    <w:rsid w:val="00227229"/>
    <w:rsid w:val="00231B6A"/>
    <w:rsid w:val="0025793B"/>
    <w:rsid w:val="002833EF"/>
    <w:rsid w:val="00283ECF"/>
    <w:rsid w:val="00285B4F"/>
    <w:rsid w:val="002937E8"/>
    <w:rsid w:val="002A012C"/>
    <w:rsid w:val="002B1B96"/>
    <w:rsid w:val="002B7EDA"/>
    <w:rsid w:val="002E7E45"/>
    <w:rsid w:val="002F54DB"/>
    <w:rsid w:val="002F7D73"/>
    <w:rsid w:val="003236D6"/>
    <w:rsid w:val="00332E8F"/>
    <w:rsid w:val="00356B28"/>
    <w:rsid w:val="003A07A5"/>
    <w:rsid w:val="003B073C"/>
    <w:rsid w:val="003D2877"/>
    <w:rsid w:val="003F300C"/>
    <w:rsid w:val="003F3F71"/>
    <w:rsid w:val="003F46FA"/>
    <w:rsid w:val="00415074"/>
    <w:rsid w:val="00431670"/>
    <w:rsid w:val="0044468A"/>
    <w:rsid w:val="004571E8"/>
    <w:rsid w:val="00484402"/>
    <w:rsid w:val="004A05EB"/>
    <w:rsid w:val="004A2D0E"/>
    <w:rsid w:val="004A5062"/>
    <w:rsid w:val="004B0F09"/>
    <w:rsid w:val="004B2011"/>
    <w:rsid w:val="004D382E"/>
    <w:rsid w:val="004D40AA"/>
    <w:rsid w:val="004E3D84"/>
    <w:rsid w:val="004F476C"/>
    <w:rsid w:val="005B713C"/>
    <w:rsid w:val="005D5D6D"/>
    <w:rsid w:val="005E1399"/>
    <w:rsid w:val="00610D7E"/>
    <w:rsid w:val="00630279"/>
    <w:rsid w:val="00631EA1"/>
    <w:rsid w:val="00643821"/>
    <w:rsid w:val="00644451"/>
    <w:rsid w:val="00670AE3"/>
    <w:rsid w:val="00676C5F"/>
    <w:rsid w:val="00696759"/>
    <w:rsid w:val="006E4B29"/>
    <w:rsid w:val="007043E7"/>
    <w:rsid w:val="00705B11"/>
    <w:rsid w:val="00710F4D"/>
    <w:rsid w:val="00740AD7"/>
    <w:rsid w:val="00766D74"/>
    <w:rsid w:val="00775CB1"/>
    <w:rsid w:val="007931E4"/>
    <w:rsid w:val="007A607C"/>
    <w:rsid w:val="007A6FDB"/>
    <w:rsid w:val="007E47C1"/>
    <w:rsid w:val="008616F4"/>
    <w:rsid w:val="00894C68"/>
    <w:rsid w:val="008A6E0A"/>
    <w:rsid w:val="008A6ED8"/>
    <w:rsid w:val="008B18C5"/>
    <w:rsid w:val="008B2A1F"/>
    <w:rsid w:val="008F305C"/>
    <w:rsid w:val="00906C30"/>
    <w:rsid w:val="00907CAF"/>
    <w:rsid w:val="009120DC"/>
    <w:rsid w:val="0094043B"/>
    <w:rsid w:val="009646CF"/>
    <w:rsid w:val="00966ADE"/>
    <w:rsid w:val="00977A60"/>
    <w:rsid w:val="009A17A6"/>
    <w:rsid w:val="009E3479"/>
    <w:rsid w:val="009F31FC"/>
    <w:rsid w:val="00A16CB1"/>
    <w:rsid w:val="00A173E7"/>
    <w:rsid w:val="00A3387A"/>
    <w:rsid w:val="00A84FAE"/>
    <w:rsid w:val="00AC008C"/>
    <w:rsid w:val="00AC5282"/>
    <w:rsid w:val="00AC6363"/>
    <w:rsid w:val="00AE46B1"/>
    <w:rsid w:val="00AE5296"/>
    <w:rsid w:val="00AF4D5B"/>
    <w:rsid w:val="00B041BC"/>
    <w:rsid w:val="00B1296E"/>
    <w:rsid w:val="00B249F7"/>
    <w:rsid w:val="00B334FB"/>
    <w:rsid w:val="00B420EE"/>
    <w:rsid w:val="00B51CBB"/>
    <w:rsid w:val="00B5298A"/>
    <w:rsid w:val="00B700B5"/>
    <w:rsid w:val="00B83679"/>
    <w:rsid w:val="00BA235F"/>
    <w:rsid w:val="00BC2B68"/>
    <w:rsid w:val="00BE0430"/>
    <w:rsid w:val="00C01D64"/>
    <w:rsid w:val="00C12329"/>
    <w:rsid w:val="00C14B31"/>
    <w:rsid w:val="00C31E2E"/>
    <w:rsid w:val="00C43078"/>
    <w:rsid w:val="00C62898"/>
    <w:rsid w:val="00C94566"/>
    <w:rsid w:val="00CC5DB1"/>
    <w:rsid w:val="00CF4E5D"/>
    <w:rsid w:val="00D1316D"/>
    <w:rsid w:val="00D21953"/>
    <w:rsid w:val="00D24634"/>
    <w:rsid w:val="00D4085D"/>
    <w:rsid w:val="00D51F33"/>
    <w:rsid w:val="00D62855"/>
    <w:rsid w:val="00D67A35"/>
    <w:rsid w:val="00D67D53"/>
    <w:rsid w:val="00D73E65"/>
    <w:rsid w:val="00D751DC"/>
    <w:rsid w:val="00D84EFF"/>
    <w:rsid w:val="00D87539"/>
    <w:rsid w:val="00DA7DA7"/>
    <w:rsid w:val="00DE6195"/>
    <w:rsid w:val="00DF246F"/>
    <w:rsid w:val="00E015F4"/>
    <w:rsid w:val="00E077C1"/>
    <w:rsid w:val="00E54DD0"/>
    <w:rsid w:val="00E802EB"/>
    <w:rsid w:val="00E83698"/>
    <w:rsid w:val="00E87CFF"/>
    <w:rsid w:val="00E918DB"/>
    <w:rsid w:val="00E92545"/>
    <w:rsid w:val="00E94DB8"/>
    <w:rsid w:val="00EB2D24"/>
    <w:rsid w:val="00EB7BC6"/>
    <w:rsid w:val="00ED42E6"/>
    <w:rsid w:val="00EE5D93"/>
    <w:rsid w:val="00F04392"/>
    <w:rsid w:val="00F14A32"/>
    <w:rsid w:val="00F844D6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353F"/>
  <w15:docId w15:val="{77767036-E4DE-43C5-802F-1408169D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robson brito</cp:lastModifiedBy>
  <cp:revision>14</cp:revision>
  <dcterms:created xsi:type="dcterms:W3CDTF">2024-05-31T23:12:00Z</dcterms:created>
  <dcterms:modified xsi:type="dcterms:W3CDTF">2024-06-01T01:28:00Z</dcterms:modified>
</cp:coreProperties>
</file>