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800C17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HIPERTENSÃO </w:t>
      </w:r>
      <w:r w:rsidR="009B29A1">
        <w:rPr>
          <w:rFonts w:ascii="Times New Roman" w:hAnsi="Times New Roman" w:cs="Times New Roman"/>
          <w:b/>
          <w:sz w:val="24"/>
          <w:szCs w:val="24"/>
        </w:rPr>
        <w:t xml:space="preserve">ARTERIAL </w:t>
      </w:r>
      <w:r>
        <w:rPr>
          <w:rFonts w:ascii="Times New Roman" w:hAnsi="Times New Roman" w:cs="Times New Roman"/>
          <w:b/>
          <w:sz w:val="24"/>
          <w:szCs w:val="24"/>
        </w:rPr>
        <w:t>SISTÊMICA E DIABETES AUTORREFERIDAS NO MUNICÍPIO DE PARNAÍBA – PIAUÍ NO ANO DE 2019.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Pr="00960792" w:rsidRDefault="00FE14A6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Gabriela </w:t>
      </w:r>
      <w:r w:rsidR="004D04B4">
        <w:rPr>
          <w:rFonts w:ascii="Times New Roman" w:hAnsi="Times New Roman" w:cs="Times New Roman"/>
          <w:sz w:val="24"/>
          <w:szCs w:val="24"/>
        </w:rPr>
        <w:t xml:space="preserve">Luz </w:t>
      </w:r>
      <w:r>
        <w:rPr>
          <w:rFonts w:ascii="Times New Roman" w:hAnsi="Times New Roman" w:cs="Times New Roman"/>
          <w:sz w:val="24"/>
          <w:szCs w:val="24"/>
        </w:rPr>
        <w:t>Macêdo</w:t>
      </w:r>
      <w:r w:rsidR="00507D8A" w:rsidRPr="00507D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07D8A">
        <w:rPr>
          <w:rFonts w:ascii="Times New Roman" w:hAnsi="Times New Roman" w:cs="Times New Roman"/>
          <w:sz w:val="24"/>
          <w:szCs w:val="24"/>
        </w:rPr>
        <w:t>;</w:t>
      </w:r>
      <w:r w:rsidR="00507D8A" w:rsidRPr="0050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8A">
        <w:rPr>
          <w:rFonts w:ascii="Times New Roman" w:hAnsi="Times New Roman" w:cs="Times New Roman"/>
          <w:sz w:val="24"/>
          <w:szCs w:val="24"/>
        </w:rPr>
        <w:t>Kharla</w:t>
      </w:r>
      <w:proofErr w:type="spellEnd"/>
      <w:r w:rsidR="0050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D8A">
        <w:rPr>
          <w:rFonts w:ascii="Times New Roman" w:hAnsi="Times New Roman" w:cs="Times New Roman"/>
          <w:sz w:val="24"/>
          <w:szCs w:val="24"/>
        </w:rPr>
        <w:t>Letticia</w:t>
      </w:r>
      <w:proofErr w:type="spellEnd"/>
      <w:r w:rsidR="00507D8A">
        <w:rPr>
          <w:rFonts w:ascii="Times New Roman" w:hAnsi="Times New Roman" w:cs="Times New Roman"/>
          <w:sz w:val="24"/>
          <w:szCs w:val="24"/>
        </w:rPr>
        <w:t xml:space="preserve"> de Castro Loiola Correia</w:t>
      </w:r>
      <w:r w:rsidR="00507D8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07D8A" w:rsidRPr="00507D8A">
        <w:rPr>
          <w:rFonts w:ascii="Times New Roman" w:hAnsi="Times New Roman" w:cs="Times New Roman"/>
          <w:sz w:val="24"/>
          <w:szCs w:val="24"/>
        </w:rPr>
        <w:t>;</w:t>
      </w:r>
      <w:r w:rsidR="00507D8A">
        <w:rPr>
          <w:rFonts w:ascii="Times New Roman" w:hAnsi="Times New Roman" w:cs="Times New Roman"/>
          <w:sz w:val="24"/>
          <w:szCs w:val="24"/>
        </w:rPr>
        <w:t xml:space="preserve"> Ana Letícia de Aragão Oliveira Araripe</w:t>
      </w:r>
      <w:proofErr w:type="gramStart"/>
      <w:r w:rsidR="00507D8A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07D8A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 w:rsidR="00800C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00C17">
        <w:rPr>
          <w:rFonts w:ascii="Times New Roman" w:hAnsi="Times New Roman" w:cs="Times New Roman"/>
          <w:sz w:val="24"/>
          <w:szCs w:val="24"/>
        </w:rPr>
        <w:t xml:space="preserve"> </w:t>
      </w:r>
      <w:r w:rsidR="003177C3">
        <w:rPr>
          <w:rFonts w:ascii="Times New Roman" w:hAnsi="Times New Roman" w:cs="Times New Roman"/>
          <w:sz w:val="24"/>
          <w:szCs w:val="24"/>
        </w:rPr>
        <w:t>Mabel Elvira López Alfonzo</w:t>
      </w:r>
      <w:r w:rsidR="003177C3" w:rsidRPr="00317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177C3">
        <w:rPr>
          <w:rFonts w:ascii="Times New Roman" w:hAnsi="Times New Roman" w:cs="Times New Roman"/>
          <w:sz w:val="24"/>
          <w:szCs w:val="24"/>
          <w:vertAlign w:val="superscript"/>
        </w:rPr>
        <w:t>;</w:t>
      </w:r>
      <w:r>
        <w:rPr>
          <w:rFonts w:ascii="Times New Roman" w:hAnsi="Times New Roman" w:cs="Times New Roman"/>
          <w:sz w:val="24"/>
          <w:szCs w:val="24"/>
        </w:rPr>
        <w:t>Yuri Dias Macêdo Campelo</w:t>
      </w:r>
      <w:r w:rsidR="003177C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D0AA3">
        <w:rPr>
          <w:rFonts w:ascii="Times New Roman" w:hAnsi="Times New Roman" w:cs="Times New Roman"/>
          <w:sz w:val="24"/>
          <w:szCs w:val="24"/>
        </w:rPr>
        <w:t>; Vanessa Cristina de Castro Aragão Oliveira</w:t>
      </w:r>
      <w:r w:rsidR="003177C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607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D8A" w:rsidRDefault="008D357A" w:rsidP="008D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bookmarkStart w:id="0" w:name="_GoBack"/>
      <w:bookmarkEnd w:id="0"/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507D8A">
        <w:rPr>
          <w:rFonts w:ascii="Times New Roman" w:hAnsi="Times New Roman" w:cs="Times New Roman"/>
          <w:sz w:val="24"/>
          <w:szCs w:val="24"/>
        </w:rPr>
        <w:t>Discente do Curso de Medicina da FAHESP/IESVAP</w:t>
      </w:r>
    </w:p>
    <w:p w:rsidR="003177C3" w:rsidRDefault="00507D8A" w:rsidP="008D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4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35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D0AA3">
        <w:rPr>
          <w:rFonts w:ascii="Times New Roman" w:hAnsi="Times New Roman" w:cs="Times New Roman"/>
          <w:sz w:val="24"/>
          <w:szCs w:val="24"/>
        </w:rPr>
        <w:t>Médica da Saúde da Família do Município de Parnaíba</w:t>
      </w:r>
    </w:p>
    <w:p w:rsidR="00C05558" w:rsidRDefault="008D357A" w:rsidP="008D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3177C3" w:rsidRPr="003177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7C3">
        <w:rPr>
          <w:rFonts w:ascii="Times New Roman" w:hAnsi="Times New Roman" w:cs="Times New Roman"/>
          <w:sz w:val="24"/>
          <w:szCs w:val="24"/>
        </w:rPr>
        <w:t xml:space="preserve">Docente da </w:t>
      </w:r>
      <w:proofErr w:type="spellStart"/>
      <w:r w:rsidR="003177C3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3177C3">
        <w:rPr>
          <w:rFonts w:ascii="Times New Roman" w:hAnsi="Times New Roman" w:cs="Times New Roman"/>
          <w:sz w:val="24"/>
          <w:szCs w:val="24"/>
        </w:rPr>
        <w:t xml:space="preserve"> San Lorenzo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3177C3">
        <w:rPr>
          <w:rFonts w:ascii="Times New Roman" w:hAnsi="Times New Roman" w:cs="Times New Roman"/>
          <w:sz w:val="24"/>
          <w:szCs w:val="24"/>
        </w:rPr>
        <w:t>(PY)</w:t>
      </w:r>
    </w:p>
    <w:p w:rsidR="00C05558" w:rsidRDefault="008D357A" w:rsidP="008D3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</w:t>
      </w:r>
      <w:r w:rsidR="003177C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58">
        <w:rPr>
          <w:rFonts w:ascii="Times New Roman" w:hAnsi="Times New Roman" w:cs="Times New Roman"/>
          <w:sz w:val="24"/>
          <w:szCs w:val="24"/>
        </w:rPr>
        <w:t xml:space="preserve">Docente do Curso de </w:t>
      </w:r>
      <w:r w:rsidR="00FD0AA3">
        <w:rPr>
          <w:rFonts w:ascii="Times New Roman" w:hAnsi="Times New Roman" w:cs="Times New Roman"/>
          <w:sz w:val="24"/>
          <w:szCs w:val="24"/>
        </w:rPr>
        <w:t>Medicina</w:t>
      </w:r>
      <w:r w:rsidR="00C05558">
        <w:rPr>
          <w:rFonts w:ascii="Times New Roman" w:hAnsi="Times New Roman" w:cs="Times New Roman"/>
          <w:sz w:val="24"/>
          <w:szCs w:val="24"/>
        </w:rPr>
        <w:t xml:space="preserve"> da FAHESP/IESVAP</w:t>
      </w: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4A6" w:rsidRPr="009014F9" w:rsidRDefault="00974339" w:rsidP="00FE14A6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4F9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752EE0" w:rsidRPr="009014F9">
        <w:rPr>
          <w:rFonts w:ascii="Times New Roman" w:hAnsi="Times New Roman" w:cs="Times New Roman"/>
          <w:sz w:val="24"/>
          <w:szCs w:val="24"/>
        </w:rPr>
        <w:t>Em meio aos cinco determinantes mundiais de riscos para a letalidade</w:t>
      </w:r>
      <w:r w:rsidR="004C578D">
        <w:rPr>
          <w:rFonts w:ascii="Times New Roman" w:hAnsi="Times New Roman" w:cs="Times New Roman"/>
          <w:sz w:val="24"/>
          <w:szCs w:val="24"/>
        </w:rPr>
        <w:t xml:space="preserve"> estão a </w:t>
      </w:r>
      <w:r w:rsidR="00752EE0" w:rsidRPr="009014F9">
        <w:rPr>
          <w:rFonts w:ascii="Times New Roman" w:hAnsi="Times New Roman" w:cs="Times New Roman"/>
          <w:sz w:val="24"/>
          <w:szCs w:val="24"/>
        </w:rPr>
        <w:t>hipertensão arterial sistêmica (</w:t>
      </w:r>
      <w:r w:rsidR="00FE14A6" w:rsidRPr="009014F9">
        <w:rPr>
          <w:rFonts w:ascii="Times New Roman" w:hAnsi="Times New Roman" w:cs="Times New Roman"/>
          <w:sz w:val="24"/>
          <w:szCs w:val="24"/>
        </w:rPr>
        <w:t>HAS) e o diabetes mellitus (DM)</w:t>
      </w:r>
      <w:r w:rsidR="004C578D">
        <w:rPr>
          <w:rFonts w:ascii="Times New Roman" w:hAnsi="Times New Roman" w:cs="Times New Roman"/>
          <w:sz w:val="24"/>
          <w:szCs w:val="24"/>
        </w:rPr>
        <w:t xml:space="preserve"> que estão elencadas no rol das doenças crônicas não transmissíveis (DCNT)</w:t>
      </w:r>
      <w:r w:rsidR="00FE14A6" w:rsidRPr="009014F9">
        <w:rPr>
          <w:rFonts w:ascii="Times New Roman" w:hAnsi="Times New Roman" w:cs="Times New Roman"/>
          <w:sz w:val="24"/>
          <w:szCs w:val="24"/>
        </w:rPr>
        <w:t>.</w:t>
      </w:r>
      <w:r w:rsidR="00752EE0" w:rsidRPr="009014F9">
        <w:rPr>
          <w:rFonts w:ascii="Times New Roman" w:hAnsi="Times New Roman" w:cs="Times New Roman"/>
          <w:sz w:val="24"/>
          <w:szCs w:val="24"/>
        </w:rPr>
        <w:t xml:space="preserve">  </w:t>
      </w:r>
      <w:r w:rsidR="004218F6" w:rsidRPr="009014F9">
        <w:rPr>
          <w:rFonts w:ascii="Times New Roman" w:hAnsi="Times New Roman" w:cs="Times New Roman"/>
          <w:sz w:val="24"/>
          <w:szCs w:val="24"/>
        </w:rPr>
        <w:t>O incremento na prevalência de DM e HAS vem</w:t>
      </w:r>
      <w:r w:rsidR="00752EE0" w:rsidRPr="009014F9">
        <w:rPr>
          <w:rFonts w:ascii="Times New Roman" w:hAnsi="Times New Roman" w:cs="Times New Roman"/>
          <w:sz w:val="24"/>
          <w:szCs w:val="24"/>
        </w:rPr>
        <w:t xml:space="preserve"> sendo marcado pela mudança no estilo de vida da população, destacando nesse conjunto, a alimentação errônea, a diminuição da atividade física, bem como o estresse e consumo de álcool e tabaco, respectivamente.</w:t>
      </w:r>
      <w:r w:rsidR="00FD0AA3" w:rsidRPr="009014F9">
        <w:rPr>
          <w:rFonts w:ascii="Times New Roman" w:hAnsi="Times New Roman" w:cs="Times New Roman"/>
          <w:sz w:val="24"/>
          <w:szCs w:val="24"/>
        </w:rPr>
        <w:t xml:space="preserve">  </w:t>
      </w:r>
      <w:r w:rsidR="004218F6" w:rsidRPr="009014F9">
        <w:rPr>
          <w:rFonts w:ascii="Times New Roman" w:hAnsi="Times New Roman" w:cs="Times New Roman"/>
          <w:sz w:val="24"/>
          <w:szCs w:val="24"/>
        </w:rPr>
        <w:t xml:space="preserve">Mormente, ainda que relacionadas a hipertensão arterial e o diabetes mellitus são os fundamentais agentes de morbimortalidade, resultando em risco </w:t>
      </w:r>
      <w:proofErr w:type="gramStart"/>
      <w:r w:rsidR="004218F6" w:rsidRPr="009014F9">
        <w:rPr>
          <w:rFonts w:ascii="Times New Roman" w:hAnsi="Times New Roman" w:cs="Times New Roman"/>
          <w:sz w:val="24"/>
          <w:szCs w:val="24"/>
        </w:rPr>
        <w:t>absoluto  de</w:t>
      </w:r>
      <w:proofErr w:type="gramEnd"/>
      <w:r w:rsidR="004218F6" w:rsidRPr="009014F9">
        <w:rPr>
          <w:rFonts w:ascii="Times New Roman" w:hAnsi="Times New Roman" w:cs="Times New Roman"/>
          <w:sz w:val="24"/>
          <w:szCs w:val="24"/>
        </w:rPr>
        <w:t xml:space="preserve"> disfunção renal,  disfunção cardíaca coronariana,  insuficiência cardíaca e acidente vascular encefálico. Outrossim</w:t>
      </w:r>
      <w:r w:rsidR="00FE14A6" w:rsidRPr="009014F9">
        <w:rPr>
          <w:rFonts w:ascii="Times New Roman" w:hAnsi="Times New Roman" w:cs="Times New Roman"/>
          <w:sz w:val="24"/>
          <w:szCs w:val="24"/>
        </w:rPr>
        <w:t>,</w:t>
      </w:r>
      <w:r w:rsidR="004218F6" w:rsidRPr="009014F9">
        <w:rPr>
          <w:rFonts w:ascii="Times New Roman" w:hAnsi="Times New Roman" w:cs="Times New Roman"/>
          <w:sz w:val="24"/>
          <w:szCs w:val="24"/>
        </w:rPr>
        <w:t xml:space="preserve"> corroboram com comorbidades como processos pró-trombótico, a </w:t>
      </w:r>
      <w:proofErr w:type="gramStart"/>
      <w:r w:rsidR="004218F6" w:rsidRPr="009014F9">
        <w:rPr>
          <w:rFonts w:ascii="Times New Roman" w:hAnsi="Times New Roman" w:cs="Times New Roman"/>
          <w:sz w:val="24"/>
          <w:szCs w:val="24"/>
        </w:rPr>
        <w:t>dislipidemia  e</w:t>
      </w:r>
      <w:proofErr w:type="gramEnd"/>
      <w:r w:rsidR="004218F6" w:rsidRPr="009014F9">
        <w:rPr>
          <w:rFonts w:ascii="Times New Roman" w:hAnsi="Times New Roman" w:cs="Times New Roman"/>
          <w:sz w:val="24"/>
          <w:szCs w:val="24"/>
        </w:rPr>
        <w:t xml:space="preserve"> anomalia autonômica cardíaca.</w:t>
      </w:r>
    </w:p>
    <w:p w:rsidR="00974339" w:rsidRPr="009014F9" w:rsidRDefault="00974339" w:rsidP="00FE14A6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4F9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FE14A6" w:rsidRPr="009014F9">
        <w:rPr>
          <w:rFonts w:ascii="Times New Roman" w:hAnsi="Times New Roman" w:cs="Times New Roman"/>
          <w:sz w:val="24"/>
          <w:szCs w:val="24"/>
        </w:rPr>
        <w:t>O objetivo do presente estudo foi ponderar a prevalência</w:t>
      </w:r>
      <w:r w:rsidR="003177C3">
        <w:rPr>
          <w:rFonts w:ascii="Times New Roman" w:hAnsi="Times New Roman" w:cs="Times New Roman"/>
          <w:sz w:val="24"/>
          <w:szCs w:val="24"/>
        </w:rPr>
        <w:t xml:space="preserve"> hipertensão, diabetes </w:t>
      </w:r>
      <w:proofErr w:type="spellStart"/>
      <w:r w:rsidR="003177C3" w:rsidRPr="009014F9">
        <w:rPr>
          <w:rFonts w:ascii="Times New Roman" w:hAnsi="Times New Roman" w:cs="Times New Roman"/>
          <w:sz w:val="24"/>
          <w:szCs w:val="24"/>
        </w:rPr>
        <w:t>autorreferidas</w:t>
      </w:r>
      <w:proofErr w:type="spellEnd"/>
      <w:r w:rsidR="003177C3" w:rsidRPr="009014F9">
        <w:rPr>
          <w:rFonts w:ascii="Times New Roman" w:hAnsi="Times New Roman" w:cs="Times New Roman"/>
          <w:sz w:val="24"/>
          <w:szCs w:val="24"/>
        </w:rPr>
        <w:t xml:space="preserve"> </w:t>
      </w:r>
      <w:r w:rsidR="003177C3">
        <w:rPr>
          <w:rFonts w:ascii="Times New Roman" w:hAnsi="Times New Roman" w:cs="Times New Roman"/>
          <w:sz w:val="24"/>
          <w:szCs w:val="24"/>
        </w:rPr>
        <w:t>isoladas e concomitantemente</w:t>
      </w:r>
      <w:r w:rsidR="00FE14A6" w:rsidRPr="009014F9">
        <w:rPr>
          <w:rFonts w:ascii="Times New Roman" w:hAnsi="Times New Roman" w:cs="Times New Roman"/>
          <w:sz w:val="24"/>
          <w:szCs w:val="24"/>
        </w:rPr>
        <w:t xml:space="preserve"> no município de Parnaíba. </w:t>
      </w:r>
    </w:p>
    <w:p w:rsidR="00EA6504" w:rsidRDefault="00974339" w:rsidP="00EA6504">
      <w:pPr>
        <w:spacing w:before="240" w:after="240" w:line="240" w:lineRule="auto"/>
        <w:jc w:val="both"/>
        <w:rPr>
          <w:shd w:val="clear" w:color="auto" w:fill="FFFFFF"/>
        </w:rPr>
      </w:pPr>
      <w:r w:rsidRPr="009014F9">
        <w:rPr>
          <w:rFonts w:ascii="Times New Roman" w:hAnsi="Times New Roman" w:cs="Times New Roman"/>
          <w:b/>
          <w:sz w:val="24"/>
          <w:szCs w:val="24"/>
        </w:rPr>
        <w:t>Método</w:t>
      </w:r>
      <w:r w:rsidRPr="00EA6504">
        <w:rPr>
          <w:rFonts w:ascii="Times New Roman" w:hAnsi="Times New Roman" w:cs="Times New Roman"/>
          <w:b/>
          <w:sz w:val="24"/>
          <w:szCs w:val="24"/>
        </w:rPr>
        <w:t xml:space="preserve">s: </w:t>
      </w:r>
      <w:r w:rsidR="00FE14A6" w:rsidRPr="00EA6504">
        <w:rPr>
          <w:rFonts w:ascii="Times New Roman" w:hAnsi="Times New Roman" w:cs="Times New Roman"/>
          <w:sz w:val="24"/>
          <w:szCs w:val="24"/>
        </w:rPr>
        <w:t xml:space="preserve">trata-se de um estudo </w:t>
      </w:r>
      <w:r w:rsidR="009014F9" w:rsidRPr="00EA6504">
        <w:rPr>
          <w:rFonts w:ascii="Times New Roman" w:hAnsi="Times New Roman" w:cs="Times New Roman"/>
          <w:sz w:val="24"/>
          <w:szCs w:val="24"/>
        </w:rPr>
        <w:t xml:space="preserve">transversal, analítico </w:t>
      </w:r>
      <w:r w:rsidR="009014F9" w:rsidRPr="00EA6504">
        <w:rPr>
          <w:rFonts w:ascii="Times New Roman" w:hAnsi="Times New Roman" w:cs="Times New Roman"/>
          <w:color w:val="000000"/>
          <w:sz w:val="24"/>
          <w:szCs w:val="24"/>
        </w:rPr>
        <w:t>tendo como base o universo composto pela população residente na cidade de Parnaíba- PI e uma amost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</w:rPr>
        <w:t>ra obedecendo ao intervalo de confiança (IC) de 95% e margen de erro de 5%</w:t>
      </w:r>
      <w:r w:rsidR="00EA6504">
        <w:rPr>
          <w:rFonts w:ascii="Times New Roman" w:hAnsi="Times New Roman" w:cs="Times New Roman"/>
          <w:color w:val="000000"/>
          <w:sz w:val="24"/>
          <w:szCs w:val="24"/>
        </w:rPr>
        <w:t xml:space="preserve"> que correspondeu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</w:rPr>
        <w:t xml:space="preserve"> a 384 pessoas com idade igual ou superior a 18 anos. A</w:t>
      </w:r>
      <w:r w:rsidR="009014F9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s 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>informações</w:t>
      </w:r>
      <w:r w:rsidR="009014F9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>foram adquirida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>s através de</w:t>
      </w:r>
      <w:r w:rsidR="009014F9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um roteiro de estrutura fechada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contendo 32 questões</w:t>
      </w:r>
      <w:r w:rsidR="00960792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enviadas via mídia digital</w:t>
      </w:r>
      <w:r w:rsidR="009014F9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>. Para o tratamento dados utilizou-se o software Excel da Microsoft, para realização de estatística e construção de gráficos e tabelas.</w:t>
      </w:r>
      <w:r w:rsidR="00EA6504" w:rsidRPr="00EA6504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EA6504" w:rsidRPr="00EA6504">
        <w:rPr>
          <w:rFonts w:ascii="Times New Roman" w:hAnsi="Times New Roman" w:cs="Times New Roman"/>
          <w:sz w:val="24"/>
          <w:szCs w:val="24"/>
          <w:shd w:val="clear" w:color="auto" w:fill="FFFFFF"/>
        </w:rPr>
        <w:t>Esta investigação foi realizada salvaguardando os princípios éticos</w:t>
      </w:r>
      <w:r w:rsidR="00EA6504" w:rsidRPr="00EA6504">
        <w:rPr>
          <w:rFonts w:ascii="Times New Roman" w:hAnsi="Times New Roman" w:cs="Times New Roman"/>
          <w:sz w:val="24"/>
          <w:szCs w:val="24"/>
        </w:rPr>
        <w:t xml:space="preserve"> da</w:t>
      </w:r>
      <w:r w:rsidR="00EA6504" w:rsidRPr="00EA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Resolução CNS N° 466/2012, que define as normas regulamentadoras de pesquisas envolvendo seres humanos</w:t>
      </w:r>
      <w:r w:rsidR="00541D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CAAE: </w:t>
      </w:r>
      <w:r w:rsidR="00541D15" w:rsidRPr="00541D15">
        <w:rPr>
          <w:rFonts w:ascii="Arial" w:hAnsi="Arial" w:cs="Arial"/>
          <w:sz w:val="20"/>
          <w:szCs w:val="20"/>
        </w:rPr>
        <w:t>21101119.6.0000.0014</w:t>
      </w:r>
      <w:r w:rsidR="00EA6504" w:rsidRPr="00EA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177C3" w:rsidRPr="003177C3" w:rsidRDefault="00974339" w:rsidP="003177C3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Resultados</w:t>
      </w:r>
      <w:r w:rsidR="009607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92" w:rsidRPr="00960792">
        <w:rPr>
          <w:rFonts w:ascii="Times New Roman" w:hAnsi="Times New Roman" w:cs="Times New Roman"/>
          <w:sz w:val="24"/>
          <w:szCs w:val="24"/>
        </w:rPr>
        <w:t>D</w:t>
      </w:r>
      <w:r w:rsidR="00960792">
        <w:rPr>
          <w:rFonts w:ascii="Times New Roman" w:hAnsi="Times New Roman" w:cs="Times New Roman"/>
          <w:sz w:val="24"/>
          <w:szCs w:val="24"/>
        </w:rPr>
        <w:t xml:space="preserve">os 384 questionários enviados, 225 (59%) retornaram. </w:t>
      </w:r>
      <w:proofErr w:type="gramStart"/>
      <w:r w:rsidR="00960792">
        <w:rPr>
          <w:rFonts w:ascii="Times New Roman" w:hAnsi="Times New Roman" w:cs="Times New Roman"/>
          <w:sz w:val="24"/>
          <w:szCs w:val="24"/>
        </w:rPr>
        <w:t>Destes  65</w:t>
      </w:r>
      <w:proofErr w:type="gramEnd"/>
      <w:r w:rsidR="00960792">
        <w:rPr>
          <w:rFonts w:ascii="Times New Roman" w:hAnsi="Times New Roman" w:cs="Times New Roman"/>
          <w:sz w:val="24"/>
          <w:szCs w:val="24"/>
        </w:rPr>
        <w:t xml:space="preserve">% do sexo feminino e 35% do sexo masculino. Os </w:t>
      </w:r>
      <w:r w:rsidR="00D65537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D65537">
        <w:rPr>
          <w:rFonts w:ascii="Times New Roman" w:hAnsi="Times New Roman" w:cs="Times New Roman"/>
          <w:sz w:val="24"/>
          <w:szCs w:val="24"/>
        </w:rPr>
        <w:t>autorrefer</w:t>
      </w:r>
      <w:r w:rsidR="00960792">
        <w:rPr>
          <w:rFonts w:ascii="Times New Roman" w:hAnsi="Times New Roman" w:cs="Times New Roman"/>
          <w:sz w:val="24"/>
          <w:szCs w:val="24"/>
        </w:rPr>
        <w:t>iram</w:t>
      </w:r>
      <w:proofErr w:type="spellEnd"/>
      <w:r w:rsidR="00960792">
        <w:rPr>
          <w:rFonts w:ascii="Times New Roman" w:hAnsi="Times New Roman" w:cs="Times New Roman"/>
          <w:sz w:val="24"/>
          <w:szCs w:val="24"/>
        </w:rPr>
        <w:t xml:space="preserve"> HAS, DM ou HAS e DM, estão na faixa etária de 18 a 77 anos, </w:t>
      </w:r>
      <w:r w:rsidR="003177C3">
        <w:rPr>
          <w:rFonts w:ascii="Times New Roman" w:hAnsi="Times New Roman" w:cs="Times New Roman"/>
          <w:sz w:val="24"/>
          <w:szCs w:val="24"/>
        </w:rPr>
        <w:t xml:space="preserve">destes 24 </w:t>
      </w:r>
      <w:r w:rsidR="003177C3" w:rsidRPr="003177C3">
        <w:rPr>
          <w:rFonts w:ascii="Times New Roman" w:hAnsi="Times New Roman" w:cs="Times New Roman"/>
          <w:sz w:val="24"/>
          <w:szCs w:val="24"/>
        </w:rPr>
        <w:t>(</w:t>
      </w:r>
      <w:r w:rsidR="003177C3" w:rsidRP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10,67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D198D" w:rsidRP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D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onde 50% são do sexo feminino e 50% do sexo masculino, 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disseram ser hipertensos</w:t>
      </w:r>
      <w:r w:rsidR="003D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12 (5,33</w:t>
      </w:r>
      <w:r w:rsidR="004C578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F06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1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674">
        <w:rPr>
          <w:rFonts w:ascii="Times New Roman" w:eastAsia="Times New Roman" w:hAnsi="Times New Roman" w:cs="Times New Roman"/>
          <w:color w:val="000000"/>
          <w:sz w:val="24"/>
          <w:szCs w:val="24"/>
        </w:rPr>
        <w:t>sendo 1,77% do sexo feminino e 3,55 do sexo masculino,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relata</w:t>
      </w:r>
      <w:r w:rsidR="000F06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 diabetes e apenas 5 (2,22%), isto é, 1,33% mulheres e 0,88% homens, </w:t>
      </w:r>
      <w:r w:rsidR="00317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informam ser portadores de hipertensão e diabetes. Quanto ao grau de instrução </w:t>
      </w:r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que disseram ser hipertensos, 12 estão cursando ensino superior, 7 tem o ensino superior completo, 2 tem especialização e 3 são mestres. </w:t>
      </w:r>
      <w:r w:rsidR="004C578D"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participantes que relataram diabetes</w:t>
      </w:r>
      <w:r w:rsidR="004C57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apresentam ensino fundamental incompleto, </w:t>
      </w:r>
      <w:proofErr w:type="gramStart"/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ensino</w:t>
      </w:r>
      <w:proofErr w:type="gramEnd"/>
      <w:r w:rsidR="00596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superior completo e 2 </w:t>
      </w:r>
      <w:r w:rsidR="004C578D">
        <w:rPr>
          <w:rFonts w:ascii="Times New Roman" w:eastAsia="Times New Roman" w:hAnsi="Times New Roman" w:cs="Times New Roman"/>
          <w:color w:val="000000"/>
          <w:sz w:val="24"/>
          <w:szCs w:val="24"/>
        </w:rPr>
        <w:t>mestrado. Quando referenciado os dois agravos juntos, encontramos um respondente de ensino superior, 3 com especialização e um mestre.</w:t>
      </w:r>
    </w:p>
    <w:p w:rsidR="00974339" w:rsidRPr="004C578D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4C578D">
        <w:rPr>
          <w:rFonts w:ascii="Times New Roman" w:hAnsi="Times New Roman" w:cs="Times New Roman"/>
          <w:sz w:val="24"/>
          <w:szCs w:val="24"/>
        </w:rPr>
        <w:t>Percebe-se um aumento proporcional d</w:t>
      </w:r>
      <w:r w:rsidR="00EB4C65">
        <w:rPr>
          <w:rFonts w:ascii="Times New Roman" w:hAnsi="Times New Roman" w:cs="Times New Roman"/>
          <w:sz w:val="24"/>
          <w:szCs w:val="24"/>
        </w:rPr>
        <w:t>o nível de</w:t>
      </w:r>
      <w:r w:rsidR="004C578D">
        <w:rPr>
          <w:rFonts w:ascii="Times New Roman" w:hAnsi="Times New Roman" w:cs="Times New Roman"/>
          <w:sz w:val="24"/>
          <w:szCs w:val="24"/>
        </w:rPr>
        <w:t xml:space="preserve"> escolaridade em relação aos agravos estudados, onde prevalece hipertensão arterial </w:t>
      </w:r>
      <w:r w:rsidR="00EB4C65">
        <w:rPr>
          <w:rFonts w:ascii="Times New Roman" w:hAnsi="Times New Roman" w:cs="Times New Roman"/>
          <w:sz w:val="24"/>
          <w:szCs w:val="24"/>
        </w:rPr>
        <w:t>sistêmica</w:t>
      </w:r>
      <w:r w:rsidR="004C578D">
        <w:rPr>
          <w:rFonts w:ascii="Times New Roman" w:hAnsi="Times New Roman" w:cs="Times New Roman"/>
          <w:sz w:val="24"/>
          <w:szCs w:val="24"/>
        </w:rPr>
        <w:t xml:space="preserve"> como doença crônica não transmissível </w:t>
      </w:r>
      <w:proofErr w:type="spellStart"/>
      <w:r w:rsidR="004C578D">
        <w:rPr>
          <w:rFonts w:ascii="Times New Roman" w:hAnsi="Times New Roman" w:cs="Times New Roman"/>
          <w:sz w:val="24"/>
          <w:szCs w:val="24"/>
        </w:rPr>
        <w:t>au</w:t>
      </w:r>
      <w:r w:rsidR="00EB4C65">
        <w:rPr>
          <w:rFonts w:ascii="Times New Roman" w:hAnsi="Times New Roman" w:cs="Times New Roman"/>
          <w:sz w:val="24"/>
          <w:szCs w:val="24"/>
        </w:rPr>
        <w:t>torreferid</w:t>
      </w:r>
      <w:r w:rsidR="004C57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B4C65">
        <w:rPr>
          <w:rFonts w:ascii="Times New Roman" w:hAnsi="Times New Roman" w:cs="Times New Roman"/>
          <w:sz w:val="24"/>
          <w:szCs w:val="24"/>
        </w:rPr>
        <w:t xml:space="preserve"> mais evidente dentre os que responderam ao estudo, seguido dos que mencionaram ter diabetes mellitus. A concomitância das enfermidades supracitadas</w:t>
      </w:r>
      <w:r w:rsidR="000F0674">
        <w:rPr>
          <w:rFonts w:ascii="Times New Roman" w:hAnsi="Times New Roman" w:cs="Times New Roman"/>
          <w:sz w:val="24"/>
          <w:szCs w:val="24"/>
        </w:rPr>
        <w:t xml:space="preserve"> foi</w:t>
      </w:r>
      <w:r w:rsidR="00EB4C65">
        <w:rPr>
          <w:rFonts w:ascii="Times New Roman" w:hAnsi="Times New Roman" w:cs="Times New Roman"/>
          <w:sz w:val="24"/>
          <w:szCs w:val="24"/>
        </w:rPr>
        <w:t xml:space="preserve"> relativamente baixa.</w:t>
      </w:r>
      <w:r w:rsidR="000F0674">
        <w:rPr>
          <w:rFonts w:ascii="Times New Roman" w:hAnsi="Times New Roman" w:cs="Times New Roman"/>
          <w:sz w:val="24"/>
          <w:szCs w:val="24"/>
        </w:rPr>
        <w:t xml:space="preserve"> Em relação ao sexo, observou-se maior prevalência em mulheres.</w:t>
      </w:r>
    </w:p>
    <w:p w:rsidR="00C05558" w:rsidRDefault="00C05558"/>
    <w:p w:rsidR="00541D15" w:rsidRPr="00541D15" w:rsidRDefault="00541D15">
      <w:r>
        <w:rPr>
          <w:b/>
        </w:rPr>
        <w:t xml:space="preserve">Palavras-Chave: </w:t>
      </w:r>
      <w:r>
        <w:t xml:space="preserve"> Epidemiologia, Doença crônica, Saúde do adulto</w:t>
      </w:r>
    </w:p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7A" w:rsidRDefault="004E797A" w:rsidP="00C05558">
      <w:pPr>
        <w:spacing w:after="0" w:line="240" w:lineRule="auto"/>
      </w:pPr>
      <w:r>
        <w:separator/>
      </w:r>
    </w:p>
  </w:endnote>
  <w:endnote w:type="continuationSeparator" w:id="0">
    <w:p w:rsidR="004E797A" w:rsidRDefault="004E797A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7A" w:rsidRDefault="004E797A" w:rsidP="00C05558">
      <w:pPr>
        <w:spacing w:after="0" w:line="240" w:lineRule="auto"/>
      </w:pPr>
      <w:r>
        <w:separator/>
      </w:r>
    </w:p>
  </w:footnote>
  <w:footnote w:type="continuationSeparator" w:id="0">
    <w:p w:rsidR="004E797A" w:rsidRDefault="004E797A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9190B"/>
    <w:rsid w:val="000F0674"/>
    <w:rsid w:val="001449D8"/>
    <w:rsid w:val="00203BFB"/>
    <w:rsid w:val="003177C3"/>
    <w:rsid w:val="003D198D"/>
    <w:rsid w:val="003F3857"/>
    <w:rsid w:val="004218F6"/>
    <w:rsid w:val="004C578D"/>
    <w:rsid w:val="004D04B4"/>
    <w:rsid w:val="004E797A"/>
    <w:rsid w:val="005056F2"/>
    <w:rsid w:val="00507D8A"/>
    <w:rsid w:val="00541D15"/>
    <w:rsid w:val="00596A41"/>
    <w:rsid w:val="00752EE0"/>
    <w:rsid w:val="00800C17"/>
    <w:rsid w:val="00880464"/>
    <w:rsid w:val="008A1BE0"/>
    <w:rsid w:val="008D357A"/>
    <w:rsid w:val="009014F9"/>
    <w:rsid w:val="00960792"/>
    <w:rsid w:val="00974339"/>
    <w:rsid w:val="009B29A1"/>
    <w:rsid w:val="009F199A"/>
    <w:rsid w:val="00A13665"/>
    <w:rsid w:val="00C05558"/>
    <w:rsid w:val="00D03E19"/>
    <w:rsid w:val="00D65537"/>
    <w:rsid w:val="00EA6504"/>
    <w:rsid w:val="00EB4C65"/>
    <w:rsid w:val="00EC2947"/>
    <w:rsid w:val="00FD0AA3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C6B9"/>
  <w15:docId w15:val="{294829BF-8397-4228-BCB3-B92EACE7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80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C17"/>
    <w:rPr>
      <w:rFonts w:ascii="Tahoma" w:hAnsi="Tahoma" w:cs="Tahoma"/>
      <w:sz w:val="16"/>
      <w:szCs w:val="16"/>
    </w:rPr>
  </w:style>
  <w:style w:type="paragraph" w:customStyle="1" w:styleId="Estilo">
    <w:name w:val="Estilo"/>
    <w:rsid w:val="009014F9"/>
    <w:pPr>
      <w:widowControl w:val="0"/>
      <w:autoSpaceDE w:val="0"/>
      <w:autoSpaceDN w:val="0"/>
      <w:adjustRightInd w:val="0"/>
      <w:spacing w:after="0" w:line="360" w:lineRule="auto"/>
      <w:ind w:firstLine="851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Aluno IESVAP</cp:lastModifiedBy>
  <cp:revision>7</cp:revision>
  <dcterms:created xsi:type="dcterms:W3CDTF">2019-10-23T14:01:00Z</dcterms:created>
  <dcterms:modified xsi:type="dcterms:W3CDTF">2019-10-28T18:30:00Z</dcterms:modified>
</cp:coreProperties>
</file>