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32C" w:rsidRDefault="00CD145A">
      <w:pPr>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
          <w:bCs/>
          <w:sz w:val="24"/>
          <w:szCs w:val="24"/>
        </w:rPr>
        <w:t>FUNDAMENTOS TEÓRICO-METODOLÓGICOS DE PRÁTICAS DE PROFESSORES PARA A INCLUSÃO DE ALUNOS AUTISTAS, NOS ANOS INICIAIS DO ENSINO FUNDAMENTAL</w:t>
      </w:r>
    </w:p>
    <w:p w:rsidR="0057232C" w:rsidRDefault="0057232C">
      <w:pPr>
        <w:pStyle w:val="Normal1"/>
        <w:spacing w:after="0" w:line="240" w:lineRule="auto"/>
        <w:ind w:left="708" w:firstLine="708"/>
        <w:jc w:val="right"/>
        <w:rPr>
          <w:rFonts w:ascii="Times New Roman" w:eastAsia="Times New Roman" w:hAnsi="Times New Roman" w:cs="Times New Roman"/>
          <w:color w:val="000000"/>
          <w:sz w:val="24"/>
          <w:szCs w:val="24"/>
        </w:rPr>
      </w:pPr>
    </w:p>
    <w:p w:rsidR="0057232C" w:rsidRDefault="00CD145A">
      <w:pPr>
        <w:pStyle w:val="Normal1"/>
        <w:spacing w:after="0" w:line="240" w:lineRule="auto"/>
        <w:ind w:left="708" w:firstLine="708"/>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Maria Laurentina da Silva</w:t>
      </w:r>
    </w:p>
    <w:p w:rsidR="0057232C" w:rsidRDefault="00CD145A">
      <w:pPr>
        <w:spacing w:after="0" w:line="240" w:lineRule="auto"/>
        <w:jc w:val="right"/>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Universidade Estadual Montes Claros -Unimontes</w:t>
      </w:r>
    </w:p>
    <w:p w:rsidR="0057232C" w:rsidRDefault="00CD145A">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maria.silva.unimontes.t5@gmail.com.</w:t>
      </w:r>
    </w:p>
    <w:p w:rsidR="0057232C" w:rsidRDefault="00CD145A">
      <w:pPr>
        <w:pStyle w:val="Normal1"/>
        <w:spacing w:after="0" w:line="240" w:lineRule="auto"/>
        <w:ind w:left="708" w:firstLine="708"/>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Úrsula Adelaide de Lélis</w:t>
      </w:r>
    </w:p>
    <w:p w:rsidR="0057232C" w:rsidRDefault="00CD145A">
      <w:pPr>
        <w:spacing w:after="0" w:line="240" w:lineRule="auto"/>
        <w:jc w:val="right"/>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Universidade Estadual Montes Claros -Unimontes</w:t>
      </w:r>
    </w:p>
    <w:p w:rsidR="0057232C" w:rsidRDefault="00CD145A">
      <w:pPr>
        <w:spacing w:after="0" w:line="240" w:lineRule="auto"/>
        <w:jc w:val="right"/>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ursula.lelis@unimontes.br</w:t>
      </w:r>
    </w:p>
    <w:p w:rsidR="0057232C" w:rsidRDefault="0057232C">
      <w:pPr>
        <w:spacing w:after="0" w:line="240" w:lineRule="auto"/>
        <w:jc w:val="right"/>
        <w:rPr>
          <w:rFonts w:ascii="Times New Roman" w:eastAsia="Times New Roman" w:hAnsi="Times New Roman" w:cs="Times New Roman"/>
          <w:b/>
          <w:bCs/>
          <w:sz w:val="24"/>
          <w:szCs w:val="24"/>
          <w:lang w:eastAsia="pt-BR"/>
        </w:rPr>
      </w:pPr>
    </w:p>
    <w:p w:rsidR="0057232C" w:rsidRDefault="00CD145A">
      <w:pPr>
        <w:spacing w:after="0" w:line="240" w:lineRule="auto"/>
        <w:jc w:val="right"/>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Eixo:</w:t>
      </w:r>
      <w:r>
        <w:rPr>
          <w:rFonts w:ascii="Times New Roman" w:eastAsia="Times New Roman" w:hAnsi="Times New Roman" w:cs="Times New Roman"/>
          <w:sz w:val="24"/>
          <w:szCs w:val="24"/>
          <w:lang w:eastAsia="pt-BR"/>
        </w:rPr>
        <w:t>Educação e Diversidade</w:t>
      </w:r>
    </w:p>
    <w:p w:rsidR="0057232C" w:rsidRDefault="00CD145A">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Palavras-chave</w:t>
      </w:r>
      <w:r>
        <w:rPr>
          <w:rFonts w:ascii="Times New Roman" w:eastAsia="Times New Roman" w:hAnsi="Times New Roman" w:cs="Times New Roman"/>
          <w:b/>
          <w:bCs/>
          <w:sz w:val="24"/>
          <w:szCs w:val="24"/>
          <w:lang w:eastAsia="pt-BR"/>
        </w:rPr>
        <w:t>:</w:t>
      </w:r>
      <w:r>
        <w:rPr>
          <w:rFonts w:ascii="Times New Roman" w:eastAsia="Times New Roman" w:hAnsi="Times New Roman" w:cs="Times New Roman"/>
          <w:sz w:val="24"/>
          <w:szCs w:val="24"/>
          <w:lang w:eastAsia="pt-BR"/>
        </w:rPr>
        <w:t xml:space="preserve">Educação Inclusiva; </w:t>
      </w:r>
      <w:r>
        <w:rPr>
          <w:rFonts w:ascii="Times New Roman" w:eastAsia="Times New Roman" w:hAnsi="Times New Roman" w:cs="Times New Roman"/>
          <w:sz w:val="24"/>
          <w:szCs w:val="24"/>
          <w:lang w:val="en-US" w:eastAsia="pt-BR"/>
        </w:rPr>
        <w:t xml:space="preserve">Autismo; Prática </w:t>
      </w:r>
      <w:r>
        <w:rPr>
          <w:rFonts w:ascii="Times New Roman" w:eastAsia="Times New Roman" w:hAnsi="Times New Roman" w:cs="Times New Roman"/>
          <w:sz w:val="24"/>
          <w:szCs w:val="24"/>
          <w:lang w:eastAsia="pt-BR"/>
        </w:rPr>
        <w:t>docente.</w:t>
      </w:r>
    </w:p>
    <w:p w:rsidR="0057232C" w:rsidRDefault="0057232C">
      <w:pPr>
        <w:spacing w:after="0" w:line="240" w:lineRule="auto"/>
        <w:jc w:val="right"/>
        <w:rPr>
          <w:rFonts w:ascii="Times New Roman" w:eastAsia="Times New Roman" w:hAnsi="Times New Roman" w:cs="Times New Roman"/>
          <w:sz w:val="24"/>
          <w:szCs w:val="24"/>
          <w:lang w:eastAsia="pt-BR"/>
        </w:rPr>
      </w:pPr>
    </w:p>
    <w:p w:rsidR="0057232C" w:rsidRDefault="0057232C">
      <w:pPr>
        <w:spacing w:after="0" w:line="240" w:lineRule="auto"/>
        <w:rPr>
          <w:rFonts w:ascii="Times New Roman" w:hAnsi="Times New Roman" w:cs="Times New Roman"/>
          <w:b/>
          <w:sz w:val="24"/>
          <w:szCs w:val="24"/>
        </w:rPr>
      </w:pPr>
    </w:p>
    <w:p w:rsidR="0057232C" w:rsidRDefault="00CD145A">
      <w:pPr>
        <w:spacing w:after="0" w:line="240" w:lineRule="auto"/>
        <w:rPr>
          <w:rFonts w:ascii="Times New Roman" w:hAnsi="Times New Roman" w:cs="Times New Roman"/>
          <w:b/>
          <w:sz w:val="24"/>
          <w:szCs w:val="24"/>
        </w:rPr>
      </w:pPr>
      <w:r>
        <w:rPr>
          <w:rFonts w:ascii="Times New Roman" w:hAnsi="Times New Roman" w:cs="Times New Roman"/>
          <w:b/>
          <w:sz w:val="24"/>
          <w:szCs w:val="24"/>
        </w:rPr>
        <w:t>Resumo Simples</w:t>
      </w:r>
    </w:p>
    <w:p w:rsidR="0057232C" w:rsidRDefault="0057232C">
      <w:pPr>
        <w:pStyle w:val="Normal1"/>
        <w:tabs>
          <w:tab w:val="left" w:pos="5964"/>
        </w:tabs>
        <w:spacing w:after="0" w:line="240" w:lineRule="auto"/>
        <w:jc w:val="both"/>
        <w:rPr>
          <w:rFonts w:ascii="Times New Roman" w:hAnsi="Times New Roman" w:cs="Times New Roman"/>
          <w:sz w:val="24"/>
          <w:szCs w:val="24"/>
        </w:rPr>
      </w:pPr>
      <w:bookmarkStart w:id="0" w:name="_GoBack"/>
      <w:bookmarkEnd w:id="0"/>
    </w:p>
    <w:p w:rsidR="0057232C" w:rsidRDefault="00CD145A">
      <w:pPr>
        <w:pStyle w:val="Normal1"/>
        <w:tabs>
          <w:tab w:val="left" w:pos="596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 primeiro passo para a construção da</w:t>
      </w:r>
      <w:r w:rsidR="006927F7">
        <w:rPr>
          <w:rFonts w:ascii="Times New Roman" w:hAnsi="Times New Roman" w:cs="Times New Roman"/>
          <w:sz w:val="24"/>
          <w:szCs w:val="24"/>
        </w:rPr>
        <w:t xml:space="preserve"> </w:t>
      </w:r>
      <w:r>
        <w:rPr>
          <w:rFonts w:ascii="Times New Roman" w:hAnsi="Times New Roman" w:cs="Times New Roman"/>
          <w:sz w:val="24"/>
          <w:szCs w:val="24"/>
        </w:rPr>
        <w:t>educação inclusiva</w:t>
      </w:r>
      <w:r w:rsidR="006927F7">
        <w:rPr>
          <w:rFonts w:ascii="Times New Roman" w:hAnsi="Times New Roman" w:cs="Times New Roman"/>
          <w:sz w:val="24"/>
          <w:szCs w:val="24"/>
        </w:rPr>
        <w:t xml:space="preserve"> </w:t>
      </w:r>
      <w:r>
        <w:rPr>
          <w:rFonts w:ascii="Times New Roman" w:hAnsi="Times New Roman" w:cs="Times New Roman"/>
          <w:sz w:val="24"/>
          <w:szCs w:val="24"/>
        </w:rPr>
        <w:t>é transpor a visão da homogeneidade para a da diversidade, a partir do princípio de que todos podem aprender (Adiron, 2016).  No cotidiano escolar,</w:t>
      </w:r>
      <w:r w:rsidR="009009AD">
        <w:rPr>
          <w:rFonts w:ascii="Times New Roman" w:hAnsi="Times New Roman" w:cs="Times New Roman"/>
          <w:sz w:val="24"/>
          <w:szCs w:val="24"/>
        </w:rPr>
        <w:t xml:space="preserve"> há </w:t>
      </w:r>
      <w:r>
        <w:rPr>
          <w:rFonts w:ascii="Times New Roman" w:hAnsi="Times New Roman" w:cs="Times New Roman"/>
          <w:sz w:val="24"/>
          <w:szCs w:val="24"/>
        </w:rPr>
        <w:t xml:space="preserve">a necessidade de implementação de práticas que garantam a participação e aprendizagem dos alunos com deficiências, e não apenas o acesso, implica repensar práticas pedagógicas, conteúdos e a organização da escola para atender as necessidades de todos. Isso requer um olhar que considere a igualdade de oportunidades e a valorização das diferenças humanas, já que ser inclusiva não é uma opção, mas uma obrigação de toda escola (Brasil, 2020; Mantoan, 2015; </w:t>
      </w:r>
      <w:r>
        <w:rPr>
          <w:rFonts w:ascii="Times New Roman" w:hAnsi="Times New Roman" w:cs="Times New Roman"/>
          <w:color w:val="0F1111"/>
          <w:sz w:val="24"/>
          <w:szCs w:val="24"/>
          <w:shd w:val="clear" w:color="auto" w:fill="FFFFFF"/>
        </w:rPr>
        <w:t>Prizant, Fields-Meyer, 2023</w:t>
      </w:r>
      <w:r>
        <w:rPr>
          <w:rFonts w:ascii="Times New Roman" w:hAnsi="Times New Roman" w:cs="Times New Roman"/>
          <w:sz w:val="24"/>
          <w:szCs w:val="24"/>
        </w:rPr>
        <w:t>). Nesse contexto, esta pesquisa</w:t>
      </w:r>
      <w:r w:rsidR="006927F7">
        <w:rPr>
          <w:rFonts w:ascii="Times New Roman" w:hAnsi="Times New Roman" w:cs="Times New Roman"/>
          <w:sz w:val="24"/>
          <w:szCs w:val="24"/>
        </w:rPr>
        <w:t xml:space="preserve"> </w:t>
      </w:r>
      <w:r>
        <w:rPr>
          <w:rFonts w:ascii="Times New Roman" w:hAnsi="Times New Roman" w:cs="Times New Roman"/>
          <w:sz w:val="24"/>
          <w:szCs w:val="24"/>
        </w:rPr>
        <w:t xml:space="preserve">problematiza os fundamentos que sustentam as práticas de professores de autistas, nos anos iniciais do ensino </w:t>
      </w:r>
      <w:r w:rsidR="00B06FCE">
        <w:rPr>
          <w:rFonts w:ascii="Times New Roman" w:hAnsi="Times New Roman" w:cs="Times New Roman"/>
          <w:sz w:val="24"/>
          <w:szCs w:val="24"/>
        </w:rPr>
        <w:t xml:space="preserve">fundamental. </w:t>
      </w:r>
      <w:r>
        <w:rPr>
          <w:rFonts w:ascii="Times New Roman" w:hAnsi="Times New Roman" w:cs="Times New Roman"/>
          <w:sz w:val="24"/>
          <w:szCs w:val="24"/>
        </w:rPr>
        <w:t>Objetiva</w:t>
      </w:r>
      <w:r w:rsidR="006927F7">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analisar essas práticas, a fim de compreender os pressupostos teórico-metodológicos que as sustentam, numa perspectiva de educação inclusiva de qualidade social e politicamente </w:t>
      </w:r>
      <w:r w:rsidR="00B06FCE">
        <w:rPr>
          <w:rFonts w:ascii="Times New Roman" w:eastAsia="Times New Roman" w:hAnsi="Times New Roman" w:cs="Times New Roman"/>
          <w:color w:val="000000"/>
          <w:sz w:val="24"/>
          <w:szCs w:val="24"/>
        </w:rPr>
        <w:t xml:space="preserve">referendada. </w:t>
      </w:r>
      <w:r>
        <w:rPr>
          <w:rFonts w:ascii="Times New Roman" w:hAnsi="Times New Roman" w:cs="Times New Roman"/>
          <w:sz w:val="24"/>
          <w:szCs w:val="24"/>
        </w:rPr>
        <w:t>Adota uma abordagem qualitativa, a partir do método fenomenológico, com procedimentos de revisão de literatura e pesquisa de campo (observação de práticas docentes e entrevistas), nas escolas estaduais de Montes Claros/MG com maior número de matrículas de autistas, 2025/2026, por região (Minayo, 2007; Demo, 2000). A interpretação dos dados será conduzida pela análise de conteúdo (Bardin, 2011). Tratando de uma pesquisa de mestrado profissional, produzirá uma série de vídeos sobre práticas com autistas, nos anos iniciais do ensino fundamental. Esses temas sustentam relevância social e acadêmica por colaborarem para a garantia dos direitos de alunos autistas e dialogam com o eixo Educação e Diversidade/COPED, já que trata de Educação Especial e Inclusiva.</w:t>
      </w:r>
    </w:p>
    <w:p w:rsidR="0057232C" w:rsidRDefault="0057232C">
      <w:pPr>
        <w:pStyle w:val="Normal1"/>
        <w:tabs>
          <w:tab w:val="left" w:pos="5964"/>
        </w:tabs>
        <w:spacing w:after="0" w:line="240" w:lineRule="auto"/>
        <w:jc w:val="both"/>
        <w:rPr>
          <w:rFonts w:ascii="Times New Roman" w:hAnsi="Times New Roman" w:cs="Times New Roman"/>
          <w:sz w:val="24"/>
          <w:szCs w:val="24"/>
        </w:rPr>
      </w:pPr>
    </w:p>
    <w:p w:rsidR="0057232C" w:rsidRDefault="00CD145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Referências</w:t>
      </w:r>
    </w:p>
    <w:p w:rsidR="0057232C" w:rsidRDefault="0057232C">
      <w:pPr>
        <w:spacing w:after="0" w:line="240" w:lineRule="auto"/>
        <w:jc w:val="both"/>
        <w:rPr>
          <w:rFonts w:ascii="Times New Roman" w:hAnsi="Times New Roman" w:cs="Times New Roman"/>
          <w:b/>
          <w:bCs/>
          <w:sz w:val="24"/>
          <w:szCs w:val="24"/>
        </w:rPr>
      </w:pPr>
    </w:p>
    <w:p w:rsidR="0057232C" w:rsidRDefault="00CD14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ADIRON, F.</w:t>
      </w:r>
      <w:r>
        <w:rPr>
          <w:rFonts w:ascii="Times New Roman" w:eastAsia="Times New Roman" w:hAnsi="Times New Roman" w:cs="Times New Roman"/>
          <w:b/>
          <w:bCs/>
          <w:sz w:val="24"/>
          <w:szCs w:val="24"/>
        </w:rPr>
        <w:t xml:space="preserve"> Receita de inclusão?</w:t>
      </w:r>
      <w:r>
        <w:rPr>
          <w:rFonts w:ascii="Times New Roman" w:eastAsia="Times New Roman" w:hAnsi="Times New Roman" w:cs="Times New Roman"/>
          <w:sz w:val="24"/>
          <w:szCs w:val="24"/>
        </w:rPr>
        <w:t xml:space="preserve"> (2016). Disponível em: https://diversa.org.br/artigos/ receita-de-inclusao. Acesso em: 30 abr. 2025. </w:t>
      </w:r>
    </w:p>
    <w:p w:rsidR="0057232C" w:rsidRDefault="0057232C">
      <w:pPr>
        <w:spacing w:after="0" w:line="240" w:lineRule="auto"/>
        <w:jc w:val="both"/>
        <w:rPr>
          <w:rFonts w:ascii="Times New Roman" w:hAnsi="Times New Roman" w:cs="Times New Roman"/>
          <w:sz w:val="24"/>
          <w:szCs w:val="24"/>
          <w:lang w:eastAsia="pt-BR"/>
        </w:rPr>
      </w:pPr>
    </w:p>
    <w:p w:rsidR="0057232C" w:rsidRDefault="00CD14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BARDIN, L. </w:t>
      </w:r>
      <w:r>
        <w:rPr>
          <w:rFonts w:ascii="Times New Roman" w:eastAsia="Times New Roman" w:hAnsi="Times New Roman" w:cs="Times New Roman"/>
          <w:b/>
          <w:bCs/>
          <w:sz w:val="24"/>
          <w:szCs w:val="24"/>
        </w:rPr>
        <w:t>Análise de conteúdo</w:t>
      </w:r>
      <w:r>
        <w:rPr>
          <w:rFonts w:ascii="Times New Roman" w:eastAsia="Times New Roman" w:hAnsi="Times New Roman" w:cs="Times New Roman"/>
          <w:sz w:val="24"/>
          <w:szCs w:val="24"/>
        </w:rPr>
        <w:t>. São Paulo: Edições 70, 2011.</w:t>
      </w:r>
    </w:p>
    <w:p w:rsidR="0057232C" w:rsidRDefault="0057232C">
      <w:pPr>
        <w:spacing w:after="0" w:line="240" w:lineRule="auto"/>
        <w:jc w:val="both"/>
        <w:rPr>
          <w:rFonts w:ascii="Times New Roman" w:eastAsia="Times New Roman" w:hAnsi="Times New Roman" w:cs="Times New Roman"/>
          <w:sz w:val="24"/>
          <w:szCs w:val="24"/>
        </w:rPr>
      </w:pPr>
    </w:p>
    <w:p w:rsidR="0057232C" w:rsidRDefault="00CD145A">
      <w:pPr>
        <w:spacing w:after="0" w:line="240" w:lineRule="auto"/>
        <w:jc w:val="both"/>
        <w:rPr>
          <w:rFonts w:ascii="Times New Roman" w:eastAsia="SimSun" w:hAnsi="Times New Roman" w:cs="Times New Roman"/>
          <w:sz w:val="24"/>
          <w:szCs w:val="24"/>
        </w:rPr>
      </w:pPr>
      <w:r>
        <w:rPr>
          <w:rFonts w:ascii="Times New Roman" w:eastAsia="Times New Roman" w:hAnsi="Times New Roman" w:cs="Times New Roman"/>
          <w:sz w:val="24"/>
          <w:szCs w:val="24"/>
        </w:rPr>
        <w:t xml:space="preserve">BRASIL. </w:t>
      </w:r>
      <w:r>
        <w:rPr>
          <w:rFonts w:ascii="Times New Roman" w:eastAsia="Times New Roman" w:hAnsi="Times New Roman" w:cs="Times New Roman"/>
          <w:b/>
          <w:bCs/>
          <w:sz w:val="24"/>
          <w:szCs w:val="24"/>
        </w:rPr>
        <w:t>P</w:t>
      </w:r>
      <w:r>
        <w:rPr>
          <w:rFonts w:ascii="Times New Roman" w:eastAsia="SimSun" w:hAnsi="Times New Roman" w:cs="Times New Roman"/>
          <w:b/>
          <w:bCs/>
          <w:sz w:val="24"/>
          <w:szCs w:val="24"/>
        </w:rPr>
        <w:t xml:space="preserve">olítica Nacional de Educação Especial: </w:t>
      </w:r>
      <w:r>
        <w:rPr>
          <w:rFonts w:ascii="Times New Roman" w:eastAsia="SimSun" w:hAnsi="Times New Roman" w:cs="Times New Roman"/>
          <w:sz w:val="24"/>
          <w:szCs w:val="24"/>
        </w:rPr>
        <w:t>equitativa, inclusiva e com aprendizado ao longo da vida. Brasília, 2020.</w:t>
      </w:r>
    </w:p>
    <w:p w:rsidR="0057232C" w:rsidRDefault="0057232C">
      <w:pPr>
        <w:spacing w:after="0" w:line="240" w:lineRule="auto"/>
        <w:jc w:val="both"/>
        <w:rPr>
          <w:rFonts w:ascii="Times New Roman" w:eastAsia="Times New Roman" w:hAnsi="Times New Roman" w:cs="Times New Roman"/>
          <w:sz w:val="24"/>
          <w:szCs w:val="24"/>
        </w:rPr>
      </w:pPr>
    </w:p>
    <w:p w:rsidR="0057232C" w:rsidRDefault="00CD14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 Pedro. </w:t>
      </w:r>
      <w:r>
        <w:rPr>
          <w:rFonts w:ascii="Times New Roman" w:eastAsia="Times New Roman" w:hAnsi="Times New Roman" w:cs="Times New Roman"/>
          <w:b/>
          <w:bCs/>
          <w:sz w:val="24"/>
          <w:szCs w:val="24"/>
        </w:rPr>
        <w:t>Metodologia do conhecimento científico.</w:t>
      </w:r>
      <w:r>
        <w:rPr>
          <w:rFonts w:ascii="Times New Roman" w:eastAsia="Times New Roman" w:hAnsi="Times New Roman" w:cs="Times New Roman"/>
          <w:sz w:val="24"/>
          <w:szCs w:val="24"/>
        </w:rPr>
        <w:t xml:space="preserve"> São Paulo: Atlas, 2000.</w:t>
      </w:r>
    </w:p>
    <w:p w:rsidR="0057232C" w:rsidRDefault="0057232C">
      <w:pPr>
        <w:spacing w:after="0" w:line="240" w:lineRule="auto"/>
        <w:jc w:val="both"/>
        <w:rPr>
          <w:rFonts w:ascii="Times New Roman" w:eastAsia="SimSun" w:hAnsi="Times New Roman" w:cs="Times New Roman"/>
          <w:sz w:val="24"/>
          <w:szCs w:val="24"/>
        </w:rPr>
      </w:pPr>
    </w:p>
    <w:p w:rsidR="0057232C" w:rsidRDefault="00CD14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MANTOAN, Mª T. E.</w:t>
      </w:r>
      <w:r>
        <w:rPr>
          <w:rFonts w:ascii="Times New Roman" w:eastAsia="Times New Roman" w:hAnsi="Times New Roman" w:cs="Times New Roman"/>
          <w:b/>
          <w:bCs/>
          <w:sz w:val="24"/>
          <w:szCs w:val="24"/>
        </w:rPr>
        <w:t xml:space="preserve"> Inclusão escolar: </w:t>
      </w:r>
      <w:r>
        <w:rPr>
          <w:rFonts w:ascii="Times New Roman" w:eastAsia="Times New Roman" w:hAnsi="Times New Roman" w:cs="Times New Roman"/>
          <w:sz w:val="24"/>
          <w:szCs w:val="24"/>
        </w:rPr>
        <w:t>O que é? Por quê? Como fazer? São Paulo: Summus, 2015.</w:t>
      </w:r>
    </w:p>
    <w:p w:rsidR="0057232C" w:rsidRDefault="0057232C">
      <w:pPr>
        <w:spacing w:after="0" w:line="240" w:lineRule="auto"/>
        <w:jc w:val="both"/>
        <w:rPr>
          <w:rFonts w:ascii="Times New Roman" w:eastAsia="SimSun" w:hAnsi="Times New Roman" w:cs="Times New Roman"/>
          <w:sz w:val="24"/>
          <w:szCs w:val="24"/>
        </w:rPr>
      </w:pPr>
    </w:p>
    <w:p w:rsidR="0057232C" w:rsidRDefault="00CD14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MINAYO, Mª C. S. (Org.). </w:t>
      </w:r>
      <w:r>
        <w:rPr>
          <w:rFonts w:ascii="Times New Roman" w:eastAsia="Times New Roman" w:hAnsi="Times New Roman" w:cs="Times New Roman"/>
          <w:b/>
          <w:bCs/>
          <w:sz w:val="24"/>
          <w:szCs w:val="24"/>
        </w:rPr>
        <w:t xml:space="preserve">Pesquisa social: </w:t>
      </w:r>
      <w:r>
        <w:rPr>
          <w:rFonts w:ascii="Times New Roman" w:eastAsia="Times New Roman" w:hAnsi="Times New Roman" w:cs="Times New Roman"/>
          <w:sz w:val="24"/>
          <w:szCs w:val="24"/>
        </w:rPr>
        <w:t>teoria, método e criatividade. 26. ed. Petrópolis: Vozes, 2007.</w:t>
      </w:r>
    </w:p>
    <w:p w:rsidR="0057232C" w:rsidRDefault="0057232C">
      <w:pPr>
        <w:spacing w:after="0" w:line="240" w:lineRule="auto"/>
        <w:jc w:val="both"/>
        <w:rPr>
          <w:rFonts w:ascii="Times New Roman" w:eastAsia="Times New Roman" w:hAnsi="Times New Roman" w:cs="Times New Roman"/>
          <w:sz w:val="24"/>
          <w:szCs w:val="24"/>
        </w:rPr>
      </w:pPr>
    </w:p>
    <w:p w:rsidR="0057232C" w:rsidRDefault="00CD145A">
      <w:pPr>
        <w:spacing w:after="0" w:line="240" w:lineRule="auto"/>
        <w:jc w:val="both"/>
        <w:rPr>
          <w:rFonts w:ascii="Times New Roman" w:hAnsi="Times New Roman" w:cs="Times New Roman"/>
          <w:color w:val="0F1111"/>
          <w:sz w:val="24"/>
          <w:szCs w:val="24"/>
          <w:shd w:val="clear" w:color="auto" w:fill="FFFFFF"/>
        </w:rPr>
      </w:pPr>
      <w:r>
        <w:rPr>
          <w:rFonts w:ascii="Times New Roman" w:hAnsi="Times New Roman" w:cs="Times New Roman"/>
          <w:color w:val="0F1111"/>
          <w:sz w:val="24"/>
          <w:szCs w:val="24"/>
          <w:shd w:val="clear" w:color="auto" w:fill="FFFFFF"/>
        </w:rPr>
        <w:t xml:space="preserve">PRIZANT, B. M.; FIELDS-MEYER, T. </w:t>
      </w:r>
      <w:r>
        <w:rPr>
          <w:rFonts w:ascii="Times New Roman" w:hAnsi="Times New Roman" w:cs="Times New Roman"/>
          <w:b/>
          <w:bCs/>
          <w:color w:val="0F1111"/>
          <w:sz w:val="24"/>
          <w:szCs w:val="24"/>
          <w:shd w:val="clear" w:color="auto" w:fill="FFFFFF"/>
        </w:rPr>
        <w:t>Autismo:</w:t>
      </w:r>
      <w:r>
        <w:rPr>
          <w:rFonts w:ascii="Times New Roman" w:hAnsi="Times New Roman" w:cs="Times New Roman"/>
          <w:color w:val="0F1111"/>
          <w:sz w:val="24"/>
          <w:szCs w:val="24"/>
          <w:shd w:val="clear" w:color="auto" w:fill="FFFFFF"/>
        </w:rPr>
        <w:t xml:space="preserve"> humano à sua maneira – um novo olhar sobre o autismo. São Paulo: Edipro, 2023.</w:t>
      </w:r>
    </w:p>
    <w:p w:rsidR="0057232C" w:rsidRDefault="0057232C">
      <w:pPr>
        <w:spacing w:after="0" w:line="240" w:lineRule="auto"/>
        <w:jc w:val="both"/>
        <w:rPr>
          <w:rFonts w:ascii="Times New Roman" w:eastAsia="Times New Roman" w:hAnsi="Times New Roman" w:cs="Times New Roman"/>
          <w:sz w:val="24"/>
          <w:szCs w:val="24"/>
        </w:rPr>
      </w:pPr>
    </w:p>
    <w:p w:rsidR="0057232C" w:rsidRDefault="0057232C">
      <w:pPr>
        <w:spacing w:after="0" w:line="240" w:lineRule="auto"/>
        <w:jc w:val="both"/>
        <w:rPr>
          <w:rFonts w:ascii="Times New Roman" w:hAnsi="Times New Roman" w:cs="Times New Roman"/>
          <w:sz w:val="24"/>
          <w:szCs w:val="24"/>
          <w:lang w:eastAsia="pt-BR"/>
        </w:rPr>
      </w:pPr>
    </w:p>
    <w:p w:rsidR="0057232C" w:rsidRDefault="0057232C">
      <w:pPr>
        <w:pStyle w:val="NormalWeb"/>
      </w:pPr>
    </w:p>
    <w:p w:rsidR="0057232C" w:rsidRDefault="0057232C"/>
    <w:sectPr w:rsidR="0057232C" w:rsidSect="0057232C">
      <w:headerReference w:type="default" r:id="rId6"/>
      <w:pgSz w:w="11906" w:h="16838"/>
      <w:pgMar w:top="1701" w:right="1134" w:bottom="1134" w:left="1701" w:header="708" w:footer="709"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019" w:rsidRDefault="00DF0019">
      <w:pPr>
        <w:spacing w:line="240" w:lineRule="auto"/>
      </w:pPr>
      <w:r>
        <w:separator/>
      </w:r>
    </w:p>
  </w:endnote>
  <w:endnote w:type="continuationSeparator" w:id="1">
    <w:p w:rsidR="00DF0019" w:rsidRDefault="00DF00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019" w:rsidRDefault="00DF0019">
      <w:pPr>
        <w:spacing w:after="0"/>
      </w:pPr>
      <w:r>
        <w:separator/>
      </w:r>
    </w:p>
  </w:footnote>
  <w:footnote w:type="continuationSeparator" w:id="1">
    <w:p w:rsidR="00DF0019" w:rsidRDefault="00DF001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32C" w:rsidRDefault="00CD145A">
    <w:pPr>
      <w:pStyle w:val="Cabealho"/>
    </w:pPr>
    <w:r>
      <w:rPr>
        <w:noProof/>
        <w:lang w:eastAsia="pt-BR"/>
      </w:rPr>
      <w:drawing>
        <wp:inline distT="0" distB="0" distL="114300" distR="114300">
          <wp:extent cx="5394325" cy="1630045"/>
          <wp:effectExtent l="0" t="0" r="635" b="635"/>
          <wp:docPr id="1" name="Imagem 1" descr="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imbrado"/>
                  <pic:cNvPicPr>
                    <a:picLocks noChangeAspect="1"/>
                  </pic:cNvPicPr>
                </pic:nvPicPr>
                <pic:blipFill>
                  <a:blip r:embed="rId1"/>
                  <a:stretch>
                    <a:fillRect/>
                  </a:stretch>
                </pic:blipFill>
                <pic:spPr>
                  <a:xfrm>
                    <a:off x="0" y="0"/>
                    <a:ext cx="5394325" cy="163004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doNotExpandShiftReturn/>
    <w:doNotWrapTextWithPunct/>
    <w:doNotUseEastAsianBreakRules/>
    <w:useFELayout/>
  </w:compat>
  <w:rsids>
    <w:rsidRoot w:val="00172A27"/>
    <w:rsid w:val="00030CA3"/>
    <w:rsid w:val="00044866"/>
    <w:rsid w:val="000B16D9"/>
    <w:rsid w:val="0015012C"/>
    <w:rsid w:val="00172A27"/>
    <w:rsid w:val="001C64DE"/>
    <w:rsid w:val="001D2834"/>
    <w:rsid w:val="001F2439"/>
    <w:rsid w:val="00267F1E"/>
    <w:rsid w:val="0027784A"/>
    <w:rsid w:val="002D3E23"/>
    <w:rsid w:val="00460A13"/>
    <w:rsid w:val="004D2FEF"/>
    <w:rsid w:val="0057232C"/>
    <w:rsid w:val="00624725"/>
    <w:rsid w:val="00677F30"/>
    <w:rsid w:val="006927F7"/>
    <w:rsid w:val="006D3BBA"/>
    <w:rsid w:val="00741E2B"/>
    <w:rsid w:val="007525DE"/>
    <w:rsid w:val="007D6F65"/>
    <w:rsid w:val="00812597"/>
    <w:rsid w:val="008B5AFA"/>
    <w:rsid w:val="008D442A"/>
    <w:rsid w:val="008D5C15"/>
    <w:rsid w:val="009009AD"/>
    <w:rsid w:val="009E27FA"/>
    <w:rsid w:val="00A01D11"/>
    <w:rsid w:val="00A709E2"/>
    <w:rsid w:val="00B06FCE"/>
    <w:rsid w:val="00B82A8F"/>
    <w:rsid w:val="00C33B50"/>
    <w:rsid w:val="00C71D41"/>
    <w:rsid w:val="00CD145A"/>
    <w:rsid w:val="00CD63EA"/>
    <w:rsid w:val="00D00A2E"/>
    <w:rsid w:val="00D933E4"/>
    <w:rsid w:val="00DA12BB"/>
    <w:rsid w:val="00DF0019"/>
    <w:rsid w:val="00E533ED"/>
    <w:rsid w:val="00F4633E"/>
    <w:rsid w:val="00FB6271"/>
    <w:rsid w:val="079834EF"/>
    <w:rsid w:val="07D029F7"/>
    <w:rsid w:val="16580EBF"/>
    <w:rsid w:val="1A894334"/>
    <w:rsid w:val="1EF63937"/>
    <w:rsid w:val="221653A0"/>
    <w:rsid w:val="22184B3D"/>
    <w:rsid w:val="25485496"/>
    <w:rsid w:val="27CD66DB"/>
    <w:rsid w:val="2D0A23B4"/>
    <w:rsid w:val="39113C01"/>
    <w:rsid w:val="45130D1C"/>
    <w:rsid w:val="4A4308C7"/>
    <w:rsid w:val="4C0E1B5F"/>
    <w:rsid w:val="4DAD2754"/>
    <w:rsid w:val="52603EB2"/>
    <w:rsid w:val="59FB6197"/>
    <w:rsid w:val="5B5B3C9A"/>
    <w:rsid w:val="60FF12C0"/>
    <w:rsid w:val="67AD0D27"/>
    <w:rsid w:val="68F74436"/>
    <w:rsid w:val="704476BC"/>
    <w:rsid w:val="70DE107D"/>
    <w:rsid w:val="7C593B43"/>
    <w:rsid w:val="7E5F02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32C"/>
    <w:pPr>
      <w:spacing w:after="160" w:line="259" w:lineRule="auto"/>
    </w:pPr>
    <w:rPr>
      <w:rFonts w:asciiTheme="minorHAnsi" w:eastAsiaTheme="minorHAnsi" w:hAnsiTheme="minorHAnsi" w:cstheme="minorBidi"/>
      <w:kern w:val="2"/>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qFormat/>
    <w:rsid w:val="0057232C"/>
    <w:rPr>
      <w:color w:val="0000FF"/>
      <w:u w:val="single"/>
    </w:rPr>
  </w:style>
  <w:style w:type="paragraph" w:styleId="NormalWeb">
    <w:name w:val="Normal (Web)"/>
    <w:basedOn w:val="Normal"/>
    <w:uiPriority w:val="99"/>
    <w:semiHidden/>
    <w:unhideWhenUsed/>
    <w:qFormat/>
    <w:rsid w:val="0057232C"/>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styleId="Cabealho">
    <w:name w:val="header"/>
    <w:basedOn w:val="Normal"/>
    <w:uiPriority w:val="99"/>
    <w:semiHidden/>
    <w:unhideWhenUsed/>
    <w:qFormat/>
    <w:rsid w:val="0057232C"/>
    <w:pPr>
      <w:tabs>
        <w:tab w:val="center" w:pos="4252"/>
        <w:tab w:val="right" w:pos="8504"/>
      </w:tabs>
    </w:pPr>
  </w:style>
  <w:style w:type="paragraph" w:styleId="Rodap">
    <w:name w:val="footer"/>
    <w:basedOn w:val="Normal"/>
    <w:uiPriority w:val="99"/>
    <w:semiHidden/>
    <w:unhideWhenUsed/>
    <w:qFormat/>
    <w:rsid w:val="0057232C"/>
    <w:pPr>
      <w:tabs>
        <w:tab w:val="center" w:pos="4252"/>
        <w:tab w:val="right" w:pos="8504"/>
      </w:tabs>
    </w:pPr>
  </w:style>
  <w:style w:type="paragraph" w:styleId="Textodebalo">
    <w:name w:val="Balloon Text"/>
    <w:basedOn w:val="Normal"/>
    <w:link w:val="TextodebaloChar"/>
    <w:uiPriority w:val="99"/>
    <w:semiHidden/>
    <w:unhideWhenUsed/>
    <w:qFormat/>
    <w:rsid w:val="0057232C"/>
    <w:pPr>
      <w:spacing w:after="0" w:line="240" w:lineRule="auto"/>
    </w:pPr>
    <w:rPr>
      <w:rFonts w:ascii="Tahoma" w:hAnsi="Tahoma" w:cs="Tahoma"/>
      <w:sz w:val="16"/>
      <w:szCs w:val="16"/>
    </w:rPr>
  </w:style>
  <w:style w:type="table" w:styleId="Tabelacomgrade">
    <w:name w:val="Table Grid"/>
    <w:basedOn w:val="Tabelanormal"/>
    <w:uiPriority w:val="39"/>
    <w:qFormat/>
    <w:rsid w:val="00572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qFormat/>
    <w:rsid w:val="0057232C"/>
    <w:pPr>
      <w:spacing w:after="200" w:line="276" w:lineRule="auto"/>
    </w:pPr>
    <w:rPr>
      <w:rFonts w:ascii="Calibri" w:eastAsia="Calibri" w:hAnsi="Calibri" w:cs="Calibri"/>
      <w:sz w:val="22"/>
      <w:szCs w:val="22"/>
    </w:rPr>
  </w:style>
  <w:style w:type="paragraph" w:styleId="PargrafodaLista">
    <w:name w:val="List Paragraph"/>
    <w:basedOn w:val="Normal"/>
    <w:uiPriority w:val="34"/>
    <w:qFormat/>
    <w:rsid w:val="0057232C"/>
    <w:pPr>
      <w:suppressAutoHyphens/>
      <w:spacing w:after="200" w:line="276" w:lineRule="auto"/>
      <w:ind w:left="720"/>
      <w:contextualSpacing/>
    </w:pPr>
    <w:rPr>
      <w:kern w:val="0"/>
    </w:rPr>
  </w:style>
  <w:style w:type="character" w:customStyle="1" w:styleId="TextodebaloChar">
    <w:name w:val="Texto de balão Char"/>
    <w:basedOn w:val="Fontepargpadro"/>
    <w:link w:val="Textodebalo"/>
    <w:uiPriority w:val="99"/>
    <w:semiHidden/>
    <w:qFormat/>
    <w:rsid w:val="0057232C"/>
    <w:rPr>
      <w:rFonts w:ascii="Tahoma" w:eastAsiaTheme="minorHAnsi" w:hAnsi="Tahoma" w:cs="Tahoma"/>
      <w:kern w:val="2"/>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468</Words>
  <Characters>2532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Ùrsula</dc:creator>
  <cp:lastModifiedBy>Mateus Carvalho</cp:lastModifiedBy>
  <cp:revision>7</cp:revision>
  <dcterms:created xsi:type="dcterms:W3CDTF">2025-05-03T12:32:00Z</dcterms:created>
  <dcterms:modified xsi:type="dcterms:W3CDTF">2025-05-04T16:04:00Z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1046-12.2.0.20795</vt:lpwstr>
  </property>
  <property fmtid="{D5CDD505-2E9C-101B-9397-08002B2CF9AE}" pid="3" name="ICV">
    <vt:lpwstr>01AEEBD2E9934D96ABD3EF0C24DC5C86_13</vt:lpwstr>
  </property>
</Properties>
</file>