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52B4B" w14:textId="77777777" w:rsidR="00ED4A27" w:rsidRDefault="00ED4A27">
      <w:pPr>
        <w:rPr>
          <w:rFonts w:ascii="Times New Roman" w:eastAsia="Times New Roman" w:hAnsi="Times New Roman" w:cs="Times New Roman"/>
        </w:rPr>
      </w:pPr>
    </w:p>
    <w:p w14:paraId="448DC57E" w14:textId="73F01E24" w:rsidR="00ED4A27" w:rsidRDefault="00AF382C">
      <w:pPr>
        <w:spacing w:before="240" w:after="240"/>
        <w:ind w:firstLine="0"/>
        <w:jc w:val="center"/>
        <w:rPr>
          <w:rFonts w:ascii="Times New Roman" w:eastAsia="Times New Roman" w:hAnsi="Times New Roman" w:cs="Times New Roman"/>
        </w:rPr>
      </w:pPr>
      <w:r w:rsidRPr="00AF382C">
        <w:rPr>
          <w:rFonts w:ascii="Times New Roman" w:eastAsia="Times New Roman" w:hAnsi="Times New Roman" w:cs="Times New Roman"/>
          <w:b/>
        </w:rPr>
        <w:t xml:space="preserve">PRÁTICAS PEDAGÓGICAS NA CIBERCULTURA: exercitando </w:t>
      </w:r>
      <w:r w:rsidR="00364891" w:rsidRPr="00AF382C">
        <w:rPr>
          <w:rFonts w:ascii="Times New Roman" w:eastAsia="Times New Roman" w:hAnsi="Times New Roman" w:cs="Times New Roman"/>
          <w:b/>
        </w:rPr>
        <w:t>à</w:t>
      </w:r>
      <w:r w:rsidRPr="00AF382C">
        <w:rPr>
          <w:rFonts w:ascii="Times New Roman" w:eastAsia="Times New Roman" w:hAnsi="Times New Roman" w:cs="Times New Roman"/>
          <w:b/>
        </w:rPr>
        <w:t xml:space="preserve"> docência crítica na educação básica em tempos de metaverso </w:t>
      </w:r>
      <w:r w:rsidR="0052337D">
        <w:rPr>
          <w:rFonts w:ascii="Times New Roman" w:eastAsia="Times New Roman" w:hAnsi="Times New Roman" w:cs="Times New Roman"/>
          <w:b/>
        </w:rPr>
        <w:t>e inteligência artificial generativa</w:t>
      </w:r>
    </w:p>
    <w:p w14:paraId="0DDE5276" w14:textId="376C8119" w:rsidR="00ED4A27" w:rsidRDefault="00DF454B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r w:rsidR="0052337D">
        <w:rPr>
          <w:rFonts w:ascii="Times New Roman" w:eastAsia="Times New Roman" w:hAnsi="Times New Roman" w:cs="Times New Roman"/>
        </w:rPr>
        <w:t>Graça Viviane Pereira Santos Pereira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250E2A9F" w14:textId="0DE3234D" w:rsidR="00ED4A27" w:rsidRDefault="0052337D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Kathia Marise Borges</w:t>
      </w:r>
      <w:r w:rsidR="00CC447D">
        <w:rPr>
          <w:rFonts w:ascii="Times New Roman" w:eastAsia="Times New Roman" w:hAnsi="Times New Roman" w:cs="Times New Roman"/>
        </w:rPr>
        <w:t xml:space="preserve"> Sales</w:t>
      </w:r>
      <w:r w:rsidR="00DF454B"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4A06D27B" w14:textId="77777777" w:rsidR="00ED4A27" w:rsidRDefault="00ED4A27">
      <w:pPr>
        <w:tabs>
          <w:tab w:val="left" w:pos="504"/>
        </w:tabs>
        <w:spacing w:before="120" w:after="120" w:line="240" w:lineRule="auto"/>
        <w:ind w:right="16" w:firstLine="0"/>
        <w:jc w:val="both"/>
        <w:rPr>
          <w:rFonts w:ascii="Roboto" w:eastAsia="Roboto" w:hAnsi="Roboto" w:cs="Roboto"/>
          <w:b/>
        </w:rPr>
      </w:pPr>
    </w:p>
    <w:p w14:paraId="02C5A4A9" w14:textId="4E2B1C37" w:rsidR="00ED4A27" w:rsidRDefault="00DF454B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b/>
        </w:rPr>
        <w:t>RESUMO.</w:t>
      </w:r>
      <w:r>
        <w:rPr>
          <w:rFonts w:ascii="Times New Roman" w:eastAsia="Times New Roman" w:hAnsi="Times New Roman" w:cs="Times New Roman"/>
        </w:rPr>
        <w:t xml:space="preserve"> </w:t>
      </w:r>
      <w:r w:rsidR="007575C9">
        <w:rPr>
          <w:rFonts w:ascii="Times New Roman" w:eastAsia="Times New Roman" w:hAnsi="Times New Roman" w:cs="Times New Roman"/>
          <w:highlight w:val="white"/>
        </w:rPr>
        <w:t>Este trabalho faz parte de uma pesquisa de doutorado que se propõe a analisar as práticas pedagógicas desenvolvidas no contexto da cibercultura contemporânea, enfocando o exercício da docência crítica na Educação Básica em um cenário marcado pela emergência dos metaversos educacionais</w:t>
      </w:r>
      <w:r w:rsidR="00E36707">
        <w:rPr>
          <w:rFonts w:ascii="Times New Roman" w:eastAsia="Times New Roman" w:hAnsi="Times New Roman" w:cs="Times New Roman"/>
        </w:rPr>
        <w:t>,</w:t>
      </w:r>
      <w:r w:rsidR="00E36707" w:rsidRPr="00E36707">
        <w:t xml:space="preserve"> </w:t>
      </w:r>
      <w:r w:rsidR="00E36707" w:rsidRPr="00E36707">
        <w:rPr>
          <w:rFonts w:ascii="Times New Roman" w:eastAsia="Times New Roman" w:hAnsi="Times New Roman" w:cs="Times New Roman"/>
        </w:rPr>
        <w:t xml:space="preserve">das inteligências artificiais </w:t>
      </w:r>
      <w:r w:rsidR="005E4DB8" w:rsidRPr="00E36707">
        <w:rPr>
          <w:rFonts w:ascii="Times New Roman" w:eastAsia="Times New Roman" w:hAnsi="Times New Roman" w:cs="Times New Roman"/>
        </w:rPr>
        <w:t xml:space="preserve">generativas, </w:t>
      </w:r>
      <w:r w:rsidR="005E4DB8">
        <w:rPr>
          <w:rFonts w:ascii="Times New Roman" w:eastAsia="Times New Roman" w:hAnsi="Times New Roman" w:cs="Times New Roman"/>
          <w:highlight w:val="white"/>
        </w:rPr>
        <w:t>e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pela hiperconectividade. Fundamentado nos pressupostos teóricos de Paulo Freire</w:t>
      </w:r>
      <w:r w:rsidR="00C24E26">
        <w:rPr>
          <w:rFonts w:ascii="Times New Roman" w:eastAsia="Times New Roman" w:hAnsi="Times New Roman" w:cs="Times New Roman"/>
          <w:highlight w:val="white"/>
        </w:rPr>
        <w:t xml:space="preserve"> </w:t>
      </w:r>
      <w:r w:rsidR="00926C2C">
        <w:rPr>
          <w:rFonts w:ascii="Times New Roman" w:eastAsia="Times New Roman" w:hAnsi="Times New Roman" w:cs="Times New Roman"/>
          <w:highlight w:val="white"/>
        </w:rPr>
        <w:t>(1996)</w:t>
      </w:r>
      <w:r w:rsidR="007575C9">
        <w:rPr>
          <w:rFonts w:ascii="Times New Roman" w:eastAsia="Times New Roman" w:hAnsi="Times New Roman" w:cs="Times New Roman"/>
          <w:highlight w:val="white"/>
        </w:rPr>
        <w:t>, Pierre Lévy</w:t>
      </w:r>
      <w:r w:rsidR="00387027">
        <w:rPr>
          <w:rFonts w:ascii="Times New Roman" w:eastAsia="Times New Roman" w:hAnsi="Times New Roman" w:cs="Times New Roman"/>
          <w:highlight w:val="white"/>
        </w:rPr>
        <w:t xml:space="preserve"> </w:t>
      </w:r>
      <w:r w:rsidR="00167B7E">
        <w:rPr>
          <w:rFonts w:ascii="Times New Roman" w:eastAsia="Times New Roman" w:hAnsi="Times New Roman" w:cs="Times New Roman"/>
          <w:highlight w:val="white"/>
        </w:rPr>
        <w:t>(199</w:t>
      </w:r>
      <w:r w:rsidR="00892D17">
        <w:rPr>
          <w:rFonts w:ascii="Times New Roman" w:eastAsia="Times New Roman" w:hAnsi="Times New Roman" w:cs="Times New Roman"/>
          <w:highlight w:val="white"/>
        </w:rPr>
        <w:t>9</w:t>
      </w:r>
      <w:r w:rsidR="0062327C">
        <w:rPr>
          <w:rFonts w:ascii="Times New Roman" w:eastAsia="Times New Roman" w:hAnsi="Times New Roman" w:cs="Times New Roman"/>
          <w:highlight w:val="white"/>
        </w:rPr>
        <w:t>)</w:t>
      </w:r>
      <w:r w:rsidR="007575C9">
        <w:rPr>
          <w:rFonts w:ascii="Times New Roman" w:eastAsia="Times New Roman" w:hAnsi="Times New Roman" w:cs="Times New Roman"/>
          <w:highlight w:val="white"/>
        </w:rPr>
        <w:t>, André Lemos</w:t>
      </w:r>
      <w:r w:rsidR="00A160DE">
        <w:rPr>
          <w:rFonts w:ascii="Times New Roman" w:eastAsia="Times New Roman" w:hAnsi="Times New Roman" w:cs="Times New Roman"/>
          <w:highlight w:val="white"/>
        </w:rPr>
        <w:t xml:space="preserve"> </w:t>
      </w:r>
      <w:r w:rsidR="006904A4">
        <w:rPr>
          <w:rFonts w:ascii="Times New Roman" w:eastAsia="Times New Roman" w:hAnsi="Times New Roman" w:cs="Times New Roman"/>
          <w:highlight w:val="white"/>
        </w:rPr>
        <w:t>(</w:t>
      </w:r>
      <w:r w:rsidR="00917259">
        <w:rPr>
          <w:rFonts w:ascii="Times New Roman" w:eastAsia="Times New Roman" w:hAnsi="Times New Roman" w:cs="Times New Roman"/>
          <w:highlight w:val="white"/>
        </w:rPr>
        <w:t>2011</w:t>
      </w:r>
      <w:r w:rsidR="00B74946">
        <w:rPr>
          <w:rFonts w:ascii="Times New Roman" w:eastAsia="Times New Roman" w:hAnsi="Times New Roman" w:cs="Times New Roman"/>
          <w:highlight w:val="white"/>
        </w:rPr>
        <w:t>; 2025</w:t>
      </w:r>
      <w:r w:rsidR="005120DF">
        <w:rPr>
          <w:rFonts w:ascii="Times New Roman" w:eastAsia="Times New Roman" w:hAnsi="Times New Roman" w:cs="Times New Roman"/>
          <w:highlight w:val="white"/>
        </w:rPr>
        <w:t>)</w:t>
      </w:r>
      <w:r w:rsidR="00871319">
        <w:rPr>
          <w:rFonts w:ascii="Times New Roman" w:eastAsia="Times New Roman" w:hAnsi="Times New Roman" w:cs="Times New Roman"/>
          <w:highlight w:val="white"/>
        </w:rPr>
        <w:t>,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Edméa Santos</w:t>
      </w:r>
      <w:r w:rsidR="00B3481F">
        <w:rPr>
          <w:rFonts w:ascii="Times New Roman" w:eastAsia="Times New Roman" w:hAnsi="Times New Roman" w:cs="Times New Roman"/>
          <w:highlight w:val="white"/>
        </w:rPr>
        <w:t xml:space="preserve"> (</w:t>
      </w:r>
      <w:r w:rsidR="00BD0EE1">
        <w:rPr>
          <w:rFonts w:ascii="Times New Roman" w:eastAsia="Times New Roman" w:hAnsi="Times New Roman" w:cs="Times New Roman"/>
          <w:highlight w:val="white"/>
        </w:rPr>
        <w:t>2019)</w:t>
      </w:r>
      <w:r w:rsidR="007575C9">
        <w:rPr>
          <w:rFonts w:ascii="Times New Roman" w:eastAsia="Times New Roman" w:hAnsi="Times New Roman" w:cs="Times New Roman"/>
          <w:highlight w:val="white"/>
        </w:rPr>
        <w:t>, Eliane Schlemmer</w:t>
      </w:r>
      <w:r w:rsidR="00B32C6F">
        <w:rPr>
          <w:rFonts w:ascii="Times New Roman" w:eastAsia="Times New Roman" w:hAnsi="Times New Roman" w:cs="Times New Roman"/>
          <w:highlight w:val="white"/>
        </w:rPr>
        <w:t xml:space="preserve"> (</w:t>
      </w:r>
      <w:r w:rsidR="00214DB2">
        <w:rPr>
          <w:rFonts w:ascii="Times New Roman" w:eastAsia="Times New Roman" w:hAnsi="Times New Roman" w:cs="Times New Roman"/>
          <w:highlight w:val="white"/>
        </w:rPr>
        <w:t>2013)</w:t>
      </w:r>
      <w:r w:rsidR="007575C9">
        <w:rPr>
          <w:rFonts w:ascii="Times New Roman" w:eastAsia="Times New Roman" w:hAnsi="Times New Roman" w:cs="Times New Roman"/>
          <w:highlight w:val="white"/>
        </w:rPr>
        <w:t>, Vânia Kenski</w:t>
      </w:r>
      <w:r w:rsidR="00505A4F">
        <w:rPr>
          <w:rFonts w:ascii="Times New Roman" w:eastAsia="Times New Roman" w:hAnsi="Times New Roman" w:cs="Times New Roman"/>
          <w:highlight w:val="white"/>
        </w:rPr>
        <w:t xml:space="preserve"> (</w:t>
      </w:r>
      <w:r w:rsidR="00B35B7F">
        <w:rPr>
          <w:rFonts w:ascii="Times New Roman" w:eastAsia="Times New Roman" w:hAnsi="Times New Roman" w:cs="Times New Roman"/>
          <w:highlight w:val="white"/>
        </w:rPr>
        <w:t>2008</w:t>
      </w:r>
      <w:r w:rsidR="007F07C5">
        <w:rPr>
          <w:rFonts w:ascii="Times New Roman" w:eastAsia="Times New Roman" w:hAnsi="Times New Roman" w:cs="Times New Roman"/>
          <w:highlight w:val="white"/>
        </w:rPr>
        <w:t>)</w:t>
      </w:r>
      <w:r w:rsidR="007575C9">
        <w:rPr>
          <w:rFonts w:ascii="Times New Roman" w:eastAsia="Times New Roman" w:hAnsi="Times New Roman" w:cs="Times New Roman"/>
          <w:highlight w:val="white"/>
        </w:rPr>
        <w:t>, Lucia Santaella</w:t>
      </w:r>
      <w:r w:rsidR="00D22BE7">
        <w:rPr>
          <w:rFonts w:ascii="Times New Roman" w:eastAsia="Times New Roman" w:hAnsi="Times New Roman" w:cs="Times New Roman"/>
          <w:highlight w:val="white"/>
        </w:rPr>
        <w:t xml:space="preserve"> (</w:t>
      </w:r>
      <w:r w:rsidR="007A3577">
        <w:rPr>
          <w:rFonts w:ascii="Times New Roman" w:eastAsia="Times New Roman" w:hAnsi="Times New Roman" w:cs="Times New Roman"/>
          <w:highlight w:val="white"/>
        </w:rPr>
        <w:t>2013)</w:t>
      </w:r>
      <w:r w:rsidR="007575C9">
        <w:rPr>
          <w:rFonts w:ascii="Times New Roman" w:eastAsia="Times New Roman" w:hAnsi="Times New Roman" w:cs="Times New Roman"/>
          <w:highlight w:val="white"/>
        </w:rPr>
        <w:t>, David Lyon</w:t>
      </w:r>
      <w:r w:rsidR="00E40E5C">
        <w:rPr>
          <w:rFonts w:ascii="Times New Roman" w:eastAsia="Times New Roman" w:hAnsi="Times New Roman" w:cs="Times New Roman"/>
          <w:highlight w:val="white"/>
        </w:rPr>
        <w:t xml:space="preserve"> </w:t>
      </w:r>
      <w:r w:rsidR="00A01092">
        <w:rPr>
          <w:rFonts w:ascii="Times New Roman" w:eastAsia="Times New Roman" w:hAnsi="Times New Roman" w:cs="Times New Roman"/>
          <w:highlight w:val="white"/>
        </w:rPr>
        <w:t>(</w:t>
      </w:r>
      <w:r w:rsidR="00CE7EF5">
        <w:rPr>
          <w:rFonts w:ascii="Times New Roman" w:eastAsia="Times New Roman" w:hAnsi="Times New Roman" w:cs="Times New Roman"/>
          <w:highlight w:val="white"/>
        </w:rPr>
        <w:t>2018)</w:t>
      </w:r>
      <w:r w:rsidR="007575C9">
        <w:rPr>
          <w:rFonts w:ascii="Times New Roman" w:eastAsia="Times New Roman" w:hAnsi="Times New Roman" w:cs="Times New Roman"/>
          <w:highlight w:val="white"/>
        </w:rPr>
        <w:t>, Marco Silva</w:t>
      </w:r>
      <w:r w:rsidR="00C9190B">
        <w:rPr>
          <w:rFonts w:ascii="Times New Roman" w:eastAsia="Times New Roman" w:hAnsi="Times New Roman" w:cs="Times New Roman"/>
          <w:highlight w:val="white"/>
        </w:rPr>
        <w:t xml:space="preserve"> (</w:t>
      </w:r>
      <w:r w:rsidR="00A82D07">
        <w:rPr>
          <w:rFonts w:ascii="Times New Roman" w:eastAsia="Times New Roman" w:hAnsi="Times New Roman" w:cs="Times New Roman"/>
          <w:highlight w:val="white"/>
        </w:rPr>
        <w:t>2010)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Gwo-Jen</w:t>
      </w:r>
      <w:proofErr w:type="spellEnd"/>
      <w:r w:rsidR="007575C9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Hwang</w:t>
      </w:r>
      <w:proofErr w:type="spellEnd"/>
      <w:r w:rsidR="00A07A4D">
        <w:rPr>
          <w:rFonts w:ascii="Times New Roman" w:eastAsia="Times New Roman" w:hAnsi="Times New Roman" w:cs="Times New Roman"/>
          <w:highlight w:val="white"/>
        </w:rPr>
        <w:t xml:space="preserve"> </w:t>
      </w:r>
      <w:r w:rsidR="0087180D">
        <w:rPr>
          <w:rFonts w:ascii="Times New Roman" w:eastAsia="Times New Roman" w:hAnsi="Times New Roman" w:cs="Times New Roman"/>
          <w:highlight w:val="white"/>
        </w:rPr>
        <w:t xml:space="preserve">e </w:t>
      </w:r>
      <w:proofErr w:type="spellStart"/>
      <w:r w:rsidR="008F1DAE">
        <w:rPr>
          <w:rFonts w:ascii="Times New Roman" w:eastAsia="Times New Roman" w:hAnsi="Times New Roman" w:cs="Times New Roman"/>
          <w:highlight w:val="white"/>
        </w:rPr>
        <w:t>Shu</w:t>
      </w:r>
      <w:r w:rsidR="001F7767">
        <w:rPr>
          <w:rFonts w:ascii="Times New Roman" w:eastAsia="Times New Roman" w:hAnsi="Times New Roman" w:cs="Times New Roman"/>
          <w:highlight w:val="white"/>
        </w:rPr>
        <w:t>-Yun</w:t>
      </w:r>
      <w:proofErr w:type="spellEnd"/>
      <w:r w:rsidR="000C3A23">
        <w:rPr>
          <w:rFonts w:ascii="Times New Roman" w:eastAsia="Times New Roman" w:hAnsi="Times New Roman" w:cs="Times New Roman"/>
          <w:highlight w:val="white"/>
        </w:rPr>
        <w:t xml:space="preserve"> Chien</w:t>
      </w:r>
      <w:r w:rsidR="007C7693">
        <w:rPr>
          <w:rFonts w:ascii="Times New Roman" w:eastAsia="Times New Roman" w:hAnsi="Times New Roman" w:cs="Times New Roman"/>
          <w:highlight w:val="white"/>
        </w:rPr>
        <w:t xml:space="preserve"> </w:t>
      </w:r>
      <w:r w:rsidR="00A07A4D">
        <w:rPr>
          <w:rFonts w:ascii="Times New Roman" w:eastAsia="Times New Roman" w:hAnsi="Times New Roman" w:cs="Times New Roman"/>
          <w:highlight w:val="white"/>
        </w:rPr>
        <w:t>(2022</w:t>
      </w:r>
      <w:r w:rsidR="005E1ED0">
        <w:rPr>
          <w:rFonts w:ascii="Times New Roman" w:eastAsia="Times New Roman" w:hAnsi="Times New Roman" w:cs="Times New Roman"/>
          <w:highlight w:val="white"/>
        </w:rPr>
        <w:t>;</w:t>
      </w:r>
      <w:r w:rsidR="00524ABC">
        <w:rPr>
          <w:rFonts w:ascii="Times New Roman" w:eastAsia="Times New Roman" w:hAnsi="Times New Roman" w:cs="Times New Roman"/>
          <w:highlight w:val="white"/>
        </w:rPr>
        <w:t xml:space="preserve"> 2024)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e 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Stylianos</w:t>
      </w:r>
      <w:proofErr w:type="spellEnd"/>
      <w:r w:rsidR="007575C9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Mystakidis</w:t>
      </w:r>
      <w:proofErr w:type="spellEnd"/>
      <w:r w:rsidR="00661043">
        <w:rPr>
          <w:rFonts w:ascii="Times New Roman" w:eastAsia="Times New Roman" w:hAnsi="Times New Roman" w:cs="Times New Roman"/>
          <w:highlight w:val="white"/>
        </w:rPr>
        <w:t xml:space="preserve"> (</w:t>
      </w:r>
      <w:r w:rsidR="00F00017">
        <w:rPr>
          <w:rFonts w:ascii="Times New Roman" w:eastAsia="Times New Roman" w:hAnsi="Times New Roman" w:cs="Times New Roman"/>
          <w:highlight w:val="white"/>
        </w:rPr>
        <w:t xml:space="preserve">2022; </w:t>
      </w:r>
      <w:r w:rsidR="006D3736">
        <w:rPr>
          <w:rFonts w:ascii="Times New Roman" w:eastAsia="Times New Roman" w:hAnsi="Times New Roman" w:cs="Times New Roman"/>
          <w:highlight w:val="white"/>
        </w:rPr>
        <w:t>2024)</w:t>
      </w:r>
      <w:r w:rsidR="007575C9">
        <w:rPr>
          <w:rFonts w:ascii="Times New Roman" w:eastAsia="Times New Roman" w:hAnsi="Times New Roman" w:cs="Times New Roman"/>
          <w:highlight w:val="white"/>
        </w:rPr>
        <w:t>, o estudo investiga como as tecnologias digitais imersivas</w:t>
      </w:r>
      <w:r w:rsidR="003E2DCA">
        <w:rPr>
          <w:rFonts w:ascii="Times New Roman" w:eastAsia="Times New Roman" w:hAnsi="Times New Roman" w:cs="Times New Roman"/>
          <w:highlight w:val="white"/>
        </w:rPr>
        <w:t xml:space="preserve">, </w:t>
      </w:r>
      <w:r w:rsidR="00EC6769">
        <w:rPr>
          <w:rFonts w:ascii="Times New Roman" w:eastAsia="Times New Roman" w:hAnsi="Times New Roman" w:cs="Times New Roman"/>
          <w:highlight w:val="white"/>
        </w:rPr>
        <w:t xml:space="preserve">que </w:t>
      </w:r>
      <w:r w:rsidR="00CF1D2A">
        <w:rPr>
          <w:rFonts w:ascii="Times New Roman" w:eastAsia="Times New Roman" w:hAnsi="Times New Roman" w:cs="Times New Roman"/>
          <w:highlight w:val="white"/>
        </w:rPr>
        <w:t xml:space="preserve">tem no âmbito dos seus sistemas 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 os sistemas de inteligência artificial</w:t>
      </w:r>
      <w:r w:rsidR="00353253">
        <w:rPr>
          <w:rFonts w:ascii="Times New Roman" w:eastAsia="Times New Roman" w:hAnsi="Times New Roman" w:cs="Times New Roman"/>
          <w:highlight w:val="white"/>
        </w:rPr>
        <w:t>,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podem</w:t>
      </w:r>
      <w:r w:rsidR="00EC608B">
        <w:rPr>
          <w:rFonts w:ascii="Times New Roman" w:eastAsia="Times New Roman" w:hAnsi="Times New Roman" w:cs="Times New Roman"/>
          <w:highlight w:val="white"/>
        </w:rPr>
        <w:t xml:space="preserve"> incentivar e 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potencializar práticas educativas críticas e emancipatórias, considerando os desafios contemporâneos da vigilância algorítmica, da desinformação e da aprendizagem em ambientes virtuais tridimensionais. A metodologia adotada baseia-se </w:t>
      </w:r>
      <w:r w:rsidR="00BF1E74">
        <w:rPr>
          <w:rFonts w:ascii="Times New Roman" w:eastAsia="Times New Roman" w:hAnsi="Times New Roman" w:cs="Times New Roman"/>
          <w:highlight w:val="white"/>
        </w:rPr>
        <w:t>na pesquisa ciberformação</w:t>
      </w:r>
      <w:r w:rsidR="001A10D3">
        <w:rPr>
          <w:rFonts w:ascii="Times New Roman" w:eastAsia="Times New Roman" w:hAnsi="Times New Roman" w:cs="Times New Roman"/>
          <w:highlight w:val="white"/>
        </w:rPr>
        <w:t xml:space="preserve"> (</w:t>
      </w:r>
      <w:r w:rsidR="00134E84">
        <w:rPr>
          <w:rFonts w:ascii="Times New Roman" w:eastAsia="Times New Roman" w:hAnsi="Times New Roman" w:cs="Times New Roman"/>
          <w:highlight w:val="white"/>
        </w:rPr>
        <w:t>Santos</w:t>
      </w:r>
      <w:r w:rsidR="006E03D6">
        <w:rPr>
          <w:rFonts w:ascii="Times New Roman" w:eastAsia="Times New Roman" w:hAnsi="Times New Roman" w:cs="Times New Roman"/>
          <w:highlight w:val="white"/>
        </w:rPr>
        <w:t xml:space="preserve">, </w:t>
      </w:r>
      <w:r w:rsidR="00997EF1">
        <w:rPr>
          <w:rFonts w:ascii="Times New Roman" w:eastAsia="Times New Roman" w:hAnsi="Times New Roman" w:cs="Times New Roman"/>
          <w:highlight w:val="white"/>
        </w:rPr>
        <w:t xml:space="preserve">2019) </w:t>
      </w:r>
      <w:r w:rsidR="00832881">
        <w:rPr>
          <w:rFonts w:ascii="Times New Roman" w:eastAsia="Times New Roman" w:hAnsi="Times New Roman" w:cs="Times New Roman"/>
          <w:highlight w:val="white"/>
        </w:rPr>
        <w:t>(Anecleto</w:t>
      </w:r>
      <w:r w:rsidR="00763331">
        <w:rPr>
          <w:rFonts w:ascii="Times New Roman" w:eastAsia="Times New Roman" w:hAnsi="Times New Roman" w:cs="Times New Roman"/>
          <w:highlight w:val="white"/>
        </w:rPr>
        <w:t>;</w:t>
      </w:r>
      <w:r w:rsidR="00936A72">
        <w:rPr>
          <w:rFonts w:ascii="Times New Roman" w:eastAsia="Times New Roman" w:hAnsi="Times New Roman" w:cs="Times New Roman"/>
          <w:highlight w:val="white"/>
        </w:rPr>
        <w:t xml:space="preserve"> </w:t>
      </w:r>
      <w:r w:rsidR="004F1C08">
        <w:rPr>
          <w:rFonts w:ascii="Times New Roman" w:eastAsia="Times New Roman" w:hAnsi="Times New Roman" w:cs="Times New Roman"/>
          <w:highlight w:val="white"/>
        </w:rPr>
        <w:t>Silva</w:t>
      </w:r>
      <w:r w:rsidR="00ED29F5">
        <w:rPr>
          <w:rFonts w:ascii="Times New Roman" w:eastAsia="Times New Roman" w:hAnsi="Times New Roman" w:cs="Times New Roman"/>
          <w:highlight w:val="white"/>
        </w:rPr>
        <w:t>;</w:t>
      </w:r>
      <w:r w:rsidR="008217E5">
        <w:rPr>
          <w:rFonts w:ascii="Times New Roman" w:eastAsia="Times New Roman" w:hAnsi="Times New Roman" w:cs="Times New Roman"/>
          <w:highlight w:val="white"/>
        </w:rPr>
        <w:t xml:space="preserve"> Silva</w:t>
      </w:r>
      <w:r w:rsidR="0019380B">
        <w:rPr>
          <w:rFonts w:ascii="Times New Roman" w:eastAsia="Times New Roman" w:hAnsi="Times New Roman" w:cs="Times New Roman"/>
          <w:highlight w:val="white"/>
        </w:rPr>
        <w:t>, 2022</w:t>
      </w:r>
      <w:r w:rsidR="003945E9">
        <w:rPr>
          <w:rFonts w:ascii="Times New Roman" w:eastAsia="Times New Roman" w:hAnsi="Times New Roman" w:cs="Times New Roman"/>
          <w:highlight w:val="white"/>
        </w:rPr>
        <w:t xml:space="preserve">) </w:t>
      </w:r>
      <w:r w:rsidR="00C67B22">
        <w:rPr>
          <w:rFonts w:ascii="Times New Roman" w:eastAsia="Times New Roman" w:hAnsi="Times New Roman" w:cs="Times New Roman"/>
          <w:highlight w:val="white"/>
        </w:rPr>
        <w:t>em que funda os elementos d</w:t>
      </w:r>
      <w:r w:rsidR="001501B9">
        <w:rPr>
          <w:rFonts w:ascii="Times New Roman" w:eastAsia="Times New Roman" w:hAnsi="Times New Roman" w:cs="Times New Roman"/>
          <w:highlight w:val="white"/>
        </w:rPr>
        <w:t>a pesquisa da</w:t>
      </w:r>
      <w:r w:rsidR="00C67B22">
        <w:rPr>
          <w:rFonts w:ascii="Times New Roman" w:eastAsia="Times New Roman" w:hAnsi="Times New Roman" w:cs="Times New Roman"/>
          <w:highlight w:val="white"/>
        </w:rPr>
        <w:t xml:space="preserve"> tese</w:t>
      </w:r>
      <w:r w:rsidR="00F40CA2">
        <w:rPr>
          <w:rFonts w:ascii="Times New Roman" w:eastAsia="Times New Roman" w:hAnsi="Times New Roman" w:cs="Times New Roman"/>
          <w:highlight w:val="white"/>
        </w:rPr>
        <w:t xml:space="preserve"> </w:t>
      </w:r>
      <w:r w:rsidR="00114CE8">
        <w:rPr>
          <w:rFonts w:ascii="Times New Roman" w:eastAsia="Times New Roman" w:hAnsi="Times New Roman" w:cs="Times New Roman"/>
          <w:highlight w:val="white"/>
        </w:rPr>
        <w:t>q</w:t>
      </w:r>
      <w:r w:rsidR="007E78A8">
        <w:rPr>
          <w:rFonts w:ascii="Times New Roman" w:eastAsia="Times New Roman" w:hAnsi="Times New Roman" w:cs="Times New Roman"/>
          <w:highlight w:val="white"/>
        </w:rPr>
        <w:t>ue incorpora</w:t>
      </w:r>
      <w:r w:rsidR="00850A30">
        <w:rPr>
          <w:rFonts w:ascii="Times New Roman" w:eastAsia="Times New Roman" w:hAnsi="Times New Roman" w:cs="Times New Roman"/>
          <w:highlight w:val="white"/>
        </w:rPr>
        <w:t xml:space="preserve"> </w:t>
      </w:r>
      <w:r w:rsidR="00055542">
        <w:rPr>
          <w:rFonts w:ascii="Times New Roman" w:eastAsia="Times New Roman" w:hAnsi="Times New Roman" w:cs="Times New Roman"/>
          <w:highlight w:val="white"/>
        </w:rPr>
        <w:t>uma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revisão bibliográfica atualizada de fontes acadêmicas de universidades e centros de pesquisa reconhecidos internacionalmente. O trabalho articula a pedagogia crítica freiriana com os conceitos de </w:t>
      </w:r>
      <w:r w:rsidR="00871D1C">
        <w:rPr>
          <w:rFonts w:ascii="Times New Roman" w:eastAsia="Times New Roman" w:hAnsi="Times New Roman" w:cs="Times New Roman"/>
          <w:highlight w:val="white"/>
        </w:rPr>
        <w:t>cibercultura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(Lévy</w:t>
      </w:r>
      <w:r w:rsidR="00A47B8C">
        <w:rPr>
          <w:rFonts w:ascii="Times New Roman" w:eastAsia="Times New Roman" w:hAnsi="Times New Roman" w:cs="Times New Roman"/>
          <w:highlight w:val="white"/>
        </w:rPr>
        <w:t>, 1999</w:t>
      </w:r>
      <w:r w:rsidR="007575C9">
        <w:rPr>
          <w:rFonts w:ascii="Times New Roman" w:eastAsia="Times New Roman" w:hAnsi="Times New Roman" w:cs="Times New Roman"/>
          <w:highlight w:val="white"/>
        </w:rPr>
        <w:t>), comunicação ubíqua (Santaella</w:t>
      </w:r>
      <w:r w:rsidR="00087432">
        <w:rPr>
          <w:rFonts w:ascii="Times New Roman" w:eastAsia="Times New Roman" w:hAnsi="Times New Roman" w:cs="Times New Roman"/>
          <w:highlight w:val="white"/>
        </w:rPr>
        <w:t xml:space="preserve">, </w:t>
      </w:r>
      <w:r w:rsidR="009C5BD4">
        <w:rPr>
          <w:rFonts w:ascii="Times New Roman" w:eastAsia="Times New Roman" w:hAnsi="Times New Roman" w:cs="Times New Roman"/>
          <w:highlight w:val="white"/>
        </w:rPr>
        <w:t>2013</w:t>
      </w:r>
      <w:r w:rsidR="007575C9">
        <w:rPr>
          <w:rFonts w:ascii="Times New Roman" w:eastAsia="Times New Roman" w:hAnsi="Times New Roman" w:cs="Times New Roman"/>
          <w:highlight w:val="white"/>
        </w:rPr>
        <w:t>), interatividade (Silva</w:t>
      </w:r>
      <w:r w:rsidR="00233327">
        <w:rPr>
          <w:rFonts w:ascii="Times New Roman" w:eastAsia="Times New Roman" w:hAnsi="Times New Roman" w:cs="Times New Roman"/>
          <w:highlight w:val="white"/>
        </w:rPr>
        <w:t xml:space="preserve">, </w:t>
      </w:r>
      <w:r w:rsidR="00BA04EE">
        <w:rPr>
          <w:rFonts w:ascii="Times New Roman" w:eastAsia="Times New Roman" w:hAnsi="Times New Roman" w:cs="Times New Roman"/>
          <w:highlight w:val="white"/>
        </w:rPr>
        <w:t>2010</w:t>
      </w:r>
      <w:r w:rsidR="007575C9">
        <w:rPr>
          <w:rFonts w:ascii="Times New Roman" w:eastAsia="Times New Roman" w:hAnsi="Times New Roman" w:cs="Times New Roman"/>
          <w:highlight w:val="white"/>
        </w:rPr>
        <w:t>), vigilância digital (Lyon</w:t>
      </w:r>
      <w:r w:rsidR="00BF3638">
        <w:rPr>
          <w:rFonts w:ascii="Times New Roman" w:eastAsia="Times New Roman" w:hAnsi="Times New Roman" w:cs="Times New Roman"/>
          <w:highlight w:val="white"/>
        </w:rPr>
        <w:t>, 2018</w:t>
      </w:r>
      <w:r w:rsidR="007575C9">
        <w:rPr>
          <w:rFonts w:ascii="Times New Roman" w:eastAsia="Times New Roman" w:hAnsi="Times New Roman" w:cs="Times New Roman"/>
          <w:highlight w:val="white"/>
        </w:rPr>
        <w:t>), plataformização e desinformação (Lemos</w:t>
      </w:r>
      <w:r w:rsidR="001845C3">
        <w:rPr>
          <w:rFonts w:ascii="Times New Roman" w:eastAsia="Times New Roman" w:hAnsi="Times New Roman" w:cs="Times New Roman"/>
          <w:highlight w:val="white"/>
        </w:rPr>
        <w:t xml:space="preserve">, </w:t>
      </w:r>
      <w:r w:rsidR="00E25A1A">
        <w:rPr>
          <w:rFonts w:ascii="Times New Roman" w:eastAsia="Times New Roman" w:hAnsi="Times New Roman" w:cs="Times New Roman"/>
          <w:highlight w:val="white"/>
        </w:rPr>
        <w:t>2011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), educação </w:t>
      </w:r>
      <w:r w:rsidR="00112C9F">
        <w:rPr>
          <w:rFonts w:ascii="Times New Roman" w:eastAsia="Times New Roman" w:hAnsi="Times New Roman" w:cs="Times New Roman"/>
          <w:highlight w:val="white"/>
        </w:rPr>
        <w:t xml:space="preserve">na </w:t>
      </w:r>
      <w:r w:rsidR="00F84E81">
        <w:rPr>
          <w:rFonts w:ascii="Times New Roman" w:eastAsia="Times New Roman" w:hAnsi="Times New Roman" w:cs="Times New Roman"/>
          <w:highlight w:val="white"/>
        </w:rPr>
        <w:t>cibercultura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(Santos</w:t>
      </w:r>
      <w:r w:rsidR="003A2823">
        <w:rPr>
          <w:rFonts w:ascii="Times New Roman" w:eastAsia="Times New Roman" w:hAnsi="Times New Roman" w:cs="Times New Roman"/>
          <w:highlight w:val="white"/>
        </w:rPr>
        <w:t xml:space="preserve">, </w:t>
      </w:r>
      <w:r w:rsidR="00981AF5">
        <w:rPr>
          <w:rFonts w:ascii="Times New Roman" w:eastAsia="Times New Roman" w:hAnsi="Times New Roman" w:cs="Times New Roman"/>
          <w:highlight w:val="white"/>
        </w:rPr>
        <w:t>2019</w:t>
      </w:r>
      <w:r w:rsidR="007575C9">
        <w:rPr>
          <w:rFonts w:ascii="Times New Roman" w:eastAsia="Times New Roman" w:hAnsi="Times New Roman" w:cs="Times New Roman"/>
          <w:highlight w:val="white"/>
        </w:rPr>
        <w:t>), educação OnLIFE e metaversos educacionais (Schlemmer</w:t>
      </w:r>
      <w:r w:rsidR="00917CBB">
        <w:rPr>
          <w:rFonts w:ascii="Times New Roman" w:eastAsia="Times New Roman" w:hAnsi="Times New Roman" w:cs="Times New Roman"/>
          <w:highlight w:val="white"/>
        </w:rPr>
        <w:t xml:space="preserve">, </w:t>
      </w:r>
      <w:r w:rsidR="00E36282">
        <w:rPr>
          <w:rFonts w:ascii="Times New Roman" w:eastAsia="Times New Roman" w:hAnsi="Times New Roman" w:cs="Times New Roman"/>
          <w:highlight w:val="white"/>
        </w:rPr>
        <w:t>2020</w:t>
      </w:r>
      <w:r w:rsidR="007575C9">
        <w:rPr>
          <w:rFonts w:ascii="Times New Roman" w:eastAsia="Times New Roman" w:hAnsi="Times New Roman" w:cs="Times New Roman"/>
          <w:highlight w:val="white"/>
        </w:rPr>
        <w:t>), e aprendizagem imersiva em metaverso com IA (Hwang</w:t>
      </w:r>
      <w:r w:rsidR="002635F3">
        <w:rPr>
          <w:rFonts w:ascii="Times New Roman" w:eastAsia="Times New Roman" w:hAnsi="Times New Roman" w:cs="Times New Roman"/>
          <w:highlight w:val="white"/>
        </w:rPr>
        <w:t>;</w:t>
      </w:r>
      <w:r w:rsidR="009452FD"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 w:rsidR="0018638E">
        <w:rPr>
          <w:rFonts w:ascii="Times New Roman" w:eastAsia="Times New Roman" w:hAnsi="Times New Roman" w:cs="Times New Roman"/>
          <w:highlight w:val="white"/>
        </w:rPr>
        <w:t>Chien</w:t>
      </w:r>
      <w:proofErr w:type="spellEnd"/>
      <w:r w:rsidR="007575C9">
        <w:rPr>
          <w:rFonts w:ascii="Times New Roman" w:eastAsia="Times New Roman" w:hAnsi="Times New Roman" w:cs="Times New Roman"/>
          <w:highlight w:val="white"/>
        </w:rPr>
        <w:t>,</w:t>
      </w:r>
      <w:r w:rsidR="006772A1">
        <w:rPr>
          <w:rFonts w:ascii="Times New Roman" w:eastAsia="Times New Roman" w:hAnsi="Times New Roman" w:cs="Times New Roman"/>
          <w:highlight w:val="white"/>
        </w:rPr>
        <w:t xml:space="preserve"> </w:t>
      </w:r>
      <w:r w:rsidR="0004750D">
        <w:rPr>
          <w:rFonts w:ascii="Times New Roman" w:eastAsia="Times New Roman" w:hAnsi="Times New Roman" w:cs="Times New Roman"/>
          <w:highlight w:val="white"/>
        </w:rPr>
        <w:t>2024</w:t>
      </w:r>
      <w:r w:rsidR="00AF78A4">
        <w:rPr>
          <w:rFonts w:ascii="Times New Roman" w:eastAsia="Times New Roman" w:hAnsi="Times New Roman" w:cs="Times New Roman"/>
          <w:highlight w:val="white"/>
        </w:rPr>
        <w:t>)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</w:t>
      </w:r>
      <w:r w:rsidR="00933D2C">
        <w:rPr>
          <w:rFonts w:ascii="Times New Roman" w:eastAsia="Times New Roman" w:hAnsi="Times New Roman" w:cs="Times New Roman"/>
          <w:highlight w:val="white"/>
        </w:rPr>
        <w:t>(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Mystakidis</w:t>
      </w:r>
      <w:proofErr w:type="spellEnd"/>
      <w:r w:rsidR="00276527">
        <w:rPr>
          <w:rFonts w:ascii="Times New Roman" w:eastAsia="Times New Roman" w:hAnsi="Times New Roman" w:cs="Times New Roman"/>
          <w:highlight w:val="white"/>
        </w:rPr>
        <w:t>,</w:t>
      </w:r>
      <w:r w:rsidR="006251F6">
        <w:rPr>
          <w:rFonts w:ascii="Times New Roman" w:eastAsia="Times New Roman" w:hAnsi="Times New Roman" w:cs="Times New Roman"/>
          <w:highlight w:val="white"/>
        </w:rPr>
        <w:t xml:space="preserve"> </w:t>
      </w:r>
      <w:r w:rsidR="00EE07E8">
        <w:rPr>
          <w:rFonts w:ascii="Times New Roman" w:eastAsia="Times New Roman" w:hAnsi="Times New Roman" w:cs="Times New Roman"/>
          <w:highlight w:val="white"/>
        </w:rPr>
        <w:t>2022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). </w:t>
      </w:r>
      <w:r w:rsidR="00112C9F">
        <w:rPr>
          <w:rFonts w:ascii="Times New Roman" w:eastAsia="Times New Roman" w:hAnsi="Times New Roman" w:cs="Times New Roman"/>
          <w:highlight w:val="white"/>
        </w:rPr>
        <w:t>Até</w:t>
      </w:r>
      <w:r w:rsidR="00FF07FF">
        <w:rPr>
          <w:rFonts w:ascii="Times New Roman" w:eastAsia="Times New Roman" w:hAnsi="Times New Roman" w:cs="Times New Roman"/>
          <w:highlight w:val="white"/>
        </w:rPr>
        <w:t xml:space="preserve"> </w:t>
      </w:r>
      <w:r w:rsidR="00F122BF">
        <w:rPr>
          <w:rFonts w:ascii="Times New Roman" w:eastAsia="Times New Roman" w:hAnsi="Times New Roman" w:cs="Times New Roman"/>
          <w:highlight w:val="white"/>
        </w:rPr>
        <w:t>este momento</w:t>
      </w:r>
      <w:r w:rsidR="00DD5EAB">
        <w:rPr>
          <w:rFonts w:ascii="Times New Roman" w:eastAsia="Times New Roman" w:hAnsi="Times New Roman" w:cs="Times New Roman"/>
          <w:highlight w:val="white"/>
        </w:rPr>
        <w:t>,</w:t>
      </w:r>
      <w:r w:rsidR="00FF07FF">
        <w:rPr>
          <w:rFonts w:ascii="Times New Roman" w:eastAsia="Times New Roman" w:hAnsi="Times New Roman" w:cs="Times New Roman"/>
          <w:highlight w:val="white"/>
        </w:rPr>
        <w:t xml:space="preserve"> o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s resultados indicam que a integração crítica das tecnologias digitais imersivas e da inteligência artificial na educação básica requer uma formação docente </w:t>
      </w:r>
      <w:proofErr w:type="spellStart"/>
      <w:r w:rsidR="007575C9">
        <w:rPr>
          <w:rFonts w:ascii="Times New Roman" w:eastAsia="Times New Roman" w:hAnsi="Times New Roman" w:cs="Times New Roman"/>
          <w:highlight w:val="white"/>
        </w:rPr>
        <w:t>multirrefencial</w:t>
      </w:r>
      <w:proofErr w:type="spellEnd"/>
      <w:r w:rsidR="007575C9">
        <w:rPr>
          <w:rFonts w:ascii="Times New Roman" w:eastAsia="Times New Roman" w:hAnsi="Times New Roman" w:cs="Times New Roman"/>
          <w:highlight w:val="white"/>
        </w:rPr>
        <w:t xml:space="preserve"> que vai além do domínio técnico, exigindo uma compreensão epistemológica das relações entre educação, tecnologia, metaverso, inteligência artificial e sociedade. Conclui-se que a cibercultura, potencializada pelos metaversos, oferece possibilidades transformadoras para a educação, desde que orientada por princípios da pedagogia crítica e consciente das tensões entre democratização do </w:t>
      </w:r>
      <w:r w:rsidR="00E36AD0">
        <w:rPr>
          <w:rFonts w:ascii="Times New Roman" w:eastAsia="Times New Roman" w:hAnsi="Times New Roman" w:cs="Times New Roman"/>
          <w:highlight w:val="white"/>
        </w:rPr>
        <w:t>conhecimento e vigilância algorítmicos</w:t>
      </w:r>
      <w:r w:rsidR="00E12899">
        <w:rPr>
          <w:rFonts w:ascii="Times New Roman" w:eastAsia="Times New Roman" w:hAnsi="Times New Roman" w:cs="Times New Roman"/>
          <w:highlight w:val="white"/>
        </w:rPr>
        <w:t xml:space="preserve"> presentes</w:t>
      </w:r>
      <w:r w:rsidR="007575C9">
        <w:rPr>
          <w:rFonts w:ascii="Times New Roman" w:eastAsia="Times New Roman" w:hAnsi="Times New Roman" w:cs="Times New Roman"/>
          <w:highlight w:val="white"/>
        </w:rPr>
        <w:t xml:space="preserve"> na sociedade digital </w:t>
      </w:r>
      <w:r w:rsidR="003E1D03">
        <w:rPr>
          <w:rFonts w:ascii="Times New Roman" w:eastAsia="Times New Roman" w:hAnsi="Times New Roman" w:cs="Times New Roman"/>
          <w:highlight w:val="white"/>
        </w:rPr>
        <w:t>hiper conectada</w:t>
      </w:r>
      <w:r w:rsidR="007575C9">
        <w:rPr>
          <w:rFonts w:ascii="Times New Roman" w:eastAsia="Times New Roman" w:hAnsi="Times New Roman" w:cs="Times New Roman"/>
          <w:highlight w:val="white"/>
        </w:rPr>
        <w:t>.</w:t>
      </w:r>
    </w:p>
    <w:p w14:paraId="6917B04A" w14:textId="6B676F70" w:rsidR="00ED4A27" w:rsidRDefault="00DF454B" w:rsidP="00811B75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</w:t>
      </w:r>
      <w:r>
        <w:rPr>
          <w:rFonts w:ascii="Times New Roman" w:eastAsia="Times New Roman" w:hAnsi="Times New Roman" w:cs="Times New Roman"/>
        </w:rPr>
        <w:t xml:space="preserve">: </w:t>
      </w:r>
      <w:r w:rsidR="00A3487F">
        <w:rPr>
          <w:rFonts w:ascii="Times New Roman" w:eastAsia="Times New Roman" w:hAnsi="Times New Roman" w:cs="Times New Roman"/>
        </w:rPr>
        <w:t>Práticas Pedagógicas</w:t>
      </w:r>
      <w:r>
        <w:rPr>
          <w:rFonts w:ascii="Times New Roman" w:eastAsia="Times New Roman" w:hAnsi="Times New Roman" w:cs="Times New Roman"/>
        </w:rPr>
        <w:t xml:space="preserve">. </w:t>
      </w:r>
      <w:r w:rsidR="002F5E68">
        <w:rPr>
          <w:rFonts w:ascii="Times New Roman" w:eastAsia="Times New Roman" w:hAnsi="Times New Roman" w:cs="Times New Roman"/>
        </w:rPr>
        <w:t>Docência Crítica</w:t>
      </w:r>
      <w:r>
        <w:rPr>
          <w:rFonts w:ascii="Times New Roman" w:eastAsia="Times New Roman" w:hAnsi="Times New Roman" w:cs="Times New Roman"/>
        </w:rPr>
        <w:t xml:space="preserve">. </w:t>
      </w:r>
      <w:r w:rsidR="002F5E68">
        <w:rPr>
          <w:rFonts w:ascii="Times New Roman" w:eastAsia="Times New Roman" w:hAnsi="Times New Roman" w:cs="Times New Roman"/>
        </w:rPr>
        <w:t>Cultura Digital</w:t>
      </w:r>
      <w:r>
        <w:rPr>
          <w:rFonts w:ascii="Times New Roman" w:eastAsia="Times New Roman" w:hAnsi="Times New Roman" w:cs="Times New Roman"/>
        </w:rPr>
        <w:t xml:space="preserve">. </w:t>
      </w:r>
      <w:r w:rsidR="00142482">
        <w:rPr>
          <w:rFonts w:ascii="Times New Roman" w:eastAsia="Times New Roman" w:hAnsi="Times New Roman" w:cs="Times New Roman"/>
        </w:rPr>
        <w:t>Metaversos</w:t>
      </w:r>
      <w:r>
        <w:rPr>
          <w:rFonts w:ascii="Times New Roman" w:eastAsia="Times New Roman" w:hAnsi="Times New Roman" w:cs="Times New Roman"/>
        </w:rPr>
        <w:t>.</w:t>
      </w:r>
      <w:r w:rsidR="00142482">
        <w:rPr>
          <w:rFonts w:ascii="Times New Roman" w:eastAsia="Times New Roman" w:hAnsi="Times New Roman" w:cs="Times New Roman"/>
        </w:rPr>
        <w:t xml:space="preserve"> Ciber</w:t>
      </w:r>
      <w:r w:rsidR="00533EEB">
        <w:rPr>
          <w:rFonts w:ascii="Times New Roman" w:eastAsia="Times New Roman" w:hAnsi="Times New Roman" w:cs="Times New Roman"/>
        </w:rPr>
        <w:t>cultura</w:t>
      </w:r>
      <w:r>
        <w:rPr>
          <w:rFonts w:ascii="Times New Roman" w:eastAsia="Times New Roman" w:hAnsi="Times New Roman" w:cs="Times New Roman"/>
        </w:rPr>
        <w:t>.</w:t>
      </w:r>
    </w:p>
    <w:p w14:paraId="624A120A" w14:textId="77777777" w:rsidR="00811B75" w:rsidRPr="00811B75" w:rsidRDefault="00811B75" w:rsidP="00811B75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</w:p>
    <w:p w14:paraId="65304B95" w14:textId="09671F16" w:rsidR="00BF7D1E" w:rsidRPr="00595A7E" w:rsidRDefault="00DF454B" w:rsidP="00595A7E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</w:t>
      </w:r>
    </w:p>
    <w:p w14:paraId="0FF0A396" w14:textId="28E5133D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FREIRE, P. Pedagogia da autonomia: saberes necess</w:t>
      </w:r>
      <w:r w:rsidRPr="00964F8E">
        <w:rPr>
          <w:rFonts w:ascii="Times New Roman" w:eastAsia="Times New Roman" w:hAnsi="Times New Roman" w:cs="Times New Roman" w:hint="eastAsia"/>
        </w:rPr>
        <w:t>á</w:t>
      </w:r>
      <w:r w:rsidRPr="00964F8E">
        <w:rPr>
          <w:rFonts w:ascii="Times New Roman" w:eastAsia="Times New Roman" w:hAnsi="Times New Roman" w:cs="Times New Roman"/>
        </w:rPr>
        <w:t xml:space="preserve">rios </w:t>
      </w:r>
      <w:r w:rsidRPr="00964F8E">
        <w:rPr>
          <w:rFonts w:ascii="Times New Roman" w:eastAsia="Times New Roman" w:hAnsi="Times New Roman" w:cs="Times New Roman" w:hint="eastAsia"/>
        </w:rPr>
        <w:t>à</w:t>
      </w:r>
      <w:r w:rsidRPr="00964F8E">
        <w:rPr>
          <w:rFonts w:ascii="Times New Roman" w:eastAsia="Times New Roman" w:hAnsi="Times New Roman" w:cs="Times New Roman"/>
        </w:rPr>
        <w:t xml:space="preserve"> pr</w:t>
      </w:r>
      <w:r w:rsidRPr="00964F8E">
        <w:rPr>
          <w:rFonts w:ascii="Times New Roman" w:eastAsia="Times New Roman" w:hAnsi="Times New Roman" w:cs="Times New Roman" w:hint="eastAsia"/>
        </w:rPr>
        <w:t>á</w:t>
      </w:r>
      <w:r w:rsidRPr="00964F8E">
        <w:rPr>
          <w:rFonts w:ascii="Times New Roman" w:eastAsia="Times New Roman" w:hAnsi="Times New Roman" w:cs="Times New Roman"/>
        </w:rPr>
        <w:t>tica educativa. S</w:t>
      </w:r>
      <w:r w:rsidRPr="00964F8E">
        <w:rPr>
          <w:rFonts w:ascii="Times New Roman" w:eastAsia="Times New Roman" w:hAnsi="Times New Roman" w:cs="Times New Roman" w:hint="eastAsia"/>
        </w:rPr>
        <w:t>ã</w:t>
      </w:r>
      <w:r w:rsidRPr="00964F8E">
        <w:rPr>
          <w:rFonts w:ascii="Times New Roman" w:eastAsia="Times New Roman" w:hAnsi="Times New Roman" w:cs="Times New Roman"/>
        </w:rPr>
        <w:t>o Paulo: Paz e Terra, 1996.</w:t>
      </w:r>
    </w:p>
    <w:p w14:paraId="417E0CE4" w14:textId="77777777" w:rsidR="00BF7D1E" w:rsidRPr="00A631D0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7AB47B54" w14:textId="771FE093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FREIRE, P. Pedagogia do oprimido. Rio de Janeiro: Paz e Terra, 2005.</w:t>
      </w:r>
    </w:p>
    <w:p w14:paraId="3AB3EAD4" w14:textId="77777777" w:rsidR="00BF7D1E" w:rsidRPr="00A631D0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68962393" w14:textId="4AE13960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 xml:space="preserve">HWANG, G. J.; CHIEN, S. Y. </w:t>
      </w:r>
      <w:proofErr w:type="spellStart"/>
      <w:r w:rsidRPr="00964F8E">
        <w:rPr>
          <w:rFonts w:ascii="Times New Roman" w:eastAsia="Times New Roman" w:hAnsi="Times New Roman" w:cs="Times New Roman"/>
        </w:rPr>
        <w:t>Definition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, roles, and </w:t>
      </w:r>
      <w:proofErr w:type="spellStart"/>
      <w:r w:rsidRPr="00964F8E">
        <w:rPr>
          <w:rFonts w:ascii="Times New Roman" w:eastAsia="Times New Roman" w:hAnsi="Times New Roman" w:cs="Times New Roman"/>
        </w:rPr>
        <w:t>potential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research </w:t>
      </w:r>
      <w:proofErr w:type="spellStart"/>
      <w:r w:rsidRPr="00964F8E">
        <w:rPr>
          <w:rFonts w:ascii="Times New Roman" w:eastAsia="Times New Roman" w:hAnsi="Times New Roman" w:cs="Times New Roman"/>
        </w:rPr>
        <w:t>issues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of the metaverse in </w:t>
      </w:r>
      <w:proofErr w:type="spellStart"/>
      <w:r w:rsidRPr="00964F8E">
        <w:rPr>
          <w:rFonts w:ascii="Times New Roman" w:eastAsia="Times New Roman" w:hAnsi="Times New Roman" w:cs="Times New Roman"/>
        </w:rPr>
        <w:t>education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964F8E">
        <w:rPr>
          <w:rFonts w:ascii="Times New Roman" w:eastAsia="Times New Roman" w:hAnsi="Times New Roman" w:cs="Times New Roman"/>
        </w:rPr>
        <w:t>An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artificial </w:t>
      </w:r>
      <w:proofErr w:type="spellStart"/>
      <w:r w:rsidRPr="00964F8E">
        <w:rPr>
          <w:rFonts w:ascii="Times New Roman" w:eastAsia="Times New Roman" w:hAnsi="Times New Roman" w:cs="Times New Roman"/>
        </w:rPr>
        <w:t>intelligence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perspective. </w:t>
      </w:r>
      <w:proofErr w:type="spellStart"/>
      <w:r w:rsidRPr="00964F8E">
        <w:rPr>
          <w:rFonts w:ascii="Times New Roman" w:eastAsia="Times New Roman" w:hAnsi="Times New Roman" w:cs="Times New Roman"/>
        </w:rPr>
        <w:t>Computers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and Education: Artificial </w:t>
      </w:r>
      <w:proofErr w:type="spellStart"/>
      <w:r w:rsidRPr="00964F8E">
        <w:rPr>
          <w:rFonts w:ascii="Times New Roman" w:eastAsia="Times New Roman" w:hAnsi="Times New Roman" w:cs="Times New Roman"/>
        </w:rPr>
        <w:t>Intelligence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, v. 3, 100082, 2022. DOI: </w:t>
      </w:r>
      <w:hyperlink r:id="rId8" w:history="1">
        <w:r w:rsidR="00BF7D1E" w:rsidRPr="00F036B7">
          <w:rPr>
            <w:rStyle w:val="Hyperlink"/>
            <w:rFonts w:ascii="Times New Roman" w:eastAsia="Times New Roman" w:hAnsi="Times New Roman" w:cs="Times New Roman"/>
          </w:rPr>
          <w:t>https://doi.org/10.1016/j.caeai.2022.100082</w:t>
        </w:r>
      </w:hyperlink>
    </w:p>
    <w:p w14:paraId="3CBA19DD" w14:textId="77777777" w:rsidR="00BF7D1E" w:rsidRPr="00A631D0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62DFB6F6" w14:textId="77777777" w:rsidR="00964F8E" w:rsidRP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 xml:space="preserve">HWANG, G. J.; CHIEN, S. Y. </w:t>
      </w:r>
      <w:proofErr w:type="spellStart"/>
      <w:r w:rsidRPr="00964F8E">
        <w:rPr>
          <w:rFonts w:ascii="Times New Roman" w:eastAsia="Times New Roman" w:hAnsi="Times New Roman" w:cs="Times New Roman"/>
        </w:rPr>
        <w:t>Broad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64F8E">
        <w:rPr>
          <w:rFonts w:ascii="Times New Roman" w:eastAsia="Times New Roman" w:hAnsi="Times New Roman" w:cs="Times New Roman"/>
        </w:rPr>
        <w:t>sense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964F8E">
        <w:rPr>
          <w:rFonts w:ascii="Times New Roman" w:eastAsia="Times New Roman" w:hAnsi="Times New Roman" w:cs="Times New Roman"/>
        </w:rPr>
        <w:t>narrow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64F8E">
        <w:rPr>
          <w:rFonts w:ascii="Times New Roman" w:eastAsia="Times New Roman" w:hAnsi="Times New Roman" w:cs="Times New Roman"/>
        </w:rPr>
        <w:t>sense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perspectives </w:t>
      </w:r>
      <w:proofErr w:type="spellStart"/>
      <w:r w:rsidRPr="00964F8E">
        <w:rPr>
          <w:rFonts w:ascii="Times New Roman" w:eastAsia="Times New Roman" w:hAnsi="Times New Roman" w:cs="Times New Roman"/>
        </w:rPr>
        <w:t>on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the metaverse in </w:t>
      </w:r>
      <w:proofErr w:type="spellStart"/>
      <w:r w:rsidRPr="00964F8E">
        <w:rPr>
          <w:rFonts w:ascii="Times New Roman" w:eastAsia="Times New Roman" w:hAnsi="Times New Roman" w:cs="Times New Roman"/>
        </w:rPr>
        <w:t>education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: Roles of virtual reality, </w:t>
      </w:r>
      <w:proofErr w:type="spellStart"/>
      <w:r w:rsidRPr="00964F8E">
        <w:rPr>
          <w:rFonts w:ascii="Times New Roman" w:eastAsia="Times New Roman" w:hAnsi="Times New Roman" w:cs="Times New Roman"/>
        </w:rPr>
        <w:t>augmented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reality, artificial </w:t>
      </w:r>
      <w:proofErr w:type="spellStart"/>
      <w:r w:rsidRPr="00964F8E">
        <w:rPr>
          <w:rFonts w:ascii="Times New Roman" w:eastAsia="Times New Roman" w:hAnsi="Times New Roman" w:cs="Times New Roman"/>
        </w:rPr>
        <w:t>intelligence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and </w:t>
      </w:r>
      <w:proofErr w:type="spellStart"/>
      <w:r w:rsidRPr="00964F8E">
        <w:rPr>
          <w:rFonts w:ascii="Times New Roman" w:eastAsia="Times New Roman" w:hAnsi="Times New Roman" w:cs="Times New Roman"/>
        </w:rPr>
        <w:t>pedagogical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64F8E">
        <w:rPr>
          <w:rFonts w:ascii="Times New Roman" w:eastAsia="Times New Roman" w:hAnsi="Times New Roman" w:cs="Times New Roman"/>
        </w:rPr>
        <w:t>theories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. International Journal of Mobile Learning and </w:t>
      </w:r>
      <w:proofErr w:type="spellStart"/>
      <w:r w:rsidRPr="00964F8E">
        <w:rPr>
          <w:rFonts w:ascii="Times New Roman" w:eastAsia="Times New Roman" w:hAnsi="Times New Roman" w:cs="Times New Roman"/>
        </w:rPr>
        <w:t>Organisation</w:t>
      </w:r>
      <w:proofErr w:type="spellEnd"/>
      <w:r w:rsidRPr="00964F8E">
        <w:rPr>
          <w:rFonts w:ascii="Times New Roman" w:eastAsia="Times New Roman" w:hAnsi="Times New Roman" w:cs="Times New Roman"/>
        </w:rPr>
        <w:t>, v. 18, n. 1, p. 1-14, 2024.</w:t>
      </w:r>
    </w:p>
    <w:p w14:paraId="3B7ADF2C" w14:textId="77777777" w:rsidR="00964F8E" w:rsidRP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1ECE17F3" w14:textId="11211883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KENSKI, V. M.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 e tecnologias: o novo ritmo da informa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o. Campinas: Papirus, 2008.</w:t>
      </w:r>
    </w:p>
    <w:p w14:paraId="5D1C1A06" w14:textId="77777777" w:rsidR="00BF7D1E" w:rsidRPr="00A631D0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3A5DBEF7" w14:textId="0BC9DABB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LEMOS, A. Tecnologia e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o. In ALMEIDA, F. J. (Org.). Grandes Temas da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o. Sete Olhares sobre escola e futuro. S</w:t>
      </w:r>
      <w:r w:rsidRPr="00964F8E">
        <w:rPr>
          <w:rFonts w:ascii="Times New Roman" w:eastAsia="Times New Roman" w:hAnsi="Times New Roman" w:cs="Times New Roman" w:hint="eastAsia"/>
        </w:rPr>
        <w:t>ã</w:t>
      </w:r>
      <w:r w:rsidRPr="00964F8E">
        <w:rPr>
          <w:rFonts w:ascii="Times New Roman" w:eastAsia="Times New Roman" w:hAnsi="Times New Roman" w:cs="Times New Roman"/>
        </w:rPr>
        <w:t>o Paulo: Senac, 2025, p. 93-110.</w:t>
      </w:r>
    </w:p>
    <w:p w14:paraId="547F7336" w14:textId="77777777" w:rsidR="008A4E9A" w:rsidRDefault="008A4E9A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6EEA679C" w14:textId="44395B81" w:rsidR="00964F8E" w:rsidRPr="00B70BF9" w:rsidRDefault="00F7397E" w:rsidP="00B70BF9">
      <w:pPr>
        <w:widowControl w:val="0"/>
        <w:spacing w:line="240" w:lineRule="auto"/>
        <w:ind w:firstLine="0"/>
        <w:rPr>
          <w:rFonts w:ascii="Times New Roman" w:hAnsi="Times New Roman" w:cs="Times New Roman"/>
          <w:color w:val="222222"/>
          <w:shd w:val="clear" w:color="auto" w:fill="FFFFFF"/>
        </w:rPr>
      </w:pPr>
      <w:r w:rsidRPr="00EB5AB8">
        <w:rPr>
          <w:rFonts w:ascii="Times New Roman" w:hAnsi="Times New Roman" w:cs="Times New Roman"/>
          <w:color w:val="222222"/>
          <w:shd w:val="clear" w:color="auto" w:fill="FFFFFF"/>
        </w:rPr>
        <w:t xml:space="preserve">LEMOS, André. </w:t>
      </w:r>
      <w:proofErr w:type="spellStart"/>
      <w:r w:rsidRPr="00EB5AB8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Ciber</w:t>
      </w:r>
      <w:proofErr w:type="spellEnd"/>
      <w:r w:rsidRPr="00EB5AB8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-Socialidade</w:t>
      </w:r>
      <w:r w:rsidRPr="00EB5AB8">
        <w:rPr>
          <w:rFonts w:ascii="Times New Roman" w:hAnsi="Times New Roman" w:cs="Times New Roman"/>
          <w:color w:val="222222"/>
          <w:shd w:val="clear" w:color="auto" w:fill="FFFFFF"/>
        </w:rPr>
        <w:t>: tecnologia e vida social na cultura contemporânea. 1998</w:t>
      </w:r>
      <w:r w:rsidR="00207D8A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Pr="00EB5AB8">
        <w:rPr>
          <w:rFonts w:ascii="Times New Roman" w:hAnsi="Times New Roman" w:cs="Times New Roman"/>
          <w:color w:val="222222"/>
          <w:shd w:val="clear" w:color="auto" w:fill="FFFFFF"/>
        </w:rPr>
        <w:t xml:space="preserve"> out. 2011.</w:t>
      </w:r>
    </w:p>
    <w:p w14:paraId="5E7527A6" w14:textId="77777777" w:rsidR="008A4E9A" w:rsidRPr="00A631D0" w:rsidRDefault="008A4E9A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56E40E5A" w14:textId="06A17A26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L</w:t>
      </w:r>
      <w:r w:rsidRPr="00964F8E">
        <w:rPr>
          <w:rFonts w:ascii="Times New Roman" w:eastAsia="Times New Roman" w:hAnsi="Times New Roman" w:cs="Times New Roman" w:hint="eastAsia"/>
        </w:rPr>
        <w:t>É</w:t>
      </w:r>
      <w:r w:rsidRPr="00964F8E">
        <w:rPr>
          <w:rFonts w:ascii="Times New Roman" w:eastAsia="Times New Roman" w:hAnsi="Times New Roman" w:cs="Times New Roman"/>
        </w:rPr>
        <w:t>VY, P. Cibercultura. S</w:t>
      </w:r>
      <w:r w:rsidRPr="00964F8E">
        <w:rPr>
          <w:rFonts w:ascii="Times New Roman" w:eastAsia="Times New Roman" w:hAnsi="Times New Roman" w:cs="Times New Roman" w:hint="eastAsia"/>
        </w:rPr>
        <w:t>ã</w:t>
      </w:r>
      <w:r w:rsidRPr="00964F8E">
        <w:rPr>
          <w:rFonts w:ascii="Times New Roman" w:eastAsia="Times New Roman" w:hAnsi="Times New Roman" w:cs="Times New Roman"/>
        </w:rPr>
        <w:t>o Paulo: Ed. 34, 1999.</w:t>
      </w:r>
    </w:p>
    <w:p w14:paraId="1A66CCED" w14:textId="7C7015DA" w:rsidR="00BF7D1E" w:rsidRPr="00CC2849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5577BFB3" w14:textId="358A68D4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 xml:space="preserve">LYON, D. The Culture of </w:t>
      </w:r>
      <w:proofErr w:type="spellStart"/>
      <w:r w:rsidRPr="00964F8E">
        <w:rPr>
          <w:rFonts w:ascii="Times New Roman" w:eastAsia="Times New Roman" w:hAnsi="Times New Roman" w:cs="Times New Roman"/>
        </w:rPr>
        <w:t>Surveillance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964F8E">
        <w:rPr>
          <w:rFonts w:ascii="Times New Roman" w:eastAsia="Times New Roman" w:hAnsi="Times New Roman" w:cs="Times New Roman"/>
        </w:rPr>
        <w:t>Watching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 as a Way of Life. Cambridge: Polity Press, 2018.</w:t>
      </w:r>
    </w:p>
    <w:p w14:paraId="4F9034E7" w14:textId="77777777" w:rsidR="00BF7D1E" w:rsidRPr="00CC2849" w:rsidRDefault="00BF7D1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6086650D" w14:textId="27EA5607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 xml:space="preserve">MYSTAKIDIS, S. Metaverse. </w:t>
      </w:r>
      <w:proofErr w:type="spellStart"/>
      <w:r w:rsidRPr="00964F8E">
        <w:rPr>
          <w:rFonts w:ascii="Times New Roman" w:eastAsia="Times New Roman" w:hAnsi="Times New Roman" w:cs="Times New Roman"/>
        </w:rPr>
        <w:t>Encyclopedia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, v. 2, n. 1, p. 486-497, 2022. DOI: </w:t>
      </w:r>
      <w:hyperlink r:id="rId9" w:history="1">
        <w:r w:rsidR="00BF7D1E" w:rsidRPr="00F036B7">
          <w:rPr>
            <w:rStyle w:val="Hyperlink"/>
            <w:rFonts w:ascii="Times New Roman" w:eastAsia="Times New Roman" w:hAnsi="Times New Roman" w:cs="Times New Roman"/>
          </w:rPr>
          <w:t>https://doi.org/10.3390/encyclopedia2010031</w:t>
        </w:r>
      </w:hyperlink>
    </w:p>
    <w:p w14:paraId="31C0C7A4" w14:textId="77777777" w:rsidR="00947B05" w:rsidRPr="00CC2849" w:rsidRDefault="00947B05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0496DBB7" w14:textId="4E09F74D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SANTAELLA, L. Comunica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 ub</w:t>
      </w:r>
      <w:r w:rsidRPr="00964F8E">
        <w:rPr>
          <w:rFonts w:ascii="Times New Roman" w:eastAsia="Times New Roman" w:hAnsi="Times New Roman" w:cs="Times New Roman" w:hint="eastAsia"/>
        </w:rPr>
        <w:t>í</w:t>
      </w:r>
      <w:r w:rsidRPr="00964F8E">
        <w:rPr>
          <w:rFonts w:ascii="Times New Roman" w:eastAsia="Times New Roman" w:hAnsi="Times New Roman" w:cs="Times New Roman"/>
        </w:rPr>
        <w:t>qua: repercuss</w:t>
      </w:r>
      <w:r w:rsidRPr="00964F8E">
        <w:rPr>
          <w:rFonts w:ascii="Times New Roman" w:eastAsia="Times New Roman" w:hAnsi="Times New Roman" w:cs="Times New Roman" w:hint="eastAsia"/>
        </w:rPr>
        <w:t>õ</w:t>
      </w:r>
      <w:r w:rsidRPr="00964F8E">
        <w:rPr>
          <w:rFonts w:ascii="Times New Roman" w:eastAsia="Times New Roman" w:hAnsi="Times New Roman" w:cs="Times New Roman"/>
        </w:rPr>
        <w:t>es na cultura e na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o. S</w:t>
      </w:r>
      <w:r w:rsidRPr="00964F8E">
        <w:rPr>
          <w:rFonts w:ascii="Times New Roman" w:eastAsia="Times New Roman" w:hAnsi="Times New Roman" w:cs="Times New Roman" w:hint="eastAsia"/>
        </w:rPr>
        <w:t>ã</w:t>
      </w:r>
      <w:r w:rsidRPr="00964F8E">
        <w:rPr>
          <w:rFonts w:ascii="Times New Roman" w:eastAsia="Times New Roman" w:hAnsi="Times New Roman" w:cs="Times New Roman"/>
        </w:rPr>
        <w:t>o Paulo: Paulus, 2013.</w:t>
      </w:r>
    </w:p>
    <w:p w14:paraId="1E8E1F0C" w14:textId="77777777" w:rsidR="00947B05" w:rsidRPr="00CC2849" w:rsidRDefault="00947B05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14DB6594" w14:textId="6A5FEA18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SANTOS, E. Pesquisa-forma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 na cibercultura. Teresina: EDUFPI, 2019.</w:t>
      </w:r>
    </w:p>
    <w:p w14:paraId="17D2045C" w14:textId="77777777" w:rsidR="00947B05" w:rsidRPr="00CC2849" w:rsidRDefault="00947B05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46DAB479" w14:textId="77777777" w:rsidR="00947B05" w:rsidRPr="00CC2849" w:rsidRDefault="00947B05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74DC941D" w14:textId="43E39F13" w:rsidR="00964F8E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SCHLEMMER, E.; MOREIRA, J. A. Ampliando conceitos para o paradigma de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 xml:space="preserve">o digital OnLIFE. Revista </w:t>
      </w:r>
      <w:proofErr w:type="spellStart"/>
      <w:r w:rsidRPr="00964F8E">
        <w:rPr>
          <w:rFonts w:ascii="Times New Roman" w:eastAsia="Times New Roman" w:hAnsi="Times New Roman" w:cs="Times New Roman"/>
        </w:rPr>
        <w:t>Interac</w:t>
      </w:r>
      <w:r w:rsidRPr="00964F8E">
        <w:rPr>
          <w:rFonts w:ascii="Times New Roman" w:eastAsia="Times New Roman" w:hAnsi="Times New Roman" w:cs="Times New Roman" w:hint="eastAsia"/>
        </w:rPr>
        <w:t>çõ</w:t>
      </w:r>
      <w:r w:rsidRPr="00964F8E">
        <w:rPr>
          <w:rFonts w:ascii="Times New Roman" w:eastAsia="Times New Roman" w:hAnsi="Times New Roman" w:cs="Times New Roman"/>
        </w:rPr>
        <w:t>es</w:t>
      </w:r>
      <w:proofErr w:type="spellEnd"/>
      <w:r w:rsidRPr="00964F8E">
        <w:rPr>
          <w:rFonts w:ascii="Times New Roman" w:eastAsia="Times New Roman" w:hAnsi="Times New Roman" w:cs="Times New Roman"/>
        </w:rPr>
        <w:t xml:space="preserve">, v. 16, n. 55, p. 103-122, 2020. DOI: </w:t>
      </w:r>
      <w:hyperlink r:id="rId10" w:history="1">
        <w:r w:rsidR="00BF2CFA" w:rsidRPr="00F036B7">
          <w:rPr>
            <w:rStyle w:val="Hyperlink"/>
            <w:rFonts w:ascii="Times New Roman" w:eastAsia="Times New Roman" w:hAnsi="Times New Roman" w:cs="Times New Roman"/>
          </w:rPr>
          <w:t>https://doi.org/10.25755/int.20319</w:t>
        </w:r>
      </w:hyperlink>
    </w:p>
    <w:p w14:paraId="33FBDA42" w14:textId="77777777" w:rsidR="00BF2CFA" w:rsidRPr="00CC2849" w:rsidRDefault="00BF2CFA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</w:p>
    <w:p w14:paraId="0781ECDD" w14:textId="571FC587" w:rsidR="00964F8E" w:rsidRPr="00CC2849" w:rsidRDefault="00964F8E" w:rsidP="009630D2">
      <w:pPr>
        <w:spacing w:line="240" w:lineRule="auto"/>
        <w:ind w:firstLine="0"/>
        <w:rPr>
          <w:rFonts w:ascii="Times New Roman" w:eastAsia="Times New Roman" w:hAnsi="Times New Roman" w:cs="Times New Roman"/>
        </w:rPr>
      </w:pPr>
      <w:r w:rsidRPr="00964F8E">
        <w:rPr>
          <w:rFonts w:ascii="Times New Roman" w:eastAsia="Times New Roman" w:hAnsi="Times New Roman" w:cs="Times New Roman"/>
        </w:rPr>
        <w:t>SILVA, M. Sala de aula interativa: educa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o, comunica</w:t>
      </w:r>
      <w:r w:rsidRPr="00964F8E">
        <w:rPr>
          <w:rFonts w:ascii="Times New Roman" w:eastAsia="Times New Roman" w:hAnsi="Times New Roman" w:cs="Times New Roman" w:hint="eastAsia"/>
        </w:rPr>
        <w:t>çã</w:t>
      </w:r>
      <w:r w:rsidRPr="00964F8E">
        <w:rPr>
          <w:rFonts w:ascii="Times New Roman" w:eastAsia="Times New Roman" w:hAnsi="Times New Roman" w:cs="Times New Roman"/>
        </w:rPr>
        <w:t>o, m</w:t>
      </w:r>
      <w:r w:rsidRPr="00964F8E">
        <w:rPr>
          <w:rFonts w:ascii="Times New Roman" w:eastAsia="Times New Roman" w:hAnsi="Times New Roman" w:cs="Times New Roman" w:hint="eastAsia"/>
        </w:rPr>
        <w:t>í</w:t>
      </w:r>
      <w:r w:rsidRPr="00964F8E">
        <w:rPr>
          <w:rFonts w:ascii="Times New Roman" w:eastAsia="Times New Roman" w:hAnsi="Times New Roman" w:cs="Times New Roman"/>
        </w:rPr>
        <w:t>dia cl</w:t>
      </w:r>
      <w:r w:rsidRPr="00964F8E">
        <w:rPr>
          <w:rFonts w:ascii="Times New Roman" w:eastAsia="Times New Roman" w:hAnsi="Times New Roman" w:cs="Times New Roman" w:hint="eastAsia"/>
        </w:rPr>
        <w:t>á</w:t>
      </w:r>
      <w:r w:rsidRPr="00964F8E">
        <w:rPr>
          <w:rFonts w:ascii="Times New Roman" w:eastAsia="Times New Roman" w:hAnsi="Times New Roman" w:cs="Times New Roman"/>
        </w:rPr>
        <w:t>ssica, internet, tecnologias digitais, arte, mercado, sociedade, cidadania. S</w:t>
      </w:r>
      <w:r w:rsidRPr="00964F8E">
        <w:rPr>
          <w:rFonts w:ascii="Times New Roman" w:eastAsia="Times New Roman" w:hAnsi="Times New Roman" w:cs="Times New Roman" w:hint="eastAsia"/>
        </w:rPr>
        <w:t>ã</w:t>
      </w:r>
      <w:r w:rsidRPr="00964F8E">
        <w:rPr>
          <w:rFonts w:ascii="Times New Roman" w:eastAsia="Times New Roman" w:hAnsi="Times New Roman" w:cs="Times New Roman"/>
        </w:rPr>
        <w:t>o Paulo: Loyola, 2010.</w:t>
      </w:r>
    </w:p>
    <w:p w14:paraId="520F3EDA" w14:textId="1FABF625" w:rsidR="00ED4A27" w:rsidRDefault="00ED4A27" w:rsidP="009630D2">
      <w:pPr>
        <w:spacing w:before="240" w:after="240"/>
        <w:ind w:firstLine="0"/>
        <w:rPr>
          <w:rFonts w:ascii="Times New Roman" w:eastAsia="Times New Roman" w:hAnsi="Times New Roman" w:cs="Times New Roman"/>
        </w:rPr>
      </w:pPr>
    </w:p>
    <w:sectPr w:rsidR="00ED4A27">
      <w:headerReference w:type="default" r:id="rId11"/>
      <w:footerReference w:type="default" r:id="rId12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AA2343" w14:textId="77777777" w:rsidR="0077435B" w:rsidRDefault="0077435B">
      <w:pPr>
        <w:spacing w:line="240" w:lineRule="auto"/>
      </w:pPr>
      <w:r>
        <w:separator/>
      </w:r>
    </w:p>
  </w:endnote>
  <w:endnote w:type="continuationSeparator" w:id="0">
    <w:p w14:paraId="6814912A" w14:textId="77777777" w:rsidR="0077435B" w:rsidRDefault="00774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81C2032-EF1B-43ED-A754-C2E55592B640}"/>
    <w:embedItalic r:id="rId2" w:fontKey="{6256F231-3C92-4771-AF08-DBE0364BABB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31FE607F-7A24-48C1-BA56-0A3153F1E04A}"/>
    <w:embedBold r:id="rId4" w:fontKey="{C1BD1889-CF23-4D3E-AC56-E91BEEE01D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302D7332-36DA-4460-A061-D69CAA7FC6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06D9051-FB34-431D-9EE8-E7B61A264E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AECE0" w14:textId="77777777" w:rsidR="00ED4A27" w:rsidRDefault="00ED4A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59D7B" w14:textId="77777777" w:rsidR="0077435B" w:rsidRDefault="0077435B">
      <w:pPr>
        <w:spacing w:line="240" w:lineRule="auto"/>
      </w:pPr>
      <w:r>
        <w:separator/>
      </w:r>
    </w:p>
  </w:footnote>
  <w:footnote w:type="continuationSeparator" w:id="0">
    <w:p w14:paraId="020B1768" w14:textId="77777777" w:rsidR="0077435B" w:rsidRDefault="0077435B">
      <w:pPr>
        <w:spacing w:line="240" w:lineRule="auto"/>
      </w:pPr>
      <w:r>
        <w:continuationSeparator/>
      </w:r>
    </w:p>
  </w:footnote>
  <w:footnote w:id="1">
    <w:p w14:paraId="42FA4851" w14:textId="4F7A2500" w:rsidR="00ED4A27" w:rsidRDefault="00DF454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bookmarkStart w:id="0" w:name="_Hlk210062236"/>
      <w:r w:rsidR="00CC447D">
        <w:rPr>
          <w:rFonts w:ascii="Times New Roman" w:eastAsia="Times New Roman" w:hAnsi="Times New Roman" w:cs="Times New Roman"/>
          <w:sz w:val="20"/>
          <w:szCs w:val="20"/>
        </w:rPr>
        <w:t>Universidade do Estado da Bahia</w:t>
      </w:r>
      <w:r w:rsidR="00702334">
        <w:rPr>
          <w:rFonts w:ascii="Times New Roman" w:eastAsia="Times New Roman" w:hAnsi="Times New Roman" w:cs="Times New Roman"/>
          <w:sz w:val="20"/>
          <w:szCs w:val="20"/>
        </w:rPr>
        <w:t>/</w:t>
      </w:r>
      <w:r w:rsidR="003F41A4">
        <w:rPr>
          <w:rFonts w:ascii="Times New Roman" w:eastAsia="Times New Roman" w:hAnsi="Times New Roman" w:cs="Times New Roman"/>
          <w:sz w:val="20"/>
          <w:szCs w:val="20"/>
        </w:rPr>
        <w:t xml:space="preserve"> PPGEDUC</w:t>
      </w:r>
      <w:r w:rsidR="00D04FB3">
        <w:rPr>
          <w:rFonts w:ascii="Times New Roman" w:eastAsia="Times New Roman" w:hAnsi="Times New Roman" w:cs="Times New Roman"/>
          <w:sz w:val="20"/>
          <w:szCs w:val="20"/>
        </w:rPr>
        <w:t>/</w:t>
      </w:r>
      <w:r w:rsidR="00702334">
        <w:rPr>
          <w:rFonts w:ascii="Times New Roman" w:eastAsia="Times New Roman" w:hAnsi="Times New Roman" w:cs="Times New Roman"/>
          <w:sz w:val="20"/>
          <w:szCs w:val="20"/>
        </w:rPr>
        <w:t>TEDIC</w:t>
      </w:r>
      <w:bookmarkEnd w:id="0"/>
      <w:r>
        <w:rPr>
          <w:rFonts w:ascii="Times New Roman" w:eastAsia="Times New Roman" w:hAnsi="Times New Roman" w:cs="Times New Roman"/>
          <w:sz w:val="20"/>
          <w:szCs w:val="20"/>
        </w:rPr>
        <w:t>, E-mail</w:t>
      </w:r>
      <w:r w:rsidR="0061117A">
        <w:rPr>
          <w:rFonts w:ascii="Times New Roman" w:eastAsia="Times New Roman" w:hAnsi="Times New Roman" w:cs="Times New Roman"/>
          <w:sz w:val="20"/>
          <w:szCs w:val="20"/>
        </w:rPr>
        <w:t>:</w:t>
      </w:r>
      <w:r w:rsidR="00C40323">
        <w:rPr>
          <w:rFonts w:ascii="Times New Roman" w:eastAsia="Times New Roman" w:hAnsi="Times New Roman" w:cs="Times New Roman"/>
          <w:sz w:val="20"/>
          <w:szCs w:val="20"/>
        </w:rPr>
        <w:t>vivianejones</w:t>
      </w:r>
      <w:r w:rsidR="00CE1F46">
        <w:rPr>
          <w:rFonts w:ascii="Times New Roman" w:eastAsia="Times New Roman" w:hAnsi="Times New Roman" w:cs="Times New Roman"/>
          <w:sz w:val="20"/>
          <w:szCs w:val="20"/>
        </w:rPr>
        <w:t>01@gmail.com</w:t>
      </w:r>
    </w:p>
  </w:footnote>
  <w:footnote w:id="2">
    <w:p w14:paraId="16B531EE" w14:textId="089330AD" w:rsidR="00ED4A27" w:rsidRDefault="00DF454B" w:rsidP="00065D0F">
      <w:pPr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04FB3" w:rsidRPr="00D04FB3">
        <w:rPr>
          <w:rFonts w:ascii="Times New Roman" w:eastAsia="Times New Roman" w:hAnsi="Times New Roman" w:cs="Times New Roman"/>
          <w:sz w:val="20"/>
          <w:szCs w:val="20"/>
        </w:rPr>
        <w:t>Universidade do Estado da Bahia/ PPGEDUC/TEDIC</w:t>
      </w:r>
      <w:r>
        <w:rPr>
          <w:rFonts w:ascii="Times New Roman" w:eastAsia="Times New Roman" w:hAnsi="Times New Roman" w:cs="Times New Roman"/>
          <w:sz w:val="20"/>
          <w:szCs w:val="20"/>
        </w:rPr>
        <w:t>, E-mail</w:t>
      </w:r>
      <w:r w:rsidR="00D04FB3">
        <w:rPr>
          <w:rFonts w:ascii="Times New Roman" w:eastAsia="Times New Roman" w:hAnsi="Times New Roman" w:cs="Times New Roman"/>
          <w:sz w:val="20"/>
          <w:szCs w:val="20"/>
        </w:rPr>
        <w:t>:</w:t>
      </w:r>
      <w:r w:rsidR="00514627">
        <w:rPr>
          <w:rFonts w:ascii="Times New Roman" w:eastAsia="Times New Roman" w:hAnsi="Times New Roman" w:cs="Times New Roman"/>
          <w:sz w:val="20"/>
          <w:szCs w:val="20"/>
        </w:rPr>
        <w:t>kmarise</w:t>
      </w:r>
      <w:r w:rsidR="00914CD7">
        <w:rPr>
          <w:rFonts w:ascii="Times New Roman" w:eastAsia="Times New Roman" w:hAnsi="Times New Roman" w:cs="Times New Roman"/>
          <w:sz w:val="20"/>
          <w:szCs w:val="20"/>
        </w:rPr>
        <w:t>uneb.br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74398" w14:textId="77777777" w:rsidR="00ED4A27" w:rsidRDefault="00DF45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AF0DD1E" wp14:editId="055FB047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2A90399" w14:textId="77777777" w:rsidR="00ED4A27" w:rsidRDefault="00ED4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8FBD534" w14:textId="77777777" w:rsidR="00ED4A27" w:rsidRDefault="00ED4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002F16D1" w14:textId="77777777" w:rsidR="00ED4A27" w:rsidRDefault="00ED4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298B0B1F" w14:textId="77777777" w:rsidR="00ED4A27" w:rsidRDefault="00ED4A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A27"/>
    <w:rsid w:val="00006860"/>
    <w:rsid w:val="0001133A"/>
    <w:rsid w:val="00014DC0"/>
    <w:rsid w:val="00023E1F"/>
    <w:rsid w:val="00033F8D"/>
    <w:rsid w:val="00035D0C"/>
    <w:rsid w:val="0004750D"/>
    <w:rsid w:val="00050E7B"/>
    <w:rsid w:val="00055542"/>
    <w:rsid w:val="00060B78"/>
    <w:rsid w:val="00063F45"/>
    <w:rsid w:val="00065D0F"/>
    <w:rsid w:val="00070922"/>
    <w:rsid w:val="00087432"/>
    <w:rsid w:val="000902B6"/>
    <w:rsid w:val="000932BD"/>
    <w:rsid w:val="000B7B16"/>
    <w:rsid w:val="000C3A23"/>
    <w:rsid w:val="001032CE"/>
    <w:rsid w:val="00112C9F"/>
    <w:rsid w:val="00113E9C"/>
    <w:rsid w:val="00114CE8"/>
    <w:rsid w:val="00127576"/>
    <w:rsid w:val="00134E84"/>
    <w:rsid w:val="00136DE5"/>
    <w:rsid w:val="00142482"/>
    <w:rsid w:val="00144DAE"/>
    <w:rsid w:val="001501B9"/>
    <w:rsid w:val="00151E1E"/>
    <w:rsid w:val="00160DFE"/>
    <w:rsid w:val="00167B7E"/>
    <w:rsid w:val="00181FB2"/>
    <w:rsid w:val="001845C3"/>
    <w:rsid w:val="0018638A"/>
    <w:rsid w:val="0018638E"/>
    <w:rsid w:val="0019380B"/>
    <w:rsid w:val="001A10D3"/>
    <w:rsid w:val="001A205A"/>
    <w:rsid w:val="001A47F7"/>
    <w:rsid w:val="001E468D"/>
    <w:rsid w:val="001F7767"/>
    <w:rsid w:val="00200440"/>
    <w:rsid w:val="00207D8A"/>
    <w:rsid w:val="00214DB2"/>
    <w:rsid w:val="00224ED6"/>
    <w:rsid w:val="00233327"/>
    <w:rsid w:val="00235956"/>
    <w:rsid w:val="002400C3"/>
    <w:rsid w:val="00254BF9"/>
    <w:rsid w:val="00257B8E"/>
    <w:rsid w:val="002635F3"/>
    <w:rsid w:val="00270A4A"/>
    <w:rsid w:val="00276527"/>
    <w:rsid w:val="002773BE"/>
    <w:rsid w:val="002872C1"/>
    <w:rsid w:val="002A29F1"/>
    <w:rsid w:val="002B024E"/>
    <w:rsid w:val="002C44B5"/>
    <w:rsid w:val="002C5879"/>
    <w:rsid w:val="002D35AE"/>
    <w:rsid w:val="002E0063"/>
    <w:rsid w:val="002F5E68"/>
    <w:rsid w:val="003023AD"/>
    <w:rsid w:val="0031781F"/>
    <w:rsid w:val="0032272D"/>
    <w:rsid w:val="00323424"/>
    <w:rsid w:val="00343C1F"/>
    <w:rsid w:val="00353253"/>
    <w:rsid w:val="00363958"/>
    <w:rsid w:val="00364891"/>
    <w:rsid w:val="00364FB2"/>
    <w:rsid w:val="003650E6"/>
    <w:rsid w:val="00370D3A"/>
    <w:rsid w:val="00374DE0"/>
    <w:rsid w:val="00387027"/>
    <w:rsid w:val="0039117E"/>
    <w:rsid w:val="003945E9"/>
    <w:rsid w:val="003A2823"/>
    <w:rsid w:val="003C2757"/>
    <w:rsid w:val="003D4F82"/>
    <w:rsid w:val="003E1D03"/>
    <w:rsid w:val="003E2DCA"/>
    <w:rsid w:val="003E3A74"/>
    <w:rsid w:val="003F41A4"/>
    <w:rsid w:val="00406142"/>
    <w:rsid w:val="00410261"/>
    <w:rsid w:val="00430766"/>
    <w:rsid w:val="0044061A"/>
    <w:rsid w:val="00443A76"/>
    <w:rsid w:val="004532F1"/>
    <w:rsid w:val="00460DD1"/>
    <w:rsid w:val="00467BB0"/>
    <w:rsid w:val="0047109E"/>
    <w:rsid w:val="004731F2"/>
    <w:rsid w:val="00480634"/>
    <w:rsid w:val="00481C0D"/>
    <w:rsid w:val="004859BE"/>
    <w:rsid w:val="00491C20"/>
    <w:rsid w:val="00496F6E"/>
    <w:rsid w:val="004A2E9D"/>
    <w:rsid w:val="004B642F"/>
    <w:rsid w:val="004C759D"/>
    <w:rsid w:val="004C7C61"/>
    <w:rsid w:val="004D0485"/>
    <w:rsid w:val="004D0BC6"/>
    <w:rsid w:val="004D34E2"/>
    <w:rsid w:val="004D6155"/>
    <w:rsid w:val="004D7B8E"/>
    <w:rsid w:val="004F1C08"/>
    <w:rsid w:val="004F3E44"/>
    <w:rsid w:val="00502DD8"/>
    <w:rsid w:val="00505A4F"/>
    <w:rsid w:val="005120DF"/>
    <w:rsid w:val="0051368A"/>
    <w:rsid w:val="00514627"/>
    <w:rsid w:val="005232BE"/>
    <w:rsid w:val="0052337D"/>
    <w:rsid w:val="00524ABC"/>
    <w:rsid w:val="005266D7"/>
    <w:rsid w:val="005326DF"/>
    <w:rsid w:val="00533EEB"/>
    <w:rsid w:val="00544B62"/>
    <w:rsid w:val="00551084"/>
    <w:rsid w:val="00556037"/>
    <w:rsid w:val="00556275"/>
    <w:rsid w:val="00567588"/>
    <w:rsid w:val="005730FD"/>
    <w:rsid w:val="00573A34"/>
    <w:rsid w:val="0058700F"/>
    <w:rsid w:val="005937D0"/>
    <w:rsid w:val="00595A7E"/>
    <w:rsid w:val="005B2E89"/>
    <w:rsid w:val="005C0D5F"/>
    <w:rsid w:val="005C1721"/>
    <w:rsid w:val="005C27BA"/>
    <w:rsid w:val="005D7799"/>
    <w:rsid w:val="005E1ED0"/>
    <w:rsid w:val="005E22EC"/>
    <w:rsid w:val="005E3730"/>
    <w:rsid w:val="005E3CD9"/>
    <w:rsid w:val="005E4DB8"/>
    <w:rsid w:val="005F5B53"/>
    <w:rsid w:val="0061117A"/>
    <w:rsid w:val="0062327C"/>
    <w:rsid w:val="006251F6"/>
    <w:rsid w:val="006514E6"/>
    <w:rsid w:val="00657503"/>
    <w:rsid w:val="00661043"/>
    <w:rsid w:val="00662597"/>
    <w:rsid w:val="006772A1"/>
    <w:rsid w:val="00680E86"/>
    <w:rsid w:val="0068378F"/>
    <w:rsid w:val="006904A4"/>
    <w:rsid w:val="006959A7"/>
    <w:rsid w:val="006A5EF5"/>
    <w:rsid w:val="006A6F86"/>
    <w:rsid w:val="006B6770"/>
    <w:rsid w:val="006B7931"/>
    <w:rsid w:val="006C014E"/>
    <w:rsid w:val="006C2BF4"/>
    <w:rsid w:val="006D2755"/>
    <w:rsid w:val="006D3736"/>
    <w:rsid w:val="006D379C"/>
    <w:rsid w:val="006D76D1"/>
    <w:rsid w:val="006E03D6"/>
    <w:rsid w:val="006F721F"/>
    <w:rsid w:val="00701C1E"/>
    <w:rsid w:val="00702334"/>
    <w:rsid w:val="007223A2"/>
    <w:rsid w:val="00744C21"/>
    <w:rsid w:val="007575C9"/>
    <w:rsid w:val="00762337"/>
    <w:rsid w:val="00762891"/>
    <w:rsid w:val="00763331"/>
    <w:rsid w:val="0077435B"/>
    <w:rsid w:val="0079553D"/>
    <w:rsid w:val="007A3577"/>
    <w:rsid w:val="007A4FF8"/>
    <w:rsid w:val="007C5210"/>
    <w:rsid w:val="007C7693"/>
    <w:rsid w:val="007C7887"/>
    <w:rsid w:val="007D2251"/>
    <w:rsid w:val="007E2868"/>
    <w:rsid w:val="007E78A8"/>
    <w:rsid w:val="007F07C5"/>
    <w:rsid w:val="007F089B"/>
    <w:rsid w:val="00811B75"/>
    <w:rsid w:val="00814237"/>
    <w:rsid w:val="008217E5"/>
    <w:rsid w:val="0082423F"/>
    <w:rsid w:val="00826274"/>
    <w:rsid w:val="00827F6F"/>
    <w:rsid w:val="00832881"/>
    <w:rsid w:val="00835180"/>
    <w:rsid w:val="00850A30"/>
    <w:rsid w:val="00862780"/>
    <w:rsid w:val="00866B0E"/>
    <w:rsid w:val="00871319"/>
    <w:rsid w:val="0087180D"/>
    <w:rsid w:val="00871D1C"/>
    <w:rsid w:val="008916B5"/>
    <w:rsid w:val="00892D17"/>
    <w:rsid w:val="008A0945"/>
    <w:rsid w:val="008A4E9A"/>
    <w:rsid w:val="008B3EE1"/>
    <w:rsid w:val="008E4F6E"/>
    <w:rsid w:val="008E6CAE"/>
    <w:rsid w:val="008F1DAE"/>
    <w:rsid w:val="00910EC3"/>
    <w:rsid w:val="00911BA6"/>
    <w:rsid w:val="00911FBF"/>
    <w:rsid w:val="00914CD7"/>
    <w:rsid w:val="00917259"/>
    <w:rsid w:val="00917CBB"/>
    <w:rsid w:val="00925407"/>
    <w:rsid w:val="00926C2C"/>
    <w:rsid w:val="00932D4A"/>
    <w:rsid w:val="00933D2C"/>
    <w:rsid w:val="00936A72"/>
    <w:rsid w:val="0094213F"/>
    <w:rsid w:val="009452FD"/>
    <w:rsid w:val="00947B05"/>
    <w:rsid w:val="0095522D"/>
    <w:rsid w:val="009620F9"/>
    <w:rsid w:val="009630D2"/>
    <w:rsid w:val="009646A4"/>
    <w:rsid w:val="00964F8E"/>
    <w:rsid w:val="00972F5B"/>
    <w:rsid w:val="00981AF5"/>
    <w:rsid w:val="00987608"/>
    <w:rsid w:val="00996FFA"/>
    <w:rsid w:val="00997EF1"/>
    <w:rsid w:val="009A14EA"/>
    <w:rsid w:val="009A24D8"/>
    <w:rsid w:val="009B3BDF"/>
    <w:rsid w:val="009B7674"/>
    <w:rsid w:val="009C5BD4"/>
    <w:rsid w:val="009E327C"/>
    <w:rsid w:val="009E68BA"/>
    <w:rsid w:val="00A01092"/>
    <w:rsid w:val="00A07A4D"/>
    <w:rsid w:val="00A160DE"/>
    <w:rsid w:val="00A21288"/>
    <w:rsid w:val="00A25D1B"/>
    <w:rsid w:val="00A2791A"/>
    <w:rsid w:val="00A27BDA"/>
    <w:rsid w:val="00A3487F"/>
    <w:rsid w:val="00A42695"/>
    <w:rsid w:val="00A47B8C"/>
    <w:rsid w:val="00A631D0"/>
    <w:rsid w:val="00A8202D"/>
    <w:rsid w:val="00A82D07"/>
    <w:rsid w:val="00A923BB"/>
    <w:rsid w:val="00A92EB9"/>
    <w:rsid w:val="00AB029A"/>
    <w:rsid w:val="00AD1281"/>
    <w:rsid w:val="00AE2CB4"/>
    <w:rsid w:val="00AE3731"/>
    <w:rsid w:val="00AF382C"/>
    <w:rsid w:val="00AF78A4"/>
    <w:rsid w:val="00B036E2"/>
    <w:rsid w:val="00B114A6"/>
    <w:rsid w:val="00B1457E"/>
    <w:rsid w:val="00B31BF5"/>
    <w:rsid w:val="00B32C6F"/>
    <w:rsid w:val="00B3481F"/>
    <w:rsid w:val="00B35B7F"/>
    <w:rsid w:val="00B57C7A"/>
    <w:rsid w:val="00B676A1"/>
    <w:rsid w:val="00B70BF9"/>
    <w:rsid w:val="00B74946"/>
    <w:rsid w:val="00B82A90"/>
    <w:rsid w:val="00B8321F"/>
    <w:rsid w:val="00B95387"/>
    <w:rsid w:val="00BA04EE"/>
    <w:rsid w:val="00BA2305"/>
    <w:rsid w:val="00BD0EE1"/>
    <w:rsid w:val="00BD1E75"/>
    <w:rsid w:val="00BE691D"/>
    <w:rsid w:val="00BF1E74"/>
    <w:rsid w:val="00BF2CFA"/>
    <w:rsid w:val="00BF3638"/>
    <w:rsid w:val="00BF5B7E"/>
    <w:rsid w:val="00BF7D1E"/>
    <w:rsid w:val="00C23E10"/>
    <w:rsid w:val="00C24E26"/>
    <w:rsid w:val="00C31ADD"/>
    <w:rsid w:val="00C40323"/>
    <w:rsid w:val="00C46D36"/>
    <w:rsid w:val="00C500FF"/>
    <w:rsid w:val="00C6291E"/>
    <w:rsid w:val="00C67B22"/>
    <w:rsid w:val="00C73E21"/>
    <w:rsid w:val="00C9190B"/>
    <w:rsid w:val="00C95A44"/>
    <w:rsid w:val="00C95B2C"/>
    <w:rsid w:val="00C97D34"/>
    <w:rsid w:val="00CA7EB7"/>
    <w:rsid w:val="00CC2849"/>
    <w:rsid w:val="00CC447D"/>
    <w:rsid w:val="00CD3F7D"/>
    <w:rsid w:val="00CD6A29"/>
    <w:rsid w:val="00CE1F46"/>
    <w:rsid w:val="00CE2881"/>
    <w:rsid w:val="00CE48CD"/>
    <w:rsid w:val="00CE7EF5"/>
    <w:rsid w:val="00CF1D2A"/>
    <w:rsid w:val="00D00DD1"/>
    <w:rsid w:val="00D0434B"/>
    <w:rsid w:val="00D04FB3"/>
    <w:rsid w:val="00D22BE7"/>
    <w:rsid w:val="00D31FB0"/>
    <w:rsid w:val="00D34AA7"/>
    <w:rsid w:val="00D37C7C"/>
    <w:rsid w:val="00D47E76"/>
    <w:rsid w:val="00D64D2B"/>
    <w:rsid w:val="00D74B2C"/>
    <w:rsid w:val="00D913E0"/>
    <w:rsid w:val="00D91C45"/>
    <w:rsid w:val="00DA1A9D"/>
    <w:rsid w:val="00DA6711"/>
    <w:rsid w:val="00DC1CB4"/>
    <w:rsid w:val="00DC651C"/>
    <w:rsid w:val="00DD5EAB"/>
    <w:rsid w:val="00DE1F48"/>
    <w:rsid w:val="00DF454B"/>
    <w:rsid w:val="00E114D3"/>
    <w:rsid w:val="00E12899"/>
    <w:rsid w:val="00E12B31"/>
    <w:rsid w:val="00E14651"/>
    <w:rsid w:val="00E200D3"/>
    <w:rsid w:val="00E230CB"/>
    <w:rsid w:val="00E25A1A"/>
    <w:rsid w:val="00E32D81"/>
    <w:rsid w:val="00E36282"/>
    <w:rsid w:val="00E36707"/>
    <w:rsid w:val="00E36AD0"/>
    <w:rsid w:val="00E40E5C"/>
    <w:rsid w:val="00E5732D"/>
    <w:rsid w:val="00E57913"/>
    <w:rsid w:val="00E57B2F"/>
    <w:rsid w:val="00E725E1"/>
    <w:rsid w:val="00E802D9"/>
    <w:rsid w:val="00E81A71"/>
    <w:rsid w:val="00E95D5A"/>
    <w:rsid w:val="00EA4967"/>
    <w:rsid w:val="00EB4BED"/>
    <w:rsid w:val="00EB692D"/>
    <w:rsid w:val="00EC2E79"/>
    <w:rsid w:val="00EC41EB"/>
    <w:rsid w:val="00EC608B"/>
    <w:rsid w:val="00EC6769"/>
    <w:rsid w:val="00ED29F5"/>
    <w:rsid w:val="00ED4A27"/>
    <w:rsid w:val="00ED6981"/>
    <w:rsid w:val="00ED7131"/>
    <w:rsid w:val="00ED7FA6"/>
    <w:rsid w:val="00EE07E8"/>
    <w:rsid w:val="00EE4534"/>
    <w:rsid w:val="00EF4A4A"/>
    <w:rsid w:val="00EF7C71"/>
    <w:rsid w:val="00F00017"/>
    <w:rsid w:val="00F06F11"/>
    <w:rsid w:val="00F122BF"/>
    <w:rsid w:val="00F1588B"/>
    <w:rsid w:val="00F16A8B"/>
    <w:rsid w:val="00F2138A"/>
    <w:rsid w:val="00F40CA2"/>
    <w:rsid w:val="00F44E72"/>
    <w:rsid w:val="00F55744"/>
    <w:rsid w:val="00F7397E"/>
    <w:rsid w:val="00F75470"/>
    <w:rsid w:val="00F76835"/>
    <w:rsid w:val="00F84E81"/>
    <w:rsid w:val="00F9016F"/>
    <w:rsid w:val="00F95368"/>
    <w:rsid w:val="00FB01CB"/>
    <w:rsid w:val="00FC40FC"/>
    <w:rsid w:val="00FE4A1D"/>
    <w:rsid w:val="00FF07FF"/>
    <w:rsid w:val="00FF4FE9"/>
    <w:rsid w:val="00FF7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4494"/>
  <w15:docId w15:val="{EBB5F3FF-F5BE-4DFB-8FED-75937F1A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n-US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BF2CF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F2CFA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E373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E373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E3730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E373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E3730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16/j.caeai.2022.100082" TargetMode="External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0" Type="http://schemas.openxmlformats.org/officeDocument/2006/relationships/hyperlink" Target="https://doi.org/10.25755/int.20319" TargetMode="External" /><Relationship Id="rId4" Type="http://schemas.openxmlformats.org/officeDocument/2006/relationships/settings" Target="settings.xml" /><Relationship Id="rId9" Type="http://schemas.openxmlformats.org/officeDocument/2006/relationships/hyperlink" Target="https://doi.org/10.3390/encyclopedia2010031" TargetMode="External" /><Relationship Id="rId14" Type="http://schemas.openxmlformats.org/officeDocument/2006/relationships/theme" Target="theme/theme1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750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Links>
    <vt:vector size="18" baseType="variant">
      <vt:variant>
        <vt:i4>2621492</vt:i4>
      </vt:variant>
      <vt:variant>
        <vt:i4>6</vt:i4>
      </vt:variant>
      <vt:variant>
        <vt:i4>0</vt:i4>
      </vt:variant>
      <vt:variant>
        <vt:i4>5</vt:i4>
      </vt:variant>
      <vt:variant>
        <vt:lpwstr>https://doi.org/10.25755/int.20319</vt:lpwstr>
      </vt:variant>
      <vt:variant>
        <vt:lpwstr/>
      </vt:variant>
      <vt:variant>
        <vt:i4>2424940</vt:i4>
      </vt:variant>
      <vt:variant>
        <vt:i4>3</vt:i4>
      </vt:variant>
      <vt:variant>
        <vt:i4>0</vt:i4>
      </vt:variant>
      <vt:variant>
        <vt:i4>5</vt:i4>
      </vt:variant>
      <vt:variant>
        <vt:lpwstr>https://doi.org/10.3390/encyclopedia2010031</vt:lpwstr>
      </vt:variant>
      <vt:variant>
        <vt:lpwstr/>
      </vt:variant>
      <vt:variant>
        <vt:i4>2687095</vt:i4>
      </vt:variant>
      <vt:variant>
        <vt:i4>0</vt:i4>
      </vt:variant>
      <vt:variant>
        <vt:i4>0</vt:i4>
      </vt:variant>
      <vt:variant>
        <vt:i4>5</vt:i4>
      </vt:variant>
      <vt:variant>
        <vt:lpwstr>https://doi.org/10.1016/j.caeai.2022.100082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cp:lastModifiedBy>Graça Viviane Pereira</cp:lastModifiedBy>
  <cp:revision>2</cp:revision>
  <dcterms:created xsi:type="dcterms:W3CDTF">2025-10-03T18:52:00Z</dcterms:created>
  <dcterms:modified xsi:type="dcterms:W3CDTF">2025-10-03T18:52:00Z</dcterms:modified>
</cp:coreProperties>
</file>