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3927" w14:textId="6A518552" w:rsidR="003E4E40" w:rsidRPr="003E4E40" w:rsidRDefault="00F40B34" w:rsidP="00DD0971">
      <w:pPr>
        <w:framePr w:w="10800" w:h="2071" w:hRule="exact" w:hSpace="187" w:wrap="auto" w:vAnchor="page" w:hAnchor="page" w:x="714" w:y="1085"/>
        <w:rPr>
          <w:b/>
          <w:i/>
          <w:iCs/>
          <w:sz w:val="28"/>
          <w:szCs w:val="28"/>
        </w:rPr>
      </w:pPr>
      <w:r w:rsidRPr="00F40B34">
        <w:rPr>
          <w:b/>
          <w:i/>
          <w:iCs/>
          <w:sz w:val="28"/>
          <w:szCs w:val="28"/>
        </w:rPr>
        <w:t>Will Carbon Neutrality Alleviate China’s Energy Security Concerns? – The Strategic Importance of Critical Metals in Batteries</w:t>
      </w:r>
    </w:p>
    <w:p w14:paraId="0908A5BF" w14:textId="02391793" w:rsidR="00DC69F1" w:rsidRDefault="002A4B41" w:rsidP="00DD0971">
      <w:pPr>
        <w:pStyle w:val="BodyText"/>
        <w:framePr w:w="10800" w:h="2071" w:hRule="exact" w:hSpace="187" w:wrap="auto" w:vAnchor="page" w:hAnchor="page" w:x="714" w:y="1085"/>
        <w:rPr>
          <w:lang w:val="en-HK"/>
        </w:rPr>
      </w:pPr>
      <w:r w:rsidRPr="00B1221D">
        <w:rPr>
          <w:b/>
          <w:i/>
          <w:iCs/>
          <w:sz w:val="28"/>
          <w:szCs w:val="28"/>
        </w:rPr>
        <w:t xml:space="preserve"> </w:t>
      </w:r>
    </w:p>
    <w:p w14:paraId="3CC456FB" w14:textId="77777777" w:rsidR="00DD0971" w:rsidRPr="00E44749" w:rsidRDefault="00DD0971" w:rsidP="00DD0971">
      <w:pPr>
        <w:framePr w:w="10800" w:h="2071" w:hRule="exact" w:hSpace="187" w:wrap="auto" w:vAnchor="page" w:hAnchor="page" w:x="714" w:y="1085"/>
        <w:jc w:val="right"/>
      </w:pPr>
      <w:r w:rsidRPr="00E44749">
        <w:t>Yufan Du</w:t>
      </w:r>
      <w:r w:rsidRPr="00E44749">
        <w:rPr>
          <w:vertAlign w:val="superscript"/>
        </w:rPr>
        <w:t>1,2</w:t>
      </w:r>
      <w:r w:rsidRPr="00E44749">
        <w:t>, Jie Li</w:t>
      </w:r>
      <w:r w:rsidRPr="00E44749">
        <w:rPr>
          <w:vertAlign w:val="superscript"/>
        </w:rPr>
        <w:t>3</w:t>
      </w:r>
      <w:r w:rsidRPr="00E44749">
        <w:t>, Yuan Xu</w:t>
      </w:r>
      <w:r w:rsidRPr="00E44749">
        <w:rPr>
          <w:vertAlign w:val="superscript"/>
        </w:rPr>
        <w:t>1,2,*</w:t>
      </w:r>
    </w:p>
    <w:p w14:paraId="50175A53" w14:textId="3E50C33F" w:rsidR="00DD0971" w:rsidRPr="00D767DA" w:rsidRDefault="00DD0971" w:rsidP="00DD0971">
      <w:pPr>
        <w:framePr w:w="10800" w:h="2071" w:hRule="exact" w:hSpace="187" w:wrap="auto" w:vAnchor="page" w:hAnchor="page" w:x="714" w:y="1085"/>
        <w:jc w:val="right"/>
        <w:rPr>
          <w:i/>
        </w:rPr>
      </w:pPr>
      <w:r w:rsidRPr="00E44749">
        <w:rPr>
          <w:vertAlign w:val="superscript"/>
        </w:rPr>
        <w:t>1</w:t>
      </w:r>
      <w:r w:rsidRPr="00E44749">
        <w:t xml:space="preserve"> Department of Geography and Resource Management &amp; Institute of Environment, Energy and Sustainability, The Chinese University of Hong Kong, Hong Kong, China</w:t>
      </w:r>
      <w:r>
        <w:t xml:space="preserve">; </w:t>
      </w:r>
      <w:r w:rsidRPr="00E44749">
        <w:rPr>
          <w:vertAlign w:val="superscript"/>
        </w:rPr>
        <w:t>2</w:t>
      </w:r>
      <w:r w:rsidRPr="00E44749">
        <w:t xml:space="preserve"> Shenzhen Research Institute, The Chinese University of Hong Kong, Shenzhen, China</w:t>
      </w:r>
      <w:r w:rsidR="00E91FB1">
        <w:t xml:space="preserve">; </w:t>
      </w:r>
      <w:r w:rsidRPr="00E44749">
        <w:rPr>
          <w:vertAlign w:val="superscript"/>
        </w:rPr>
        <w:t>3</w:t>
      </w:r>
      <w:r w:rsidRPr="00E44749">
        <w:t xml:space="preserve"> Urban Development and Disaster Risk Management, East Asia and Pacific Region, the World Bank</w:t>
      </w:r>
    </w:p>
    <w:p w14:paraId="0908A5C0" w14:textId="77777777" w:rsidR="00DC69F1" w:rsidRDefault="00DC69F1">
      <w:pPr>
        <w:pStyle w:val="copyright"/>
      </w:pPr>
    </w:p>
    <w:p w14:paraId="0908A5C4" w14:textId="77777777" w:rsidR="00DC69F1" w:rsidRPr="009279C9" w:rsidRDefault="00DC69F1" w:rsidP="00DC69F1">
      <w:pPr>
        <w:pStyle w:val="Heading2"/>
        <w:ind w:left="-810" w:firstLine="810"/>
        <w:rPr>
          <w:i w:val="0"/>
          <w:sz w:val="24"/>
          <w:szCs w:val="24"/>
          <w:lang w:val="en-HK"/>
        </w:rPr>
      </w:pPr>
      <w:r w:rsidRPr="00476853">
        <w:rPr>
          <w:i w:val="0"/>
          <w:sz w:val="24"/>
          <w:szCs w:val="24"/>
        </w:rPr>
        <w:t>Overview</w:t>
      </w:r>
    </w:p>
    <w:p w14:paraId="423482AA" w14:textId="6C2C9169" w:rsidR="006D1A1D" w:rsidRPr="000C41A0" w:rsidRDefault="003F06DF" w:rsidP="000C41A0">
      <w:pPr>
        <w:ind w:firstLine="567"/>
        <w:jc w:val="both"/>
        <w:rPr>
          <w:lang w:val="en-HK"/>
        </w:rPr>
      </w:pPr>
      <w:r>
        <w:rPr>
          <w:lang w:eastAsia="zh-CN"/>
        </w:rPr>
        <w:t xml:space="preserve">How carbon neutrality may reshape energy security concerns weighs greatly for </w:t>
      </w:r>
      <w:r>
        <w:t>all major energy importing countries, including China.</w:t>
      </w:r>
      <w:r>
        <w:rPr>
          <w:lang w:eastAsia="zh-CN"/>
        </w:rPr>
        <w:t xml:space="preserve"> L</w:t>
      </w:r>
      <w:r w:rsidRPr="005D4B53">
        <w:rPr>
          <w:lang w:eastAsia="zh-CN"/>
        </w:rPr>
        <w:t>arge-scale electrification</w:t>
      </w:r>
      <w:r>
        <w:rPr>
          <w:lang w:eastAsia="zh-CN"/>
        </w:rPr>
        <w:t xml:space="preserve"> and energy t</w:t>
      </w:r>
      <w:r w:rsidRPr="005D4B53">
        <w:rPr>
          <w:lang w:eastAsia="zh-CN"/>
        </w:rPr>
        <w:t>ransition</w:t>
      </w:r>
      <w:r>
        <w:rPr>
          <w:lang w:eastAsia="zh-CN"/>
        </w:rPr>
        <w:t xml:space="preserve"> as a crucial pathway</w:t>
      </w:r>
      <w:r w:rsidRPr="005D4B53">
        <w:rPr>
          <w:lang w:eastAsia="zh-CN"/>
        </w:rPr>
        <w:t xml:space="preserve"> w</w:t>
      </w:r>
      <w:r>
        <w:rPr>
          <w:lang w:eastAsia="zh-CN"/>
        </w:rPr>
        <w:t>ill</w:t>
      </w:r>
      <w:r w:rsidRPr="005D4B53">
        <w:rPr>
          <w:lang w:eastAsia="zh-CN"/>
        </w:rPr>
        <w:t xml:space="preserve"> potentially alter the strategic importance of different resources.</w:t>
      </w:r>
      <w:r>
        <w:rPr>
          <w:lang w:eastAsia="zh-CN"/>
        </w:rPr>
        <w:t xml:space="preserve"> This study examines three key battery-related metals</w:t>
      </w:r>
      <w:r>
        <w:rPr>
          <w:rFonts w:hint="eastAsia"/>
          <w:lang w:eastAsia="zh-CN"/>
        </w:rPr>
        <w:t xml:space="preserve"> </w:t>
      </w:r>
      <w:r>
        <w:rPr>
          <w:lang w:eastAsia="zh-CN"/>
        </w:rPr>
        <w:t>– lithium, cobalt, nickel – in China’s carbon-neutral future by calculating their foreign dependency ratios and import costs and then compare them with those of crude oil, natural gas, and uranium.</w:t>
      </w:r>
      <w:r w:rsidRPr="006174F1">
        <w:t xml:space="preserve"> </w:t>
      </w:r>
      <w:r>
        <w:rPr>
          <w:lang w:eastAsia="zh-CN"/>
        </w:rPr>
        <w:t>Scenario analysis shows that</w:t>
      </w:r>
      <w:r w:rsidRPr="006174F1">
        <w:rPr>
          <w:lang w:eastAsia="zh-CN"/>
        </w:rPr>
        <w:t xml:space="preserve"> </w:t>
      </w:r>
      <w:r>
        <w:rPr>
          <w:lang w:eastAsia="zh-CN"/>
        </w:rPr>
        <w:t>China’s foreign depende</w:t>
      </w:r>
      <w:r w:rsidRPr="00AA37E6">
        <w:rPr>
          <w:lang w:eastAsia="zh-CN"/>
        </w:rPr>
        <w:t>ncy o</w:t>
      </w:r>
      <w:r w:rsidRPr="00BF0776">
        <w:rPr>
          <w:rFonts w:eastAsia="PMingLiU"/>
          <w:lang w:eastAsia="zh-CN"/>
        </w:rPr>
        <w:t xml:space="preserve">f the metals </w:t>
      </w:r>
      <w:r>
        <w:rPr>
          <w:lang w:eastAsia="zh-CN"/>
        </w:rPr>
        <w:t>c</w:t>
      </w:r>
      <w:r w:rsidRPr="00AA37E6">
        <w:rPr>
          <w:lang w:eastAsia="zh-CN"/>
        </w:rPr>
        <w:t>o</w:t>
      </w:r>
      <w:r>
        <w:rPr>
          <w:lang w:eastAsia="zh-CN"/>
        </w:rPr>
        <w:t>uld exceed 80% in many scenarios in 2030 and 2050 with import costs likely reaching USD 135 billion in 2030 and USD 265 billion in 2050.</w:t>
      </w:r>
      <w:r w:rsidRPr="00E11B95">
        <w:t xml:space="preserve"> </w:t>
      </w:r>
      <w:r>
        <w:t>T</w:t>
      </w:r>
      <w:r w:rsidRPr="00E11B95">
        <w:t>he</w:t>
      </w:r>
      <w:r>
        <w:t>ir</w:t>
      </w:r>
      <w:r w:rsidRPr="00E11B95">
        <w:t xml:space="preserve"> strategic importance</w:t>
      </w:r>
      <w:r>
        <w:t xml:space="preserve"> in 2050 </w:t>
      </w:r>
      <w:r w:rsidRPr="005D4B53">
        <w:t>represented by the</w:t>
      </w:r>
      <w:r>
        <w:t>ir import costs</w:t>
      </w:r>
      <w:r w:rsidRPr="00E11B95">
        <w:t xml:space="preserve"> can be </w:t>
      </w:r>
      <w:r>
        <w:t>equivalent to</w:t>
      </w:r>
      <w:r w:rsidRPr="00E11B95">
        <w:t xml:space="preserve"> </w:t>
      </w:r>
      <w:r>
        <w:t xml:space="preserve">the </w:t>
      </w:r>
      <w:r>
        <w:rPr>
          <w:lang w:eastAsia="zh-CN"/>
        </w:rPr>
        <w:t>2016-2020 average level of</w:t>
      </w:r>
      <w:r>
        <w:t xml:space="preserve"> </w:t>
      </w:r>
      <w:r w:rsidRPr="00E11B95">
        <w:t xml:space="preserve">oil and </w:t>
      </w:r>
      <w:r>
        <w:t xml:space="preserve">natural </w:t>
      </w:r>
      <w:r w:rsidRPr="00E11B95">
        <w:t>gas, if unfavorable conditions happen simultaneously, speci</w:t>
      </w:r>
      <w:r>
        <w:t>fic</w:t>
      </w:r>
      <w:r w:rsidRPr="00E11B95">
        <w:t>ally high metal intensity, low recycling rate</w:t>
      </w:r>
      <w:r>
        <w:t>s</w:t>
      </w:r>
      <w:r w:rsidRPr="00E11B95">
        <w:t>, and high</w:t>
      </w:r>
      <w:r>
        <w:t xml:space="preserve"> metal</w:t>
      </w:r>
      <w:r w:rsidRPr="00E11B95">
        <w:t xml:space="preserve"> prices. </w:t>
      </w:r>
      <w:r>
        <w:t>Hence for China, carbon neutrality might replace conventional energy security concerns about oil and natural gas with new concerns about battery-related metals</w:t>
      </w:r>
      <w:r>
        <w:rPr>
          <w:lang w:eastAsia="zh-CN"/>
        </w:rPr>
        <w:t xml:space="preserve">, especially considering the much higher geographic concentration of metal imports. However, we find that recycling is the most important factor in reducing overseas reliance and import costs of the metals. In low-demand scenarios with optimistic recycling rates, their foreign dependency could be substantially reduced or even completely alleviated, indicating that </w:t>
      </w:r>
      <w:r w:rsidRPr="005D4B53">
        <w:t xml:space="preserve">efficient and large-scale recycling of </w:t>
      </w:r>
      <w:r>
        <w:t>end-of-life</w:t>
      </w:r>
      <w:r w:rsidRPr="005D4B53">
        <w:t xml:space="preserve"> batteries has great potential to strengthen</w:t>
      </w:r>
      <w:r>
        <w:t xml:space="preserve"> energy security and reduce the monetary costs</w:t>
      </w:r>
      <w:r w:rsidRPr="005D4B53">
        <w:t xml:space="preserve"> </w:t>
      </w:r>
      <w:r>
        <w:t>in China’s</w:t>
      </w:r>
      <w:r w:rsidRPr="005D4B53">
        <w:t xml:space="preserve"> carbon</w:t>
      </w:r>
      <w:r>
        <w:t>-</w:t>
      </w:r>
      <w:r w:rsidRPr="005D4B53">
        <w:t xml:space="preserve">neutral </w:t>
      </w:r>
      <w:r>
        <w:t>future</w:t>
      </w:r>
      <w:r w:rsidRPr="005D4B53">
        <w:t>.</w:t>
      </w:r>
    </w:p>
    <w:p w14:paraId="0908A5C7" w14:textId="77777777" w:rsidR="00DC69F1" w:rsidRPr="00D767DA" w:rsidRDefault="00DC69F1">
      <w:pPr>
        <w:pStyle w:val="Heading2"/>
        <w:rPr>
          <w:i w:val="0"/>
          <w:sz w:val="24"/>
          <w:szCs w:val="24"/>
        </w:rPr>
      </w:pPr>
      <w:r w:rsidRPr="00D767DA">
        <w:rPr>
          <w:i w:val="0"/>
          <w:sz w:val="24"/>
          <w:szCs w:val="24"/>
        </w:rPr>
        <w:t>Methods</w:t>
      </w:r>
    </w:p>
    <w:p w14:paraId="01E8707B" w14:textId="77777777" w:rsidR="00FE1DA1" w:rsidRPr="005D4B53" w:rsidRDefault="00FE1DA1" w:rsidP="00FE1DA1">
      <w:pPr>
        <w:ind w:firstLine="567"/>
        <w:jc w:val="both"/>
        <w:rPr>
          <w:lang w:eastAsia="zh-CN"/>
        </w:rPr>
      </w:pPr>
      <w:r w:rsidRPr="005D4B53">
        <w:rPr>
          <w:lang w:eastAsia="zh-CN"/>
        </w:rPr>
        <w:t>Future demand, domestic production, recycling, foreign dependency, and monetary cost</w:t>
      </w:r>
      <w:r>
        <w:rPr>
          <w:lang w:eastAsia="zh-CN"/>
        </w:rPr>
        <w:t>s for import</w:t>
      </w:r>
      <w:r w:rsidRPr="005D4B53">
        <w:rPr>
          <w:lang w:eastAsia="zh-CN"/>
        </w:rPr>
        <w:t xml:space="preserve"> </w:t>
      </w:r>
      <w:r>
        <w:rPr>
          <w:lang w:eastAsia="zh-CN"/>
        </w:rPr>
        <w:t>(the “key indicators” hereafter) of battery-related metals are</w:t>
      </w:r>
      <w:r w:rsidRPr="005D4B53">
        <w:rPr>
          <w:lang w:eastAsia="zh-CN"/>
        </w:rPr>
        <w:t xml:space="preserve"> difficult to pr</w:t>
      </w:r>
      <w:r>
        <w:rPr>
          <w:lang w:eastAsia="zh-CN"/>
        </w:rPr>
        <w:t>edict</w:t>
      </w:r>
      <w:r w:rsidRPr="005D4B53">
        <w:rPr>
          <w:lang w:eastAsia="zh-CN"/>
        </w:rPr>
        <w:t xml:space="preserve"> because of rapidly evolving </w:t>
      </w:r>
      <w:r>
        <w:rPr>
          <w:lang w:eastAsia="zh-CN"/>
        </w:rPr>
        <w:t xml:space="preserve">battery </w:t>
      </w:r>
      <w:r w:rsidRPr="005D4B53">
        <w:rPr>
          <w:lang w:eastAsia="zh-CN"/>
        </w:rPr>
        <w:t>technologies, various battery types in different applications, and subsequent</w:t>
      </w:r>
      <w:r>
        <w:rPr>
          <w:lang w:eastAsia="zh-CN"/>
        </w:rPr>
        <w:t>ly</w:t>
      </w:r>
      <w:r w:rsidRPr="005D4B53">
        <w:rPr>
          <w:lang w:eastAsia="zh-CN"/>
        </w:rPr>
        <w:t xml:space="preserve"> different metal compositions</w:t>
      </w:r>
      <w:r>
        <w:rPr>
          <w:lang w:eastAsia="zh-CN"/>
        </w:rPr>
        <w:t xml:space="preserve"> within the batteries</w:t>
      </w:r>
      <w:r w:rsidRPr="005D4B53">
        <w:rPr>
          <w:lang w:eastAsia="zh-CN"/>
        </w:rPr>
        <w:t>. To account for a spectrum of possible outcomes under different circumstances, scenario analysis is conducted</w:t>
      </w:r>
      <w:r>
        <w:rPr>
          <w:lang w:eastAsia="zh-CN"/>
        </w:rPr>
        <w:t xml:space="preserve"> for the key indicators above </w:t>
      </w:r>
      <w:r w:rsidRPr="005D4B53">
        <w:rPr>
          <w:lang w:eastAsia="zh-CN"/>
        </w:rPr>
        <w:t>towards 2030 and 2050.</w:t>
      </w:r>
    </w:p>
    <w:p w14:paraId="471524C0" w14:textId="77777777" w:rsidR="00371B52" w:rsidRDefault="00FE1DA1" w:rsidP="005F74A6">
      <w:pPr>
        <w:ind w:firstLine="567"/>
        <w:jc w:val="both"/>
        <w:rPr>
          <w:lang w:eastAsia="zh-CN"/>
        </w:rPr>
      </w:pPr>
      <w:r w:rsidRPr="005D4B53">
        <w:rPr>
          <w:lang w:eastAsia="zh-CN"/>
        </w:rPr>
        <w:t xml:space="preserve">Because of the projected dominance of Li-ion batteries in future battery applications, estimations are based on the assumption that all batteries used in </w:t>
      </w:r>
      <w:r>
        <w:rPr>
          <w:lang w:eastAsia="zh-CN"/>
        </w:rPr>
        <w:t xml:space="preserve">the </w:t>
      </w:r>
      <w:r w:rsidRPr="005D4B53">
        <w:rPr>
          <w:lang w:eastAsia="zh-CN"/>
        </w:rPr>
        <w:t>future scenarios</w:t>
      </w:r>
      <w:r>
        <w:rPr>
          <w:lang w:eastAsia="zh-CN"/>
        </w:rPr>
        <w:t xml:space="preserve"> of this study</w:t>
      </w:r>
      <w:r w:rsidRPr="005D4B53">
        <w:rPr>
          <w:lang w:eastAsia="zh-CN"/>
        </w:rPr>
        <w:t xml:space="preserve"> are Li-ion batteries. The future demand, recycling, foreign dependency, and monetary cost</w:t>
      </w:r>
      <w:r>
        <w:rPr>
          <w:lang w:eastAsia="zh-CN"/>
        </w:rPr>
        <w:t xml:space="preserve">s for </w:t>
      </w:r>
      <w:r w:rsidR="00591DD0">
        <w:rPr>
          <w:lang w:eastAsia="zh-CN"/>
        </w:rPr>
        <w:t xml:space="preserve">the </w:t>
      </w:r>
      <w:r>
        <w:rPr>
          <w:lang w:eastAsia="zh-CN"/>
        </w:rPr>
        <w:t>import</w:t>
      </w:r>
      <w:r w:rsidRPr="005D4B53">
        <w:rPr>
          <w:lang w:eastAsia="zh-CN"/>
        </w:rPr>
        <w:t xml:space="preserve"> </w:t>
      </w:r>
      <w:r>
        <w:rPr>
          <w:lang w:eastAsia="zh-CN"/>
        </w:rPr>
        <w:t>of</w:t>
      </w:r>
      <w:r w:rsidRPr="005D4B53">
        <w:rPr>
          <w:lang w:eastAsia="zh-CN"/>
        </w:rPr>
        <w:t xml:space="preserve"> lithium, cobalt, and nickel are estimated from 72, 12, and 7 different scenarios, respectively. Each scenario is a unique combination of </w:t>
      </w:r>
      <w:r w:rsidRPr="005D4B53">
        <w:rPr>
          <w:rFonts w:eastAsia="PMingLiU"/>
          <w:lang w:eastAsia="zh-CN"/>
        </w:rPr>
        <w:t xml:space="preserve">sub-scenarios for consumer electronics, electric vehicles, and electrochemical </w:t>
      </w:r>
      <w:r w:rsidRPr="00F13C84">
        <w:rPr>
          <w:lang w:eastAsia="zh-CN"/>
        </w:rPr>
        <w:t>energy storage.</w:t>
      </w:r>
      <w:r>
        <w:rPr>
          <w:lang w:eastAsia="zh-CN"/>
        </w:rPr>
        <w:t xml:space="preserve"> These sub-scenarios comprise </w:t>
      </w:r>
      <w:r w:rsidRPr="005D4B53">
        <w:rPr>
          <w:lang w:eastAsia="zh-CN"/>
        </w:rPr>
        <w:t>different data sources</w:t>
      </w:r>
      <w:r>
        <w:rPr>
          <w:lang w:eastAsia="zh-CN"/>
        </w:rPr>
        <w:t xml:space="preserve"> and</w:t>
      </w:r>
      <w:r w:rsidRPr="005D4B53">
        <w:rPr>
          <w:lang w:eastAsia="zh-CN"/>
        </w:rPr>
        <w:t xml:space="preserve"> different </w:t>
      </w:r>
      <w:r>
        <w:rPr>
          <w:lang w:eastAsia="zh-CN"/>
        </w:rPr>
        <w:t>growth pattern assumptions</w:t>
      </w:r>
      <w:r w:rsidRPr="005D4B53">
        <w:rPr>
          <w:lang w:eastAsia="zh-CN"/>
        </w:rPr>
        <w:t xml:space="preserve"> of the variables based on historical data. Estimations o</w:t>
      </w:r>
      <w:r>
        <w:rPr>
          <w:lang w:eastAsia="zh-CN"/>
        </w:rPr>
        <w:t>f</w:t>
      </w:r>
      <w:r w:rsidRPr="005D4B53">
        <w:rPr>
          <w:lang w:eastAsia="zh-CN"/>
        </w:rPr>
        <w:t xml:space="preserve"> the </w:t>
      </w:r>
      <w:r>
        <w:rPr>
          <w:lang w:eastAsia="zh-CN"/>
        </w:rPr>
        <w:t>key indicators</w:t>
      </w:r>
      <w:r w:rsidRPr="005D4B53">
        <w:rPr>
          <w:lang w:eastAsia="zh-CN"/>
        </w:rPr>
        <w:t xml:space="preserve"> for each year under each scenario from 2020 to 2050 are </w:t>
      </w:r>
      <w:r>
        <w:rPr>
          <w:lang w:eastAsia="zh-CN"/>
        </w:rPr>
        <w:t>conducted</w:t>
      </w:r>
      <w:r w:rsidRPr="005D4B53">
        <w:rPr>
          <w:lang w:eastAsia="zh-CN"/>
        </w:rPr>
        <w:t xml:space="preserve">. The </w:t>
      </w:r>
      <w:r>
        <w:rPr>
          <w:lang w:eastAsia="zh-CN"/>
        </w:rPr>
        <w:t xml:space="preserve">annual </w:t>
      </w:r>
      <w:r w:rsidRPr="005D4B53">
        <w:rPr>
          <w:lang w:eastAsia="zh-CN"/>
        </w:rPr>
        <w:t xml:space="preserve">average value and standard deviation of </w:t>
      </w:r>
      <w:r>
        <w:rPr>
          <w:lang w:eastAsia="zh-CN"/>
        </w:rPr>
        <w:t xml:space="preserve">the key indicators in </w:t>
      </w:r>
      <w:r w:rsidRPr="005D4B53">
        <w:rPr>
          <w:lang w:eastAsia="zh-CN"/>
        </w:rPr>
        <w:t xml:space="preserve">all scenarios </w:t>
      </w:r>
      <w:r>
        <w:rPr>
          <w:lang w:eastAsia="zh-CN"/>
        </w:rPr>
        <w:t>are</w:t>
      </w:r>
      <w:r w:rsidRPr="005D4B53">
        <w:rPr>
          <w:lang w:eastAsia="zh-CN"/>
        </w:rPr>
        <w:t xml:space="preserve"> calculated</w:t>
      </w:r>
      <w:r>
        <w:rPr>
          <w:lang w:eastAsia="zh-CN"/>
        </w:rPr>
        <w:t xml:space="preserve"> for each year</w:t>
      </w:r>
      <w:r w:rsidRPr="005D4B53">
        <w:rPr>
          <w:lang w:eastAsia="zh-CN"/>
        </w:rPr>
        <w:t>.</w:t>
      </w:r>
    </w:p>
    <w:p w14:paraId="67E71C9A" w14:textId="0C50D88D" w:rsidR="00692AC8" w:rsidRPr="00692AC8" w:rsidRDefault="00371B52" w:rsidP="005F74A6">
      <w:pPr>
        <w:ind w:firstLine="567"/>
        <w:jc w:val="both"/>
        <w:rPr>
          <w:lang w:val="en-HK"/>
        </w:rPr>
      </w:pPr>
      <w:r>
        <w:rPr>
          <w:lang w:eastAsia="zh-CN"/>
        </w:rPr>
        <w:t>T</w:t>
      </w:r>
      <w:r w:rsidRPr="005D4B53">
        <w:rPr>
          <w:lang w:eastAsia="zh-CN"/>
        </w:rPr>
        <w:t>wo different methods are used for calculating the future demand, recycling, foreign dependency</w:t>
      </w:r>
      <w:r>
        <w:rPr>
          <w:lang w:eastAsia="zh-CN"/>
        </w:rPr>
        <w:t>,</w:t>
      </w:r>
      <w:r w:rsidRPr="005D4B53">
        <w:rPr>
          <w:lang w:eastAsia="zh-CN"/>
        </w:rPr>
        <w:t xml:space="preserve"> and monetary cost</w:t>
      </w:r>
      <w:r>
        <w:rPr>
          <w:lang w:eastAsia="zh-CN"/>
        </w:rPr>
        <w:t>s for import</w:t>
      </w:r>
      <w:r w:rsidR="00BE0F09">
        <w:rPr>
          <w:lang w:eastAsia="zh-CN"/>
        </w:rPr>
        <w:t>ing</w:t>
      </w:r>
      <w:r w:rsidRPr="005D4B53">
        <w:rPr>
          <w:lang w:eastAsia="zh-CN"/>
        </w:rPr>
        <w:t xml:space="preserve"> the metals. The first </w:t>
      </w:r>
      <w:r>
        <w:rPr>
          <w:lang w:eastAsia="zh-CN"/>
        </w:rPr>
        <w:t xml:space="preserve">method </w:t>
      </w:r>
      <w:r w:rsidRPr="005D4B53">
        <w:rPr>
          <w:lang w:eastAsia="zh-CN"/>
        </w:rPr>
        <w:t>directly us</w:t>
      </w:r>
      <w:r>
        <w:rPr>
          <w:lang w:eastAsia="zh-CN"/>
        </w:rPr>
        <w:t>es</w:t>
      </w:r>
      <w:r w:rsidRPr="005D4B53">
        <w:rPr>
          <w:lang w:eastAsia="zh-CN"/>
        </w:rPr>
        <w:t xml:space="preserve"> existing future projections in literature for specific years (e.g., 2030 or 2050) and </w:t>
      </w:r>
      <w:r w:rsidR="00E4512E">
        <w:rPr>
          <w:lang w:eastAsia="zh-CN"/>
        </w:rPr>
        <w:t xml:space="preserve">constructs estimated values for the </w:t>
      </w:r>
      <w:r w:rsidRPr="005D4B53">
        <w:rPr>
          <w:lang w:eastAsia="zh-CN"/>
        </w:rPr>
        <w:t xml:space="preserve">remaining years based on linear simulation. For example, if we have historical </w:t>
      </w:r>
      <w:r>
        <w:rPr>
          <w:lang w:eastAsia="zh-CN"/>
        </w:rPr>
        <w:t>electrochemical energy storage</w:t>
      </w:r>
      <w:r w:rsidRPr="005D4B53">
        <w:rPr>
          <w:lang w:eastAsia="zh-CN"/>
        </w:rPr>
        <w:t xml:space="preserve"> capacity data that ends in </w:t>
      </w:r>
      <w:r w:rsidR="00E4512E">
        <w:rPr>
          <w:lang w:eastAsia="zh-CN"/>
        </w:rPr>
        <w:t xml:space="preserve">the </w:t>
      </w:r>
      <w:r w:rsidRPr="005D4B53">
        <w:rPr>
          <w:lang w:eastAsia="zh-CN"/>
        </w:rPr>
        <w:t>year 2021 and direct future projections from literature in 2050, the estimat</w:t>
      </w:r>
      <w:r>
        <w:rPr>
          <w:lang w:eastAsia="zh-CN"/>
        </w:rPr>
        <w:t>ed value</w:t>
      </w:r>
      <w:r w:rsidRPr="005D4B53">
        <w:rPr>
          <w:lang w:eastAsia="zh-CN"/>
        </w:rPr>
        <w:t xml:space="preserve"> for each year between 2022 and 2049 is calculated assuming linear growth from 2021 to 2050. The second method is applied when direct projections are not available in </w:t>
      </w:r>
      <w:r w:rsidR="00CA6DEB">
        <w:rPr>
          <w:lang w:eastAsia="zh-CN"/>
        </w:rPr>
        <w:t xml:space="preserve">the </w:t>
      </w:r>
      <w:r w:rsidRPr="005D4B53">
        <w:rPr>
          <w:lang w:eastAsia="zh-CN"/>
        </w:rPr>
        <w:t xml:space="preserve">literature. When only historical data is available, we construct different scenarios by assuming different growth patterns of the variables (e.g., linear growth, </w:t>
      </w:r>
      <w:r>
        <w:rPr>
          <w:lang w:eastAsia="zh-CN"/>
        </w:rPr>
        <w:t>flat</w:t>
      </w:r>
      <w:r w:rsidRPr="005D4B53">
        <w:rPr>
          <w:lang w:eastAsia="zh-CN"/>
        </w:rPr>
        <w:t xml:space="preserve"> growth, etc.) to cover as many possibilities as possible.</w:t>
      </w:r>
      <w:r>
        <w:rPr>
          <w:rFonts w:hint="eastAsia"/>
          <w:lang w:eastAsia="zh-CN"/>
        </w:rPr>
        <w:t xml:space="preserve"> </w:t>
      </w:r>
    </w:p>
    <w:p w14:paraId="0908A5CA" w14:textId="77777777" w:rsidR="00DC69F1" w:rsidRPr="00D767DA" w:rsidRDefault="00DC69F1" w:rsidP="00DC69F1">
      <w:pPr>
        <w:pStyle w:val="Heading2"/>
        <w:rPr>
          <w:i w:val="0"/>
          <w:sz w:val="24"/>
          <w:szCs w:val="24"/>
        </w:rPr>
      </w:pPr>
      <w:r w:rsidRPr="00D767DA">
        <w:rPr>
          <w:i w:val="0"/>
          <w:sz w:val="24"/>
          <w:szCs w:val="24"/>
        </w:rPr>
        <w:t>Results</w:t>
      </w:r>
    </w:p>
    <w:p w14:paraId="32BA3B32" w14:textId="7FA197C6" w:rsidR="00B854EC" w:rsidRDefault="00BD23BC" w:rsidP="00656D23">
      <w:pPr>
        <w:ind w:firstLine="567"/>
        <w:jc w:val="both"/>
        <w:rPr>
          <w:lang w:eastAsia="zh-CN"/>
        </w:rPr>
      </w:pPr>
      <w:r w:rsidRPr="005D4B53">
        <w:t>C</w:t>
      </w:r>
      <w:r w:rsidRPr="005D4B53">
        <w:rPr>
          <w:lang w:eastAsia="zh-CN"/>
        </w:rPr>
        <w:t xml:space="preserve">hina </w:t>
      </w:r>
      <w:r>
        <w:rPr>
          <w:lang w:eastAsia="zh-CN"/>
        </w:rPr>
        <w:t>will</w:t>
      </w:r>
      <w:r w:rsidRPr="005D4B53">
        <w:rPr>
          <w:lang w:eastAsia="zh-CN"/>
        </w:rPr>
        <w:t xml:space="preserve"> be </w:t>
      </w:r>
      <w:r>
        <w:rPr>
          <w:lang w:eastAsia="zh-CN"/>
        </w:rPr>
        <w:t>more heavily</w:t>
      </w:r>
      <w:r w:rsidRPr="005D4B53">
        <w:rPr>
          <w:rFonts w:hint="eastAsia"/>
          <w:lang w:eastAsia="zh-CN"/>
        </w:rPr>
        <w:t xml:space="preserve"> </w:t>
      </w:r>
      <w:r w:rsidRPr="005D4B53">
        <w:rPr>
          <w:lang w:eastAsia="zh-CN"/>
        </w:rPr>
        <w:t xml:space="preserve">dependent on </w:t>
      </w:r>
      <w:r w:rsidR="00CA6DEB">
        <w:rPr>
          <w:lang w:eastAsia="zh-CN"/>
        </w:rPr>
        <w:t>overseas</w:t>
      </w:r>
      <w:r w:rsidRPr="005D4B53">
        <w:rPr>
          <w:lang w:eastAsia="zh-CN"/>
        </w:rPr>
        <w:t xml:space="preserve"> lithium under carbon neutrality targets</w:t>
      </w:r>
      <w:r w:rsidRPr="00AC73FD">
        <w:t xml:space="preserve"> </w:t>
      </w:r>
      <w:r>
        <w:t>w</w:t>
      </w:r>
      <w:r w:rsidRPr="005D4B53">
        <w:t>ithout recycling</w:t>
      </w:r>
      <w:r w:rsidRPr="005D4B53">
        <w:rPr>
          <w:lang w:eastAsia="zh-CN"/>
        </w:rPr>
        <w:t>.</w:t>
      </w:r>
      <w:r>
        <w:rPr>
          <w:lang w:eastAsia="zh-CN"/>
        </w:rPr>
        <w:t xml:space="preserve"> D</w:t>
      </w:r>
      <w:r w:rsidRPr="005D4B53">
        <w:rPr>
          <w:lang w:eastAsia="zh-CN"/>
        </w:rPr>
        <w:t xml:space="preserve">emand for lithium is projected to increase rapidly towards 2030 and 2050 under all scenarios, despite relatively large standard deviations due to significant variations of demand projections. The average lithium demand </w:t>
      </w:r>
      <w:r>
        <w:rPr>
          <w:lang w:eastAsia="zh-CN"/>
        </w:rPr>
        <w:t>is estimated to increase by approximately 3 times</w:t>
      </w:r>
      <w:r w:rsidRPr="005D4B53">
        <w:rPr>
          <w:lang w:eastAsia="zh-CN"/>
        </w:rPr>
        <w:t xml:space="preserve"> in 2030 and </w:t>
      </w:r>
      <w:r>
        <w:rPr>
          <w:lang w:eastAsia="zh-CN"/>
        </w:rPr>
        <w:t>8 times</w:t>
      </w:r>
      <w:r w:rsidRPr="005D4B53">
        <w:rPr>
          <w:lang w:eastAsia="zh-CN"/>
        </w:rPr>
        <w:t xml:space="preserve"> in 2050 compared to </w:t>
      </w:r>
      <w:r>
        <w:rPr>
          <w:lang w:eastAsia="zh-CN"/>
        </w:rPr>
        <w:t xml:space="preserve">the </w:t>
      </w:r>
      <w:r w:rsidRPr="005D4B53">
        <w:rPr>
          <w:lang w:eastAsia="zh-CN"/>
        </w:rPr>
        <w:t>2020 level. China’s foreign dependency o</w:t>
      </w:r>
      <w:r>
        <w:rPr>
          <w:lang w:eastAsia="zh-CN"/>
        </w:rPr>
        <w:t>f</w:t>
      </w:r>
      <w:r w:rsidRPr="005D4B53">
        <w:rPr>
          <w:lang w:eastAsia="zh-CN"/>
        </w:rPr>
        <w:t xml:space="preserve"> lithium – under the no-recycling scenario – is projected to stay</w:t>
      </w:r>
      <w:r w:rsidRPr="00651C81">
        <w:rPr>
          <w:lang w:eastAsia="zh-CN"/>
        </w:rPr>
        <w:t xml:space="preserve"> </w:t>
      </w:r>
      <w:r w:rsidRPr="005D4B53">
        <w:rPr>
          <w:lang w:eastAsia="zh-CN"/>
        </w:rPr>
        <w:t xml:space="preserve">between </w:t>
      </w:r>
      <w:r>
        <w:rPr>
          <w:lang w:eastAsia="zh-CN"/>
        </w:rPr>
        <w:t>84%</w:t>
      </w:r>
      <w:r w:rsidRPr="005D4B53">
        <w:rPr>
          <w:lang w:eastAsia="zh-CN"/>
        </w:rPr>
        <w:t xml:space="preserve"> to </w:t>
      </w:r>
      <w:r>
        <w:rPr>
          <w:lang w:eastAsia="zh-CN"/>
        </w:rPr>
        <w:t xml:space="preserve">87% </w:t>
      </w:r>
      <w:r w:rsidRPr="005D4B53">
        <w:rPr>
          <w:lang w:eastAsia="zh-CN"/>
        </w:rPr>
        <w:t xml:space="preserve">towards </w:t>
      </w:r>
      <w:r>
        <w:rPr>
          <w:lang w:eastAsia="zh-CN"/>
        </w:rPr>
        <w:t xml:space="preserve">2030 and </w:t>
      </w:r>
      <w:r w:rsidRPr="005D4B53">
        <w:rPr>
          <w:lang w:eastAsia="zh-CN"/>
        </w:rPr>
        <w:t xml:space="preserve">2050 from </w:t>
      </w:r>
      <w:r>
        <w:rPr>
          <w:lang w:eastAsia="zh-CN"/>
        </w:rPr>
        <w:t>the 2020</w:t>
      </w:r>
      <w:r w:rsidRPr="005D4B53">
        <w:rPr>
          <w:lang w:eastAsia="zh-CN"/>
        </w:rPr>
        <w:t xml:space="preserve"> level of </w:t>
      </w:r>
      <w:r>
        <w:rPr>
          <w:lang w:eastAsia="zh-CN"/>
        </w:rPr>
        <w:t>75%</w:t>
      </w:r>
      <w:r w:rsidRPr="005D4B53">
        <w:rPr>
          <w:lang w:eastAsia="zh-CN"/>
        </w:rPr>
        <w:t xml:space="preserve">. </w:t>
      </w:r>
    </w:p>
    <w:p w14:paraId="29F28FD7" w14:textId="653FBD41" w:rsidR="00656D23" w:rsidRDefault="00B854EC" w:rsidP="00656D23">
      <w:pPr>
        <w:ind w:firstLine="567"/>
        <w:jc w:val="both"/>
      </w:pPr>
      <w:r>
        <w:rPr>
          <w:lang w:eastAsia="zh-CN"/>
        </w:rPr>
        <w:lastRenderedPageBreak/>
        <w:t>T</w:t>
      </w:r>
      <w:r w:rsidRPr="005D4B53">
        <w:rPr>
          <w:lang w:eastAsia="zh-CN"/>
        </w:rPr>
        <w:t>he demand for cobalt in China is projected to increase in the coming decades</w:t>
      </w:r>
      <w:r>
        <w:rPr>
          <w:lang w:eastAsia="zh-CN"/>
        </w:rPr>
        <w:t xml:space="preserve"> as well</w:t>
      </w:r>
      <w:r w:rsidRPr="005D4B53">
        <w:rPr>
          <w:lang w:eastAsia="zh-CN"/>
        </w:rPr>
        <w:t xml:space="preserve">, with </w:t>
      </w:r>
      <w:r w:rsidR="0065745E">
        <w:rPr>
          <w:lang w:eastAsia="zh-CN"/>
        </w:rPr>
        <w:t xml:space="preserve">an average foreign dependency of 96.5% and 89% in 2030 and 2050 </w:t>
      </w:r>
      <w:r w:rsidRPr="005D4B53">
        <w:rPr>
          <w:lang w:eastAsia="zh-CN"/>
        </w:rPr>
        <w:t xml:space="preserve">assuming no recycling. The declining trend of foreign dependency is largely a result of the general projection that cobalt intensity </w:t>
      </w:r>
      <w:r>
        <w:rPr>
          <w:lang w:eastAsia="zh-CN"/>
        </w:rPr>
        <w:t>of</w:t>
      </w:r>
      <w:r w:rsidRPr="005D4B53">
        <w:rPr>
          <w:lang w:eastAsia="zh-CN"/>
        </w:rPr>
        <w:t xml:space="preserve"> Li-ion batteries would decrease with the development of new</w:t>
      </w:r>
      <w:r>
        <w:rPr>
          <w:lang w:eastAsia="zh-CN"/>
        </w:rPr>
        <w:t xml:space="preserve"> low-cobalt</w:t>
      </w:r>
      <w:r w:rsidRPr="005D4B53">
        <w:rPr>
          <w:lang w:eastAsia="zh-CN"/>
        </w:rPr>
        <w:t xml:space="preserve"> battery technologies</w:t>
      </w:r>
      <w:r w:rsidR="00D8690C">
        <w:rPr>
          <w:lang w:eastAsia="zh-CN"/>
        </w:rPr>
        <w:t xml:space="preserve"> </w:t>
      </w:r>
      <w:r w:rsidR="00D8690C">
        <w:rPr>
          <w:lang w:eastAsia="zh-CN"/>
        </w:rPr>
        <w:fldChar w:fldCharType="begin"/>
      </w:r>
      <w:r w:rsidR="00D8690C">
        <w:rPr>
          <w:lang w:eastAsia="zh-CN"/>
        </w:rPr>
        <w:instrText xml:space="preserve"> ADDIN EN.CITE &lt;EndNote&gt;&lt;Cite&gt;&lt;Author&gt;IEA&lt;/Author&gt;&lt;Year&gt;2021&lt;/Year&gt;&lt;RecNum&gt;3883&lt;/RecNum&gt;&lt;DisplayText&gt;(IEA, 2021)&lt;/DisplayText&gt;&lt;record&gt;&lt;rec-number&gt;3883&lt;/rec-number&gt;&lt;foreign-keys&gt;&lt;key app="EN" db-id="d20pa95pm5tva9eaepzxzpasrvfe5xrs5r5z" timestamp="1694657526"&gt;3883&lt;/key&gt;&lt;/foreign-keys&gt;&lt;ref-type name="Report"&gt;27&lt;/ref-type&gt;&lt;contributors&gt;&lt;authors&gt;&lt;author&gt;IEA&lt;/author&gt;&lt;/authors&gt;&lt;/contributors&gt;&lt;titles&gt;&lt;title&gt;The Role of Critical Minerals in Clean Energy Transitions&lt;/title&gt;&lt;secondary-title&gt;World Energy Outlook Special Report&lt;/secondary-title&gt;&lt;/titles&gt;&lt;dates&gt;&lt;year&gt;2021&lt;/year&gt;&lt;/dates&gt;&lt;publisher&gt;International Energy Agency&lt;/publisher&gt;&lt;urls&gt;&lt;related-urls&gt;&lt;url&gt;https://www.iea.org/reports/the-role-of-critical-minerals-in-clean-energy-transitions&lt;/url&gt;&lt;/related-urls&gt;&lt;/urls&gt;&lt;/record&gt;&lt;/Cite&gt;&lt;/EndNote&gt;</w:instrText>
      </w:r>
      <w:r w:rsidR="00D8690C">
        <w:rPr>
          <w:lang w:eastAsia="zh-CN"/>
        </w:rPr>
        <w:fldChar w:fldCharType="separate"/>
      </w:r>
      <w:r w:rsidR="00D8690C">
        <w:rPr>
          <w:noProof/>
          <w:lang w:eastAsia="zh-CN"/>
        </w:rPr>
        <w:t>(IEA, 2021)</w:t>
      </w:r>
      <w:r w:rsidR="00D8690C">
        <w:rPr>
          <w:lang w:eastAsia="zh-CN"/>
        </w:rPr>
        <w:fldChar w:fldCharType="end"/>
      </w:r>
      <w:r w:rsidR="00D8690C">
        <w:rPr>
          <w:lang w:eastAsia="zh-CN"/>
        </w:rPr>
        <w:t>.</w:t>
      </w:r>
      <w:r w:rsidR="00656D23" w:rsidRPr="00656D23">
        <w:t xml:space="preserve"> </w:t>
      </w:r>
    </w:p>
    <w:p w14:paraId="78446A10" w14:textId="445705E3" w:rsidR="00D8690C" w:rsidRDefault="006F5FD7" w:rsidP="00656D23">
      <w:pPr>
        <w:ind w:firstLine="567"/>
        <w:jc w:val="both"/>
      </w:pPr>
      <w:r>
        <w:t xml:space="preserve">Nickel demand is estimated to </w:t>
      </w:r>
      <w:r>
        <w:rPr>
          <w:lang w:eastAsia="zh-CN"/>
        </w:rPr>
        <w:t>experience an increasing trend in general despite</w:t>
      </w:r>
      <w:r>
        <w:rPr>
          <w:rFonts w:hint="eastAsia"/>
          <w:lang w:eastAsia="zh-CN"/>
        </w:rPr>
        <w:t xml:space="preserve"> </w:t>
      </w:r>
      <w:r>
        <w:t>a slight decline from 2025 to 2035, which is largely a result of projections on</w:t>
      </w:r>
      <w:r w:rsidRPr="005D4B53">
        <w:t xml:space="preserve"> lower </w:t>
      </w:r>
      <w:r w:rsidRPr="005D4B53">
        <w:rPr>
          <w:lang w:eastAsia="zh-CN"/>
        </w:rPr>
        <w:t>nickel</w:t>
      </w:r>
      <w:r w:rsidRPr="005D4B53">
        <w:t xml:space="preserve"> </w:t>
      </w:r>
      <w:r>
        <w:t>content</w:t>
      </w:r>
      <w:r w:rsidRPr="005D4B53">
        <w:t xml:space="preserve"> of batteries (</w:t>
      </w:r>
      <w:r>
        <w:t xml:space="preserve">e.g., </w:t>
      </w:r>
      <w:r w:rsidRPr="005D4B53">
        <w:t>Li-ion batteries being replaced by Ni-MH batteries)</w:t>
      </w:r>
      <w:r>
        <w:t>.</w:t>
      </w:r>
      <w:r w:rsidRPr="005D4B53">
        <w:t xml:space="preserve"> </w:t>
      </w:r>
      <w:r>
        <w:t xml:space="preserve">On average, </w:t>
      </w:r>
      <w:r w:rsidRPr="005D4B53">
        <w:t xml:space="preserve">China’s nickel demand in 2050 </w:t>
      </w:r>
      <w:r>
        <w:t>is estimated to reach</w:t>
      </w:r>
      <w:r w:rsidRPr="005D4B53">
        <w:t xml:space="preserve"> </w:t>
      </w:r>
      <w:r>
        <w:t>more than 1.5 million ton</w:t>
      </w:r>
      <w:r w:rsidRPr="005D4B53">
        <w:t xml:space="preserve">s, with </w:t>
      </w:r>
      <w:r w:rsidR="008712DC">
        <w:t xml:space="preserve">the foreign dependency of 72.8% under a </w:t>
      </w:r>
      <w:r>
        <w:t>no-recycling scenario</w:t>
      </w:r>
      <w:r w:rsidRPr="005D4B53">
        <w:t>.</w:t>
      </w:r>
      <w:r>
        <w:t xml:space="preserve"> </w:t>
      </w:r>
    </w:p>
    <w:p w14:paraId="0908A5CD" w14:textId="77777777" w:rsidR="00DC69F1" w:rsidRPr="00D767DA" w:rsidRDefault="00DC69F1">
      <w:pPr>
        <w:pStyle w:val="Heading2"/>
        <w:jc w:val="both"/>
        <w:rPr>
          <w:i w:val="0"/>
          <w:sz w:val="24"/>
          <w:szCs w:val="24"/>
        </w:rPr>
      </w:pPr>
      <w:r w:rsidRPr="00D767DA">
        <w:rPr>
          <w:i w:val="0"/>
          <w:sz w:val="24"/>
          <w:szCs w:val="24"/>
        </w:rPr>
        <w:t>Conclusions</w:t>
      </w:r>
    </w:p>
    <w:p w14:paraId="4F2407C2" w14:textId="0304F1BC" w:rsidR="00F11EDB" w:rsidRDefault="00F11EDB" w:rsidP="00F11EDB">
      <w:pPr>
        <w:ind w:firstLine="567"/>
        <w:jc w:val="both"/>
      </w:pPr>
      <w:r>
        <w:t>We</w:t>
      </w:r>
      <w:r w:rsidRPr="00E11B95">
        <w:t xml:space="preserve"> conclude that the </w:t>
      </w:r>
      <w:r>
        <w:t xml:space="preserve">future </w:t>
      </w:r>
      <w:r w:rsidRPr="00E11B95">
        <w:t>strategic importance</w:t>
      </w:r>
      <w:r>
        <w:t xml:space="preserve"> (as </w:t>
      </w:r>
      <w:r w:rsidRPr="005D4B53">
        <w:t xml:space="preserve">represented by the </w:t>
      </w:r>
      <w:r>
        <w:t xml:space="preserve">import </w:t>
      </w:r>
      <w:r w:rsidRPr="005D4B53">
        <w:t>cost</w:t>
      </w:r>
      <w:r>
        <w:t>s</w:t>
      </w:r>
      <w:r w:rsidRPr="005D4B53">
        <w:t xml:space="preserve"> </w:t>
      </w:r>
      <w:r>
        <w:t>and foreign dependency ratios)</w:t>
      </w:r>
      <w:r w:rsidRPr="00E11B95">
        <w:t xml:space="preserve"> of the three key battery-related metals can be as important as oil and natural gas</w:t>
      </w:r>
      <w:r>
        <w:t xml:space="preserve"> for today’s China</w:t>
      </w:r>
      <w:r w:rsidRPr="00E11B95">
        <w:t xml:space="preserve">, if the unfavorable conditions happen simultaneously, especially high metal intensity, low recycling rate, and high </w:t>
      </w:r>
      <w:r>
        <w:t xml:space="preserve">metal </w:t>
      </w:r>
      <w:r w:rsidRPr="00E11B95">
        <w:t xml:space="preserve">prices. </w:t>
      </w:r>
      <w:r>
        <w:t>Even t</w:t>
      </w:r>
      <w:r w:rsidRPr="00E11B95">
        <w:t xml:space="preserve">he most optimistic estimation suggests that </w:t>
      </w:r>
      <w:r>
        <w:t xml:space="preserve">the three metals have much greater strategic importance than uranium for nuclear energy, another crucial technology under carbon neutrality. Accordingly for China, carbon neutrality may replace conventional energy security concerns about oil and natural gas with new concerns about critical metals in </w:t>
      </w:r>
      <w:r>
        <w:rPr>
          <w:lang w:eastAsia="zh-CN"/>
        </w:rPr>
        <w:t>Li-ion batteries, especially considering the much higher geographic concentration of metal imports.</w:t>
      </w:r>
    </w:p>
    <w:p w14:paraId="344A706C" w14:textId="29E09059" w:rsidR="00F11EDB" w:rsidRDefault="00F11EDB" w:rsidP="00F11EDB">
      <w:pPr>
        <w:ind w:firstLine="567"/>
        <w:jc w:val="both"/>
      </w:pPr>
      <w:r>
        <w:t>Furthermore, our</w:t>
      </w:r>
      <w:r w:rsidRPr="005D4B53">
        <w:t xml:space="preserve"> result</w:t>
      </w:r>
      <w:r>
        <w:t>s</w:t>
      </w:r>
      <w:r w:rsidRPr="005D4B53">
        <w:t xml:space="preserve"> also </w:t>
      </w:r>
      <w:r>
        <w:t xml:space="preserve">suggest crucial factors that may alleviate the new security concerns. Increasing the collection rate of end-of-life batteries and </w:t>
      </w:r>
      <w:r w:rsidR="005774FC">
        <w:t>the metal yield rate of battery recycling has the most significant impact in reducing the foreign dependency and import cost of the key battery-related metals and, in some scenarios, completely alleviates China’s current reliance on imports</w:t>
      </w:r>
      <w:r w:rsidRPr="005D4B53">
        <w:t xml:space="preserve">. </w:t>
      </w:r>
      <w:r>
        <w:t xml:space="preserve">In the optimistic recycling scenario, the foreign dependency and associated monetary cost of the three metals in 2050 is estimated to decrease by 61% to 76% on average compared to the no-recycling scenario. In some low-demand scenarios of metal demand, the total demand </w:t>
      </w:r>
      <w:r w:rsidR="0061298E">
        <w:t>for</w:t>
      </w:r>
      <w:r>
        <w:t xml:space="preserve"> the metals can be fully met through recycling and domestic production without any import from overseas. </w:t>
      </w:r>
      <w:r w:rsidRPr="005D4B53">
        <w:t xml:space="preserve">Considering China’s relatively scarce reserve of the three metals, efficient and large-scale recycling of </w:t>
      </w:r>
      <w:r>
        <w:t>end-of-life</w:t>
      </w:r>
      <w:r w:rsidRPr="005D4B53">
        <w:t xml:space="preserve"> batteries has great potential to strengthen the feasibility</w:t>
      </w:r>
      <w:r>
        <w:t xml:space="preserve"> and reduce the required financial resources</w:t>
      </w:r>
      <w:r w:rsidRPr="005D4B53">
        <w:t xml:space="preserve"> to achieve its carbon neutrality target.</w:t>
      </w:r>
    </w:p>
    <w:p w14:paraId="26C7BBFF" w14:textId="77777777" w:rsidR="00F11EDB" w:rsidRDefault="00F11EDB" w:rsidP="00F11EDB">
      <w:pPr>
        <w:ind w:firstLine="567"/>
        <w:jc w:val="both"/>
        <w:rPr>
          <w:lang w:eastAsia="zh-CN"/>
        </w:rPr>
      </w:pPr>
      <w:r>
        <w:rPr>
          <w:lang w:eastAsia="zh-CN"/>
        </w:rPr>
        <w:t xml:space="preserve">Metal intensity and battery density are also key variables in determining the strategic importance and financial resources required for lithium and cobalt under carbon neutrality targets, despite lower impact compared to recycling rate. A 10% change in the two </w:t>
      </w:r>
      <w:r>
        <w:t>variables</w:t>
      </w:r>
      <w:r>
        <w:rPr>
          <w:lang w:eastAsia="zh-CN"/>
        </w:rPr>
        <w:t xml:space="preserve"> results in a change of the import cost for lithium and cobalt by around 5% to 20%, indicating the importance of more advanced battery technologies for a carbon-neutral China.</w:t>
      </w:r>
    </w:p>
    <w:p w14:paraId="1AB77E46" w14:textId="270E7096" w:rsidR="000328B0" w:rsidRPr="00B0728A" w:rsidRDefault="00F11EDB" w:rsidP="00207415">
      <w:pPr>
        <w:ind w:firstLine="567"/>
        <w:jc w:val="both"/>
      </w:pPr>
      <w:r>
        <w:t>M</w:t>
      </w:r>
      <w:r w:rsidRPr="00E11B95">
        <w:t>etal price</w:t>
      </w:r>
      <w:r>
        <w:t xml:space="preserve">s, as shown by the result of the sensitivity analysis, greatly and directly affect the import cost of the battery-related metals. Strategic storage of the three metals, therefore, will play a crucial role in managing the risk of </w:t>
      </w:r>
      <w:r w:rsidRPr="005D4B53">
        <w:t>unforeseeable</w:t>
      </w:r>
      <w:r>
        <w:t xml:space="preserve"> metal price shocks </w:t>
      </w:r>
      <w:r w:rsidRPr="005D4B53">
        <w:t>as a result of geopolitical conflicts</w:t>
      </w:r>
      <w:r>
        <w:t xml:space="preserve">. This is especially important for countries like China that currently are and are estimated to be heavily reliant on the import of battery-related metals in the coming decades. </w:t>
      </w:r>
      <w:r w:rsidRPr="005D4B53">
        <w:t>Although the technical feasibility, spatial requirement, and cost of storing lithium, cobalt, and nickel is to be further evaluated, the relatively low demand for the metals compared with crude oil makes strategic storage a potentially appealing and feasible option for securing future metal demand.</w:t>
      </w:r>
      <w:r w:rsidRPr="00710C7B">
        <w:t xml:space="preserve"> </w:t>
      </w:r>
      <w:r>
        <w:rPr>
          <w:lang w:eastAsia="zh-CN"/>
        </w:rPr>
        <w:t xml:space="preserve">Sharing more similar chemical properties with battery-related metals and relatively low usage compared with crude oil, China’s current strategic storage of uranium can be used as a reference for the potential storage of lithium, cobalt, and nickel in the future </w:t>
      </w:r>
      <w:r w:rsidRPr="005D4B53">
        <w:t>when their demand is projected to soar under the carbon neutrality target.</w:t>
      </w:r>
      <w:r w:rsidR="00B0728A" w:rsidRPr="00B0728A">
        <w:t xml:space="preserve"> </w:t>
      </w:r>
    </w:p>
    <w:p w14:paraId="0908A5D0" w14:textId="77777777" w:rsidR="00DC69F1" w:rsidRDefault="00DC69F1">
      <w:pPr>
        <w:pStyle w:val="Heading2"/>
        <w:rPr>
          <w:i w:val="0"/>
          <w:sz w:val="24"/>
          <w:szCs w:val="24"/>
        </w:rPr>
      </w:pPr>
      <w:r w:rsidRPr="00D767DA">
        <w:rPr>
          <w:i w:val="0"/>
          <w:sz w:val="24"/>
          <w:szCs w:val="24"/>
        </w:rPr>
        <w:t>References</w:t>
      </w:r>
    </w:p>
    <w:p w14:paraId="710C25BC" w14:textId="17664F66" w:rsidR="00251AC4" w:rsidRDefault="00A174D9" w:rsidP="00251AC4">
      <w:r w:rsidRPr="00E44749">
        <w:t>Yufan Du, Jie Li, Yuan Xu</w:t>
      </w:r>
      <w:r>
        <w:t xml:space="preserve">, </w:t>
      </w:r>
      <w:r w:rsidR="00FD4F1B">
        <w:t>R&amp;R</w:t>
      </w:r>
      <w:r>
        <w:t xml:space="preserve">. </w:t>
      </w:r>
      <w:r w:rsidR="00FD4F1B">
        <w:t>“</w:t>
      </w:r>
      <w:r w:rsidRPr="00FA3AA9">
        <w:t>Will Carbon Neutrality Alleviate China’s Energy Security Concerns? – The Strategic Importance of Critical Metals in Batteries</w:t>
      </w:r>
      <w:r w:rsidR="00FD4F1B">
        <w:t>”</w:t>
      </w:r>
      <w:r w:rsidR="00FA3AA9" w:rsidRPr="00FA3AA9">
        <w:t xml:space="preserve">. </w:t>
      </w:r>
      <w:r w:rsidR="00FA3AA9" w:rsidRPr="00FA3AA9">
        <w:rPr>
          <w:i/>
          <w:iCs/>
        </w:rPr>
        <w:t>Resources Policy</w:t>
      </w:r>
      <w:r w:rsidR="00FA3AA9" w:rsidRPr="00FA3AA9">
        <w:t xml:space="preserve">. </w:t>
      </w:r>
    </w:p>
    <w:p w14:paraId="67692C6C" w14:textId="77777777" w:rsidR="00251AC4" w:rsidRPr="00251AC4" w:rsidRDefault="00251AC4" w:rsidP="00251AC4"/>
    <w:sectPr w:rsidR="00251AC4" w:rsidRPr="00251AC4" w:rsidSect="00C46986">
      <w:headerReference w:type="first" r:id="rId11"/>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F9A6" w14:textId="77777777" w:rsidR="00C46986" w:rsidRDefault="00C46986">
      <w:r>
        <w:separator/>
      </w:r>
    </w:p>
  </w:endnote>
  <w:endnote w:type="continuationSeparator" w:id="0">
    <w:p w14:paraId="762A9358" w14:textId="77777777" w:rsidR="00C46986" w:rsidRDefault="00C4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A4E3" w14:textId="77777777" w:rsidR="00C46986" w:rsidRDefault="00C46986">
      <w:r>
        <w:separator/>
      </w:r>
    </w:p>
  </w:footnote>
  <w:footnote w:type="continuationSeparator" w:id="0">
    <w:p w14:paraId="4EB6C7A0" w14:textId="77777777" w:rsidR="00C46986" w:rsidRDefault="00C4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A5DE"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59DCD028">
      <w:start w:val="1"/>
      <w:numFmt w:val="bullet"/>
      <w:lvlText w:val=""/>
      <w:lvlJc w:val="left"/>
      <w:pPr>
        <w:tabs>
          <w:tab w:val="num" w:pos="720"/>
        </w:tabs>
        <w:ind w:left="720" w:hanging="360"/>
      </w:pPr>
      <w:rPr>
        <w:rFonts w:ascii="Symbol" w:hAnsi="Symbol" w:hint="default"/>
      </w:rPr>
    </w:lvl>
    <w:lvl w:ilvl="1" w:tplc="18688BAC">
      <w:start w:val="1"/>
      <w:numFmt w:val="bullet"/>
      <w:lvlText w:val="o"/>
      <w:lvlJc w:val="left"/>
      <w:pPr>
        <w:tabs>
          <w:tab w:val="num" w:pos="1440"/>
        </w:tabs>
        <w:ind w:left="1440" w:hanging="360"/>
      </w:pPr>
      <w:rPr>
        <w:rFonts w:ascii="Courier New" w:hAnsi="Courier New" w:hint="default"/>
      </w:rPr>
    </w:lvl>
    <w:lvl w:ilvl="2" w:tplc="BC022C84" w:tentative="1">
      <w:start w:val="1"/>
      <w:numFmt w:val="bullet"/>
      <w:lvlText w:val=""/>
      <w:lvlJc w:val="left"/>
      <w:pPr>
        <w:tabs>
          <w:tab w:val="num" w:pos="2160"/>
        </w:tabs>
        <w:ind w:left="2160" w:hanging="360"/>
      </w:pPr>
      <w:rPr>
        <w:rFonts w:ascii="Wingdings" w:hAnsi="Wingdings" w:hint="default"/>
      </w:rPr>
    </w:lvl>
    <w:lvl w:ilvl="3" w:tplc="42C6FFC8" w:tentative="1">
      <w:start w:val="1"/>
      <w:numFmt w:val="bullet"/>
      <w:lvlText w:val=""/>
      <w:lvlJc w:val="left"/>
      <w:pPr>
        <w:tabs>
          <w:tab w:val="num" w:pos="2880"/>
        </w:tabs>
        <w:ind w:left="2880" w:hanging="360"/>
      </w:pPr>
      <w:rPr>
        <w:rFonts w:ascii="Symbol" w:hAnsi="Symbol" w:hint="default"/>
      </w:rPr>
    </w:lvl>
    <w:lvl w:ilvl="4" w:tplc="6ABC4F2E" w:tentative="1">
      <w:start w:val="1"/>
      <w:numFmt w:val="bullet"/>
      <w:lvlText w:val="o"/>
      <w:lvlJc w:val="left"/>
      <w:pPr>
        <w:tabs>
          <w:tab w:val="num" w:pos="3600"/>
        </w:tabs>
        <w:ind w:left="3600" w:hanging="360"/>
      </w:pPr>
      <w:rPr>
        <w:rFonts w:ascii="Courier New" w:hAnsi="Courier New" w:hint="default"/>
      </w:rPr>
    </w:lvl>
    <w:lvl w:ilvl="5" w:tplc="1A467162" w:tentative="1">
      <w:start w:val="1"/>
      <w:numFmt w:val="bullet"/>
      <w:lvlText w:val=""/>
      <w:lvlJc w:val="left"/>
      <w:pPr>
        <w:tabs>
          <w:tab w:val="num" w:pos="4320"/>
        </w:tabs>
        <w:ind w:left="4320" w:hanging="360"/>
      </w:pPr>
      <w:rPr>
        <w:rFonts w:ascii="Wingdings" w:hAnsi="Wingdings" w:hint="default"/>
      </w:rPr>
    </w:lvl>
    <w:lvl w:ilvl="6" w:tplc="4FF00C8C" w:tentative="1">
      <w:start w:val="1"/>
      <w:numFmt w:val="bullet"/>
      <w:lvlText w:val=""/>
      <w:lvlJc w:val="left"/>
      <w:pPr>
        <w:tabs>
          <w:tab w:val="num" w:pos="5040"/>
        </w:tabs>
        <w:ind w:left="5040" w:hanging="360"/>
      </w:pPr>
      <w:rPr>
        <w:rFonts w:ascii="Symbol" w:hAnsi="Symbol" w:hint="default"/>
      </w:rPr>
    </w:lvl>
    <w:lvl w:ilvl="7" w:tplc="D6EA866E" w:tentative="1">
      <w:start w:val="1"/>
      <w:numFmt w:val="bullet"/>
      <w:lvlText w:val="o"/>
      <w:lvlJc w:val="left"/>
      <w:pPr>
        <w:tabs>
          <w:tab w:val="num" w:pos="5760"/>
        </w:tabs>
        <w:ind w:left="5760" w:hanging="360"/>
      </w:pPr>
      <w:rPr>
        <w:rFonts w:ascii="Courier New" w:hAnsi="Courier New" w:hint="default"/>
      </w:rPr>
    </w:lvl>
    <w:lvl w:ilvl="8" w:tplc="8ACA10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7035FA8"/>
    <w:multiLevelType w:val="hybridMultilevel"/>
    <w:tmpl w:val="F40C3B10"/>
    <w:lvl w:ilvl="0" w:tplc="3C09000B">
      <w:start w:val="1"/>
      <w:numFmt w:val="bullet"/>
      <w:lvlText w:val=""/>
      <w:lvlJc w:val="left"/>
      <w:pPr>
        <w:ind w:left="360" w:hanging="360"/>
      </w:pPr>
      <w:rPr>
        <w:rFonts w:ascii="Wingdings" w:hAnsi="Wingdings"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286204CC"/>
    <w:multiLevelType w:val="hybridMultilevel"/>
    <w:tmpl w:val="5B88F87E"/>
    <w:lvl w:ilvl="0" w:tplc="CE507CC4">
      <w:start w:val="1"/>
      <w:numFmt w:val="lowerRoman"/>
      <w:lvlText w:val="%1.)"/>
      <w:lvlJc w:val="left"/>
      <w:pPr>
        <w:tabs>
          <w:tab w:val="num" w:pos="540"/>
        </w:tabs>
        <w:ind w:left="255" w:hanging="435"/>
      </w:pPr>
      <w:rPr>
        <w:rFonts w:hint="default"/>
      </w:rPr>
    </w:lvl>
    <w:lvl w:ilvl="1" w:tplc="FEB2BF10" w:tentative="1">
      <w:start w:val="1"/>
      <w:numFmt w:val="lowerLetter"/>
      <w:lvlText w:val="%2."/>
      <w:lvlJc w:val="left"/>
      <w:pPr>
        <w:tabs>
          <w:tab w:val="num" w:pos="1260"/>
        </w:tabs>
        <w:ind w:left="1260" w:hanging="360"/>
      </w:pPr>
    </w:lvl>
    <w:lvl w:ilvl="2" w:tplc="63529614" w:tentative="1">
      <w:start w:val="1"/>
      <w:numFmt w:val="lowerRoman"/>
      <w:lvlText w:val="%3."/>
      <w:lvlJc w:val="right"/>
      <w:pPr>
        <w:tabs>
          <w:tab w:val="num" w:pos="1980"/>
        </w:tabs>
        <w:ind w:left="1980" w:hanging="180"/>
      </w:pPr>
    </w:lvl>
    <w:lvl w:ilvl="3" w:tplc="E6B8AFE0" w:tentative="1">
      <w:start w:val="1"/>
      <w:numFmt w:val="decimal"/>
      <w:lvlText w:val="%4."/>
      <w:lvlJc w:val="left"/>
      <w:pPr>
        <w:tabs>
          <w:tab w:val="num" w:pos="2700"/>
        </w:tabs>
        <w:ind w:left="2700" w:hanging="360"/>
      </w:pPr>
    </w:lvl>
    <w:lvl w:ilvl="4" w:tplc="D8ACDF96" w:tentative="1">
      <w:start w:val="1"/>
      <w:numFmt w:val="lowerLetter"/>
      <w:lvlText w:val="%5."/>
      <w:lvlJc w:val="left"/>
      <w:pPr>
        <w:tabs>
          <w:tab w:val="num" w:pos="3420"/>
        </w:tabs>
        <w:ind w:left="3420" w:hanging="360"/>
      </w:pPr>
    </w:lvl>
    <w:lvl w:ilvl="5" w:tplc="36467D04" w:tentative="1">
      <w:start w:val="1"/>
      <w:numFmt w:val="lowerRoman"/>
      <w:lvlText w:val="%6."/>
      <w:lvlJc w:val="right"/>
      <w:pPr>
        <w:tabs>
          <w:tab w:val="num" w:pos="4140"/>
        </w:tabs>
        <w:ind w:left="4140" w:hanging="180"/>
      </w:pPr>
    </w:lvl>
    <w:lvl w:ilvl="6" w:tplc="7E76DCDA" w:tentative="1">
      <w:start w:val="1"/>
      <w:numFmt w:val="decimal"/>
      <w:lvlText w:val="%7."/>
      <w:lvlJc w:val="left"/>
      <w:pPr>
        <w:tabs>
          <w:tab w:val="num" w:pos="4860"/>
        </w:tabs>
        <w:ind w:left="4860" w:hanging="360"/>
      </w:pPr>
    </w:lvl>
    <w:lvl w:ilvl="7" w:tplc="396EAFF4" w:tentative="1">
      <w:start w:val="1"/>
      <w:numFmt w:val="lowerLetter"/>
      <w:lvlText w:val="%8."/>
      <w:lvlJc w:val="left"/>
      <w:pPr>
        <w:tabs>
          <w:tab w:val="num" w:pos="5580"/>
        </w:tabs>
        <w:ind w:left="5580" w:hanging="360"/>
      </w:pPr>
    </w:lvl>
    <w:lvl w:ilvl="8" w:tplc="C1103F56" w:tentative="1">
      <w:start w:val="1"/>
      <w:numFmt w:val="lowerRoman"/>
      <w:lvlText w:val="%9."/>
      <w:lvlJc w:val="right"/>
      <w:pPr>
        <w:tabs>
          <w:tab w:val="num" w:pos="6300"/>
        </w:tabs>
        <w:ind w:left="6300" w:hanging="180"/>
      </w:pPr>
    </w:lvl>
  </w:abstractNum>
  <w:abstractNum w:abstractNumId="8" w15:restartNumberingAfterBreak="0">
    <w:nsid w:val="2EAA7558"/>
    <w:multiLevelType w:val="hybridMultilevel"/>
    <w:tmpl w:val="EE18B334"/>
    <w:lvl w:ilvl="0" w:tplc="CE3663A4">
      <w:start w:val="1"/>
      <w:numFmt w:val="bullet"/>
      <w:lvlText w:val=""/>
      <w:lvlJc w:val="left"/>
      <w:pPr>
        <w:tabs>
          <w:tab w:val="num" w:pos="720"/>
        </w:tabs>
        <w:ind w:left="720" w:hanging="360"/>
      </w:pPr>
      <w:rPr>
        <w:rFonts w:ascii="Symbol" w:hAnsi="Symbol" w:hint="default"/>
      </w:rPr>
    </w:lvl>
    <w:lvl w:ilvl="1" w:tplc="0804CB0E" w:tentative="1">
      <w:start w:val="1"/>
      <w:numFmt w:val="bullet"/>
      <w:lvlText w:val="o"/>
      <w:lvlJc w:val="left"/>
      <w:pPr>
        <w:tabs>
          <w:tab w:val="num" w:pos="1440"/>
        </w:tabs>
        <w:ind w:left="1440" w:hanging="360"/>
      </w:pPr>
      <w:rPr>
        <w:rFonts w:ascii="Courier New" w:hAnsi="Courier New" w:hint="default"/>
      </w:rPr>
    </w:lvl>
    <w:lvl w:ilvl="2" w:tplc="89C49D50" w:tentative="1">
      <w:start w:val="1"/>
      <w:numFmt w:val="bullet"/>
      <w:lvlText w:val=""/>
      <w:lvlJc w:val="left"/>
      <w:pPr>
        <w:tabs>
          <w:tab w:val="num" w:pos="2160"/>
        </w:tabs>
        <w:ind w:left="2160" w:hanging="360"/>
      </w:pPr>
      <w:rPr>
        <w:rFonts w:ascii="Wingdings" w:hAnsi="Wingdings" w:hint="default"/>
      </w:rPr>
    </w:lvl>
    <w:lvl w:ilvl="3" w:tplc="B3F41530" w:tentative="1">
      <w:start w:val="1"/>
      <w:numFmt w:val="bullet"/>
      <w:lvlText w:val=""/>
      <w:lvlJc w:val="left"/>
      <w:pPr>
        <w:tabs>
          <w:tab w:val="num" w:pos="2880"/>
        </w:tabs>
        <w:ind w:left="2880" w:hanging="360"/>
      </w:pPr>
      <w:rPr>
        <w:rFonts w:ascii="Symbol" w:hAnsi="Symbol" w:hint="default"/>
      </w:rPr>
    </w:lvl>
    <w:lvl w:ilvl="4" w:tplc="210C22B2" w:tentative="1">
      <w:start w:val="1"/>
      <w:numFmt w:val="bullet"/>
      <w:lvlText w:val="o"/>
      <w:lvlJc w:val="left"/>
      <w:pPr>
        <w:tabs>
          <w:tab w:val="num" w:pos="3600"/>
        </w:tabs>
        <w:ind w:left="3600" w:hanging="360"/>
      </w:pPr>
      <w:rPr>
        <w:rFonts w:ascii="Courier New" w:hAnsi="Courier New" w:hint="default"/>
      </w:rPr>
    </w:lvl>
    <w:lvl w:ilvl="5" w:tplc="92E8429C" w:tentative="1">
      <w:start w:val="1"/>
      <w:numFmt w:val="bullet"/>
      <w:lvlText w:val=""/>
      <w:lvlJc w:val="left"/>
      <w:pPr>
        <w:tabs>
          <w:tab w:val="num" w:pos="4320"/>
        </w:tabs>
        <w:ind w:left="4320" w:hanging="360"/>
      </w:pPr>
      <w:rPr>
        <w:rFonts w:ascii="Wingdings" w:hAnsi="Wingdings" w:hint="default"/>
      </w:rPr>
    </w:lvl>
    <w:lvl w:ilvl="6" w:tplc="D4F0B000" w:tentative="1">
      <w:start w:val="1"/>
      <w:numFmt w:val="bullet"/>
      <w:lvlText w:val=""/>
      <w:lvlJc w:val="left"/>
      <w:pPr>
        <w:tabs>
          <w:tab w:val="num" w:pos="5040"/>
        </w:tabs>
        <w:ind w:left="5040" w:hanging="360"/>
      </w:pPr>
      <w:rPr>
        <w:rFonts w:ascii="Symbol" w:hAnsi="Symbol" w:hint="default"/>
      </w:rPr>
    </w:lvl>
    <w:lvl w:ilvl="7" w:tplc="5C0CD680" w:tentative="1">
      <w:start w:val="1"/>
      <w:numFmt w:val="bullet"/>
      <w:lvlText w:val="o"/>
      <w:lvlJc w:val="left"/>
      <w:pPr>
        <w:tabs>
          <w:tab w:val="num" w:pos="5760"/>
        </w:tabs>
        <w:ind w:left="5760" w:hanging="360"/>
      </w:pPr>
      <w:rPr>
        <w:rFonts w:ascii="Courier New" w:hAnsi="Courier New" w:hint="default"/>
      </w:rPr>
    </w:lvl>
    <w:lvl w:ilvl="8" w:tplc="84646F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81A2E"/>
    <w:multiLevelType w:val="hybridMultilevel"/>
    <w:tmpl w:val="60367C9A"/>
    <w:lvl w:ilvl="0" w:tplc="12AEEFA8">
      <w:start w:val="1"/>
      <w:numFmt w:val="lowerRoman"/>
      <w:lvlText w:val="%1.)"/>
      <w:lvlJc w:val="left"/>
      <w:pPr>
        <w:tabs>
          <w:tab w:val="num" w:pos="720"/>
        </w:tabs>
        <w:ind w:left="435" w:hanging="435"/>
      </w:pPr>
      <w:rPr>
        <w:rFonts w:hint="default"/>
      </w:rPr>
    </w:lvl>
    <w:lvl w:ilvl="1" w:tplc="B64649EA">
      <w:start w:val="8"/>
      <w:numFmt w:val="decimal"/>
      <w:lvlText w:val="%2."/>
      <w:lvlJc w:val="left"/>
      <w:pPr>
        <w:tabs>
          <w:tab w:val="num" w:pos="1080"/>
        </w:tabs>
        <w:ind w:left="1080" w:hanging="360"/>
      </w:pPr>
      <w:rPr>
        <w:rFonts w:hint="default"/>
      </w:rPr>
    </w:lvl>
    <w:lvl w:ilvl="2" w:tplc="F2D0B58E" w:tentative="1">
      <w:start w:val="1"/>
      <w:numFmt w:val="lowerRoman"/>
      <w:lvlText w:val="%3."/>
      <w:lvlJc w:val="right"/>
      <w:pPr>
        <w:tabs>
          <w:tab w:val="num" w:pos="1800"/>
        </w:tabs>
        <w:ind w:left="1800" w:hanging="180"/>
      </w:pPr>
    </w:lvl>
    <w:lvl w:ilvl="3" w:tplc="7A220ABA" w:tentative="1">
      <w:start w:val="1"/>
      <w:numFmt w:val="decimal"/>
      <w:lvlText w:val="%4."/>
      <w:lvlJc w:val="left"/>
      <w:pPr>
        <w:tabs>
          <w:tab w:val="num" w:pos="2520"/>
        </w:tabs>
        <w:ind w:left="2520" w:hanging="360"/>
      </w:pPr>
    </w:lvl>
    <w:lvl w:ilvl="4" w:tplc="FAB23C3A" w:tentative="1">
      <w:start w:val="1"/>
      <w:numFmt w:val="lowerLetter"/>
      <w:lvlText w:val="%5."/>
      <w:lvlJc w:val="left"/>
      <w:pPr>
        <w:tabs>
          <w:tab w:val="num" w:pos="3240"/>
        </w:tabs>
        <w:ind w:left="3240" w:hanging="360"/>
      </w:pPr>
    </w:lvl>
    <w:lvl w:ilvl="5" w:tplc="ECD66FE4" w:tentative="1">
      <w:start w:val="1"/>
      <w:numFmt w:val="lowerRoman"/>
      <w:lvlText w:val="%6."/>
      <w:lvlJc w:val="right"/>
      <w:pPr>
        <w:tabs>
          <w:tab w:val="num" w:pos="3960"/>
        </w:tabs>
        <w:ind w:left="3960" w:hanging="180"/>
      </w:pPr>
    </w:lvl>
    <w:lvl w:ilvl="6" w:tplc="E2C8C8CE" w:tentative="1">
      <w:start w:val="1"/>
      <w:numFmt w:val="decimal"/>
      <w:lvlText w:val="%7."/>
      <w:lvlJc w:val="left"/>
      <w:pPr>
        <w:tabs>
          <w:tab w:val="num" w:pos="4680"/>
        </w:tabs>
        <w:ind w:left="4680" w:hanging="360"/>
      </w:pPr>
    </w:lvl>
    <w:lvl w:ilvl="7" w:tplc="2B4AFAC4" w:tentative="1">
      <w:start w:val="1"/>
      <w:numFmt w:val="lowerLetter"/>
      <w:lvlText w:val="%8."/>
      <w:lvlJc w:val="left"/>
      <w:pPr>
        <w:tabs>
          <w:tab w:val="num" w:pos="5400"/>
        </w:tabs>
        <w:ind w:left="5400" w:hanging="360"/>
      </w:pPr>
    </w:lvl>
    <w:lvl w:ilvl="8" w:tplc="E1C6E40C" w:tentative="1">
      <w:start w:val="1"/>
      <w:numFmt w:val="lowerRoman"/>
      <w:lvlText w:val="%9."/>
      <w:lvlJc w:val="right"/>
      <w:pPr>
        <w:tabs>
          <w:tab w:val="num" w:pos="6120"/>
        </w:tabs>
        <w:ind w:left="6120" w:hanging="180"/>
      </w:pPr>
    </w:lvl>
  </w:abstractNum>
  <w:abstractNum w:abstractNumId="10" w15:restartNumberingAfterBreak="0">
    <w:nsid w:val="3A2C5EE1"/>
    <w:multiLevelType w:val="hybridMultilevel"/>
    <w:tmpl w:val="323EEBB0"/>
    <w:lvl w:ilvl="0" w:tplc="549412E4">
      <w:start w:val="1"/>
      <w:numFmt w:val="lowerLetter"/>
      <w:lvlText w:val="%1)"/>
      <w:lvlJc w:val="left"/>
      <w:pPr>
        <w:tabs>
          <w:tab w:val="num" w:pos="720"/>
        </w:tabs>
        <w:ind w:left="720" w:hanging="360"/>
      </w:pPr>
    </w:lvl>
    <w:lvl w:ilvl="1" w:tplc="1722D494" w:tentative="1">
      <w:start w:val="1"/>
      <w:numFmt w:val="lowerLetter"/>
      <w:lvlText w:val="%2."/>
      <w:lvlJc w:val="left"/>
      <w:pPr>
        <w:tabs>
          <w:tab w:val="num" w:pos="1440"/>
        </w:tabs>
        <w:ind w:left="1440" w:hanging="360"/>
      </w:pPr>
    </w:lvl>
    <w:lvl w:ilvl="2" w:tplc="E18C44C2" w:tentative="1">
      <w:start w:val="1"/>
      <w:numFmt w:val="lowerRoman"/>
      <w:lvlText w:val="%3."/>
      <w:lvlJc w:val="right"/>
      <w:pPr>
        <w:tabs>
          <w:tab w:val="num" w:pos="2160"/>
        </w:tabs>
        <w:ind w:left="2160" w:hanging="180"/>
      </w:pPr>
    </w:lvl>
    <w:lvl w:ilvl="3" w:tplc="2F125558" w:tentative="1">
      <w:start w:val="1"/>
      <w:numFmt w:val="decimal"/>
      <w:lvlText w:val="%4."/>
      <w:lvlJc w:val="left"/>
      <w:pPr>
        <w:tabs>
          <w:tab w:val="num" w:pos="2880"/>
        </w:tabs>
        <w:ind w:left="2880" w:hanging="360"/>
      </w:pPr>
    </w:lvl>
    <w:lvl w:ilvl="4" w:tplc="6C72AF50" w:tentative="1">
      <w:start w:val="1"/>
      <w:numFmt w:val="lowerLetter"/>
      <w:lvlText w:val="%5."/>
      <w:lvlJc w:val="left"/>
      <w:pPr>
        <w:tabs>
          <w:tab w:val="num" w:pos="3600"/>
        </w:tabs>
        <w:ind w:left="3600" w:hanging="360"/>
      </w:pPr>
    </w:lvl>
    <w:lvl w:ilvl="5" w:tplc="2A5A1C38" w:tentative="1">
      <w:start w:val="1"/>
      <w:numFmt w:val="lowerRoman"/>
      <w:lvlText w:val="%6."/>
      <w:lvlJc w:val="right"/>
      <w:pPr>
        <w:tabs>
          <w:tab w:val="num" w:pos="4320"/>
        </w:tabs>
        <w:ind w:left="4320" w:hanging="180"/>
      </w:pPr>
    </w:lvl>
    <w:lvl w:ilvl="6" w:tplc="17EC17B2" w:tentative="1">
      <w:start w:val="1"/>
      <w:numFmt w:val="decimal"/>
      <w:lvlText w:val="%7."/>
      <w:lvlJc w:val="left"/>
      <w:pPr>
        <w:tabs>
          <w:tab w:val="num" w:pos="5040"/>
        </w:tabs>
        <w:ind w:left="5040" w:hanging="360"/>
      </w:pPr>
    </w:lvl>
    <w:lvl w:ilvl="7" w:tplc="6714CE9E" w:tentative="1">
      <w:start w:val="1"/>
      <w:numFmt w:val="lowerLetter"/>
      <w:lvlText w:val="%8."/>
      <w:lvlJc w:val="left"/>
      <w:pPr>
        <w:tabs>
          <w:tab w:val="num" w:pos="5760"/>
        </w:tabs>
        <w:ind w:left="5760" w:hanging="360"/>
      </w:pPr>
    </w:lvl>
    <w:lvl w:ilvl="8" w:tplc="2D464564" w:tentative="1">
      <w:start w:val="1"/>
      <w:numFmt w:val="lowerRoman"/>
      <w:lvlText w:val="%9."/>
      <w:lvlJc w:val="right"/>
      <w:pPr>
        <w:tabs>
          <w:tab w:val="num" w:pos="6480"/>
        </w:tabs>
        <w:ind w:left="6480" w:hanging="180"/>
      </w:pPr>
    </w:lvl>
  </w:abstractNum>
  <w:abstractNum w:abstractNumId="11" w15:restartNumberingAfterBreak="0">
    <w:nsid w:val="3E1A25F6"/>
    <w:multiLevelType w:val="hybridMultilevel"/>
    <w:tmpl w:val="E99808A0"/>
    <w:lvl w:ilvl="0" w:tplc="341A108A">
      <w:start w:val="1"/>
      <w:numFmt w:val="lowerRoman"/>
      <w:lvlText w:val="%1.)"/>
      <w:lvlJc w:val="left"/>
      <w:pPr>
        <w:tabs>
          <w:tab w:val="num" w:pos="720"/>
        </w:tabs>
        <w:ind w:left="435" w:hanging="435"/>
      </w:pPr>
      <w:rPr>
        <w:rFonts w:hint="default"/>
      </w:rPr>
    </w:lvl>
    <w:lvl w:ilvl="1" w:tplc="BF3AA648" w:tentative="1">
      <w:start w:val="1"/>
      <w:numFmt w:val="lowerLetter"/>
      <w:lvlText w:val="%2."/>
      <w:lvlJc w:val="left"/>
      <w:pPr>
        <w:tabs>
          <w:tab w:val="num" w:pos="1440"/>
        </w:tabs>
        <w:ind w:left="1440" w:hanging="360"/>
      </w:pPr>
    </w:lvl>
    <w:lvl w:ilvl="2" w:tplc="9FFC02D0" w:tentative="1">
      <w:start w:val="1"/>
      <w:numFmt w:val="lowerRoman"/>
      <w:lvlText w:val="%3."/>
      <w:lvlJc w:val="right"/>
      <w:pPr>
        <w:tabs>
          <w:tab w:val="num" w:pos="2160"/>
        </w:tabs>
        <w:ind w:left="2160" w:hanging="180"/>
      </w:pPr>
    </w:lvl>
    <w:lvl w:ilvl="3" w:tplc="26FAA69A" w:tentative="1">
      <w:start w:val="1"/>
      <w:numFmt w:val="decimal"/>
      <w:lvlText w:val="%4."/>
      <w:lvlJc w:val="left"/>
      <w:pPr>
        <w:tabs>
          <w:tab w:val="num" w:pos="2880"/>
        </w:tabs>
        <w:ind w:left="2880" w:hanging="360"/>
      </w:pPr>
    </w:lvl>
    <w:lvl w:ilvl="4" w:tplc="DC3EC95C" w:tentative="1">
      <w:start w:val="1"/>
      <w:numFmt w:val="lowerLetter"/>
      <w:lvlText w:val="%5."/>
      <w:lvlJc w:val="left"/>
      <w:pPr>
        <w:tabs>
          <w:tab w:val="num" w:pos="3600"/>
        </w:tabs>
        <w:ind w:left="3600" w:hanging="360"/>
      </w:pPr>
    </w:lvl>
    <w:lvl w:ilvl="5" w:tplc="47BEC008" w:tentative="1">
      <w:start w:val="1"/>
      <w:numFmt w:val="lowerRoman"/>
      <w:lvlText w:val="%6."/>
      <w:lvlJc w:val="right"/>
      <w:pPr>
        <w:tabs>
          <w:tab w:val="num" w:pos="4320"/>
        </w:tabs>
        <w:ind w:left="4320" w:hanging="180"/>
      </w:pPr>
    </w:lvl>
    <w:lvl w:ilvl="6" w:tplc="7B98E004" w:tentative="1">
      <w:start w:val="1"/>
      <w:numFmt w:val="decimal"/>
      <w:lvlText w:val="%7."/>
      <w:lvlJc w:val="left"/>
      <w:pPr>
        <w:tabs>
          <w:tab w:val="num" w:pos="5040"/>
        </w:tabs>
        <w:ind w:left="5040" w:hanging="360"/>
      </w:pPr>
    </w:lvl>
    <w:lvl w:ilvl="7" w:tplc="8BDE6CD6" w:tentative="1">
      <w:start w:val="1"/>
      <w:numFmt w:val="lowerLetter"/>
      <w:lvlText w:val="%8."/>
      <w:lvlJc w:val="left"/>
      <w:pPr>
        <w:tabs>
          <w:tab w:val="num" w:pos="5760"/>
        </w:tabs>
        <w:ind w:left="5760" w:hanging="360"/>
      </w:pPr>
    </w:lvl>
    <w:lvl w:ilvl="8" w:tplc="B6BE3338" w:tentative="1">
      <w:start w:val="1"/>
      <w:numFmt w:val="lowerRoman"/>
      <w:lvlText w:val="%9."/>
      <w:lvlJc w:val="right"/>
      <w:pPr>
        <w:tabs>
          <w:tab w:val="num" w:pos="6480"/>
        </w:tabs>
        <w:ind w:left="6480" w:hanging="180"/>
      </w:pPr>
    </w:lvl>
  </w:abstractNum>
  <w:abstractNum w:abstractNumId="12" w15:restartNumberingAfterBreak="0">
    <w:nsid w:val="3F207471"/>
    <w:multiLevelType w:val="hybridMultilevel"/>
    <w:tmpl w:val="D2EC5A26"/>
    <w:lvl w:ilvl="0" w:tplc="8CF06122">
      <w:start w:val="1"/>
      <w:numFmt w:val="bullet"/>
      <w:lvlText w:val=""/>
      <w:lvlJc w:val="left"/>
      <w:pPr>
        <w:tabs>
          <w:tab w:val="num" w:pos="720"/>
        </w:tabs>
        <w:ind w:left="720" w:hanging="360"/>
      </w:pPr>
      <w:rPr>
        <w:rFonts w:ascii="Symbol" w:hAnsi="Symbol" w:hint="default"/>
      </w:rPr>
    </w:lvl>
    <w:lvl w:ilvl="1" w:tplc="E2B84752" w:tentative="1">
      <w:start w:val="1"/>
      <w:numFmt w:val="bullet"/>
      <w:lvlText w:val="o"/>
      <w:lvlJc w:val="left"/>
      <w:pPr>
        <w:tabs>
          <w:tab w:val="num" w:pos="1440"/>
        </w:tabs>
        <w:ind w:left="1440" w:hanging="360"/>
      </w:pPr>
      <w:rPr>
        <w:rFonts w:ascii="Courier New" w:hAnsi="Courier New" w:hint="default"/>
      </w:rPr>
    </w:lvl>
    <w:lvl w:ilvl="2" w:tplc="66AC4FA8" w:tentative="1">
      <w:start w:val="1"/>
      <w:numFmt w:val="bullet"/>
      <w:lvlText w:val=""/>
      <w:lvlJc w:val="left"/>
      <w:pPr>
        <w:tabs>
          <w:tab w:val="num" w:pos="2160"/>
        </w:tabs>
        <w:ind w:left="2160" w:hanging="360"/>
      </w:pPr>
      <w:rPr>
        <w:rFonts w:ascii="Wingdings" w:hAnsi="Wingdings" w:hint="default"/>
      </w:rPr>
    </w:lvl>
    <w:lvl w:ilvl="3" w:tplc="3654B67C" w:tentative="1">
      <w:start w:val="1"/>
      <w:numFmt w:val="bullet"/>
      <w:lvlText w:val=""/>
      <w:lvlJc w:val="left"/>
      <w:pPr>
        <w:tabs>
          <w:tab w:val="num" w:pos="2880"/>
        </w:tabs>
        <w:ind w:left="2880" w:hanging="360"/>
      </w:pPr>
      <w:rPr>
        <w:rFonts w:ascii="Symbol" w:hAnsi="Symbol" w:hint="default"/>
      </w:rPr>
    </w:lvl>
    <w:lvl w:ilvl="4" w:tplc="28C8D6A8" w:tentative="1">
      <w:start w:val="1"/>
      <w:numFmt w:val="bullet"/>
      <w:lvlText w:val="o"/>
      <w:lvlJc w:val="left"/>
      <w:pPr>
        <w:tabs>
          <w:tab w:val="num" w:pos="3600"/>
        </w:tabs>
        <w:ind w:left="3600" w:hanging="360"/>
      </w:pPr>
      <w:rPr>
        <w:rFonts w:ascii="Courier New" w:hAnsi="Courier New" w:hint="default"/>
      </w:rPr>
    </w:lvl>
    <w:lvl w:ilvl="5" w:tplc="7A625D62" w:tentative="1">
      <w:start w:val="1"/>
      <w:numFmt w:val="bullet"/>
      <w:lvlText w:val=""/>
      <w:lvlJc w:val="left"/>
      <w:pPr>
        <w:tabs>
          <w:tab w:val="num" w:pos="4320"/>
        </w:tabs>
        <w:ind w:left="4320" w:hanging="360"/>
      </w:pPr>
      <w:rPr>
        <w:rFonts w:ascii="Wingdings" w:hAnsi="Wingdings" w:hint="default"/>
      </w:rPr>
    </w:lvl>
    <w:lvl w:ilvl="6" w:tplc="0E369C66" w:tentative="1">
      <w:start w:val="1"/>
      <w:numFmt w:val="bullet"/>
      <w:lvlText w:val=""/>
      <w:lvlJc w:val="left"/>
      <w:pPr>
        <w:tabs>
          <w:tab w:val="num" w:pos="5040"/>
        </w:tabs>
        <w:ind w:left="5040" w:hanging="360"/>
      </w:pPr>
      <w:rPr>
        <w:rFonts w:ascii="Symbol" w:hAnsi="Symbol" w:hint="default"/>
      </w:rPr>
    </w:lvl>
    <w:lvl w:ilvl="7" w:tplc="98163242" w:tentative="1">
      <w:start w:val="1"/>
      <w:numFmt w:val="bullet"/>
      <w:lvlText w:val="o"/>
      <w:lvlJc w:val="left"/>
      <w:pPr>
        <w:tabs>
          <w:tab w:val="num" w:pos="5760"/>
        </w:tabs>
        <w:ind w:left="5760" w:hanging="360"/>
      </w:pPr>
      <w:rPr>
        <w:rFonts w:ascii="Courier New" w:hAnsi="Courier New" w:hint="default"/>
      </w:rPr>
    </w:lvl>
    <w:lvl w:ilvl="8" w:tplc="690E9A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84757"/>
    <w:multiLevelType w:val="hybridMultilevel"/>
    <w:tmpl w:val="2536FB92"/>
    <w:lvl w:ilvl="0" w:tplc="81923690">
      <w:start w:val="1"/>
      <w:numFmt w:val="bullet"/>
      <w:lvlText w:val=""/>
      <w:lvlJc w:val="left"/>
      <w:pPr>
        <w:tabs>
          <w:tab w:val="num" w:pos="1440"/>
        </w:tabs>
        <w:ind w:left="1440" w:hanging="360"/>
      </w:pPr>
      <w:rPr>
        <w:rFonts w:ascii="Symbol" w:hAnsi="Symbol" w:hint="default"/>
      </w:rPr>
    </w:lvl>
    <w:lvl w:ilvl="1" w:tplc="C260939E" w:tentative="1">
      <w:start w:val="1"/>
      <w:numFmt w:val="bullet"/>
      <w:lvlText w:val="o"/>
      <w:lvlJc w:val="left"/>
      <w:pPr>
        <w:tabs>
          <w:tab w:val="num" w:pos="2160"/>
        </w:tabs>
        <w:ind w:left="2160" w:hanging="360"/>
      </w:pPr>
      <w:rPr>
        <w:rFonts w:ascii="Courier New" w:hAnsi="Courier New" w:hint="default"/>
      </w:rPr>
    </w:lvl>
    <w:lvl w:ilvl="2" w:tplc="97D2CD3E" w:tentative="1">
      <w:start w:val="1"/>
      <w:numFmt w:val="bullet"/>
      <w:lvlText w:val=""/>
      <w:lvlJc w:val="left"/>
      <w:pPr>
        <w:tabs>
          <w:tab w:val="num" w:pos="2880"/>
        </w:tabs>
        <w:ind w:left="2880" w:hanging="360"/>
      </w:pPr>
      <w:rPr>
        <w:rFonts w:ascii="Wingdings" w:hAnsi="Wingdings" w:hint="default"/>
      </w:rPr>
    </w:lvl>
    <w:lvl w:ilvl="3" w:tplc="829E7E4C" w:tentative="1">
      <w:start w:val="1"/>
      <w:numFmt w:val="bullet"/>
      <w:lvlText w:val=""/>
      <w:lvlJc w:val="left"/>
      <w:pPr>
        <w:tabs>
          <w:tab w:val="num" w:pos="3600"/>
        </w:tabs>
        <w:ind w:left="3600" w:hanging="360"/>
      </w:pPr>
      <w:rPr>
        <w:rFonts w:ascii="Symbol" w:hAnsi="Symbol" w:hint="default"/>
      </w:rPr>
    </w:lvl>
    <w:lvl w:ilvl="4" w:tplc="97E6D6AA" w:tentative="1">
      <w:start w:val="1"/>
      <w:numFmt w:val="bullet"/>
      <w:lvlText w:val="o"/>
      <w:lvlJc w:val="left"/>
      <w:pPr>
        <w:tabs>
          <w:tab w:val="num" w:pos="4320"/>
        </w:tabs>
        <w:ind w:left="4320" w:hanging="360"/>
      </w:pPr>
      <w:rPr>
        <w:rFonts w:ascii="Courier New" w:hAnsi="Courier New" w:hint="default"/>
      </w:rPr>
    </w:lvl>
    <w:lvl w:ilvl="5" w:tplc="B0F42CE8" w:tentative="1">
      <w:start w:val="1"/>
      <w:numFmt w:val="bullet"/>
      <w:lvlText w:val=""/>
      <w:lvlJc w:val="left"/>
      <w:pPr>
        <w:tabs>
          <w:tab w:val="num" w:pos="5040"/>
        </w:tabs>
        <w:ind w:left="5040" w:hanging="360"/>
      </w:pPr>
      <w:rPr>
        <w:rFonts w:ascii="Wingdings" w:hAnsi="Wingdings" w:hint="default"/>
      </w:rPr>
    </w:lvl>
    <w:lvl w:ilvl="6" w:tplc="0838AB4A" w:tentative="1">
      <w:start w:val="1"/>
      <w:numFmt w:val="bullet"/>
      <w:lvlText w:val=""/>
      <w:lvlJc w:val="left"/>
      <w:pPr>
        <w:tabs>
          <w:tab w:val="num" w:pos="5760"/>
        </w:tabs>
        <w:ind w:left="5760" w:hanging="360"/>
      </w:pPr>
      <w:rPr>
        <w:rFonts w:ascii="Symbol" w:hAnsi="Symbol" w:hint="default"/>
      </w:rPr>
    </w:lvl>
    <w:lvl w:ilvl="7" w:tplc="AEDA7F40" w:tentative="1">
      <w:start w:val="1"/>
      <w:numFmt w:val="bullet"/>
      <w:lvlText w:val="o"/>
      <w:lvlJc w:val="left"/>
      <w:pPr>
        <w:tabs>
          <w:tab w:val="num" w:pos="6480"/>
        </w:tabs>
        <w:ind w:left="6480" w:hanging="360"/>
      </w:pPr>
      <w:rPr>
        <w:rFonts w:ascii="Courier New" w:hAnsi="Courier New" w:hint="default"/>
      </w:rPr>
    </w:lvl>
    <w:lvl w:ilvl="8" w:tplc="31FAA3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EC7B76"/>
    <w:multiLevelType w:val="hybridMultilevel"/>
    <w:tmpl w:val="3C0E5202"/>
    <w:lvl w:ilvl="0" w:tplc="D074906C">
      <w:start w:val="1"/>
      <w:numFmt w:val="bullet"/>
      <w:lvlText w:val=""/>
      <w:lvlJc w:val="left"/>
      <w:pPr>
        <w:tabs>
          <w:tab w:val="num" w:pos="1440"/>
        </w:tabs>
        <w:ind w:left="1440" w:hanging="360"/>
      </w:pPr>
      <w:rPr>
        <w:rFonts w:ascii="Symbol" w:hAnsi="Symbol" w:hint="default"/>
      </w:rPr>
    </w:lvl>
    <w:lvl w:ilvl="1" w:tplc="0520DFCA" w:tentative="1">
      <w:start w:val="1"/>
      <w:numFmt w:val="bullet"/>
      <w:lvlText w:val="o"/>
      <w:lvlJc w:val="left"/>
      <w:pPr>
        <w:tabs>
          <w:tab w:val="num" w:pos="2160"/>
        </w:tabs>
        <w:ind w:left="2160" w:hanging="360"/>
      </w:pPr>
      <w:rPr>
        <w:rFonts w:ascii="Courier New" w:hAnsi="Courier New" w:hint="default"/>
      </w:rPr>
    </w:lvl>
    <w:lvl w:ilvl="2" w:tplc="0CB27C1A" w:tentative="1">
      <w:start w:val="1"/>
      <w:numFmt w:val="bullet"/>
      <w:lvlText w:val=""/>
      <w:lvlJc w:val="left"/>
      <w:pPr>
        <w:tabs>
          <w:tab w:val="num" w:pos="2880"/>
        </w:tabs>
        <w:ind w:left="2880" w:hanging="360"/>
      </w:pPr>
      <w:rPr>
        <w:rFonts w:ascii="Wingdings" w:hAnsi="Wingdings" w:hint="default"/>
      </w:rPr>
    </w:lvl>
    <w:lvl w:ilvl="3" w:tplc="6D025636" w:tentative="1">
      <w:start w:val="1"/>
      <w:numFmt w:val="bullet"/>
      <w:lvlText w:val=""/>
      <w:lvlJc w:val="left"/>
      <w:pPr>
        <w:tabs>
          <w:tab w:val="num" w:pos="3600"/>
        </w:tabs>
        <w:ind w:left="3600" w:hanging="360"/>
      </w:pPr>
      <w:rPr>
        <w:rFonts w:ascii="Symbol" w:hAnsi="Symbol" w:hint="default"/>
      </w:rPr>
    </w:lvl>
    <w:lvl w:ilvl="4" w:tplc="B9C0A12E" w:tentative="1">
      <w:start w:val="1"/>
      <w:numFmt w:val="bullet"/>
      <w:lvlText w:val="o"/>
      <w:lvlJc w:val="left"/>
      <w:pPr>
        <w:tabs>
          <w:tab w:val="num" w:pos="4320"/>
        </w:tabs>
        <w:ind w:left="4320" w:hanging="360"/>
      </w:pPr>
      <w:rPr>
        <w:rFonts w:ascii="Courier New" w:hAnsi="Courier New" w:hint="default"/>
      </w:rPr>
    </w:lvl>
    <w:lvl w:ilvl="5" w:tplc="02F2749E" w:tentative="1">
      <w:start w:val="1"/>
      <w:numFmt w:val="bullet"/>
      <w:lvlText w:val=""/>
      <w:lvlJc w:val="left"/>
      <w:pPr>
        <w:tabs>
          <w:tab w:val="num" w:pos="5040"/>
        </w:tabs>
        <w:ind w:left="5040" w:hanging="360"/>
      </w:pPr>
      <w:rPr>
        <w:rFonts w:ascii="Wingdings" w:hAnsi="Wingdings" w:hint="default"/>
      </w:rPr>
    </w:lvl>
    <w:lvl w:ilvl="6" w:tplc="646287CE" w:tentative="1">
      <w:start w:val="1"/>
      <w:numFmt w:val="bullet"/>
      <w:lvlText w:val=""/>
      <w:lvlJc w:val="left"/>
      <w:pPr>
        <w:tabs>
          <w:tab w:val="num" w:pos="5760"/>
        </w:tabs>
        <w:ind w:left="5760" w:hanging="360"/>
      </w:pPr>
      <w:rPr>
        <w:rFonts w:ascii="Symbol" w:hAnsi="Symbol" w:hint="default"/>
      </w:rPr>
    </w:lvl>
    <w:lvl w:ilvl="7" w:tplc="66507174" w:tentative="1">
      <w:start w:val="1"/>
      <w:numFmt w:val="bullet"/>
      <w:lvlText w:val="o"/>
      <w:lvlJc w:val="left"/>
      <w:pPr>
        <w:tabs>
          <w:tab w:val="num" w:pos="6480"/>
        </w:tabs>
        <w:ind w:left="6480" w:hanging="360"/>
      </w:pPr>
      <w:rPr>
        <w:rFonts w:ascii="Courier New" w:hAnsi="Courier New" w:hint="default"/>
      </w:rPr>
    </w:lvl>
    <w:lvl w:ilvl="8" w:tplc="05F6F2A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19490F"/>
    <w:multiLevelType w:val="hybridMultilevel"/>
    <w:tmpl w:val="1E7829D2"/>
    <w:lvl w:ilvl="0" w:tplc="66100230">
      <w:start w:val="1"/>
      <w:numFmt w:val="bullet"/>
      <w:lvlText w:val=""/>
      <w:lvlJc w:val="left"/>
      <w:pPr>
        <w:tabs>
          <w:tab w:val="num" w:pos="1440"/>
        </w:tabs>
        <w:ind w:left="1440" w:hanging="360"/>
      </w:pPr>
      <w:rPr>
        <w:rFonts w:ascii="Symbol" w:hAnsi="Symbol" w:hint="default"/>
      </w:rPr>
    </w:lvl>
    <w:lvl w:ilvl="1" w:tplc="52D636E2">
      <w:start w:val="1"/>
      <w:numFmt w:val="bullet"/>
      <w:lvlText w:val="o"/>
      <w:lvlJc w:val="left"/>
      <w:pPr>
        <w:tabs>
          <w:tab w:val="num" w:pos="2160"/>
        </w:tabs>
        <w:ind w:left="2160" w:hanging="360"/>
      </w:pPr>
      <w:rPr>
        <w:rFonts w:ascii="Courier New" w:hAnsi="Courier New" w:hint="default"/>
      </w:rPr>
    </w:lvl>
    <w:lvl w:ilvl="2" w:tplc="CEE80F28" w:tentative="1">
      <w:start w:val="1"/>
      <w:numFmt w:val="bullet"/>
      <w:lvlText w:val=""/>
      <w:lvlJc w:val="left"/>
      <w:pPr>
        <w:tabs>
          <w:tab w:val="num" w:pos="2880"/>
        </w:tabs>
        <w:ind w:left="2880" w:hanging="360"/>
      </w:pPr>
      <w:rPr>
        <w:rFonts w:ascii="Wingdings" w:hAnsi="Wingdings" w:hint="default"/>
      </w:rPr>
    </w:lvl>
    <w:lvl w:ilvl="3" w:tplc="D43A7540" w:tentative="1">
      <w:start w:val="1"/>
      <w:numFmt w:val="bullet"/>
      <w:lvlText w:val=""/>
      <w:lvlJc w:val="left"/>
      <w:pPr>
        <w:tabs>
          <w:tab w:val="num" w:pos="3600"/>
        </w:tabs>
        <w:ind w:left="3600" w:hanging="360"/>
      </w:pPr>
      <w:rPr>
        <w:rFonts w:ascii="Symbol" w:hAnsi="Symbol" w:hint="default"/>
      </w:rPr>
    </w:lvl>
    <w:lvl w:ilvl="4" w:tplc="936C316E" w:tentative="1">
      <w:start w:val="1"/>
      <w:numFmt w:val="bullet"/>
      <w:lvlText w:val="o"/>
      <w:lvlJc w:val="left"/>
      <w:pPr>
        <w:tabs>
          <w:tab w:val="num" w:pos="4320"/>
        </w:tabs>
        <w:ind w:left="4320" w:hanging="360"/>
      </w:pPr>
      <w:rPr>
        <w:rFonts w:ascii="Courier New" w:hAnsi="Courier New" w:hint="default"/>
      </w:rPr>
    </w:lvl>
    <w:lvl w:ilvl="5" w:tplc="C71AA8BC" w:tentative="1">
      <w:start w:val="1"/>
      <w:numFmt w:val="bullet"/>
      <w:lvlText w:val=""/>
      <w:lvlJc w:val="left"/>
      <w:pPr>
        <w:tabs>
          <w:tab w:val="num" w:pos="5040"/>
        </w:tabs>
        <w:ind w:left="5040" w:hanging="360"/>
      </w:pPr>
      <w:rPr>
        <w:rFonts w:ascii="Wingdings" w:hAnsi="Wingdings" w:hint="default"/>
      </w:rPr>
    </w:lvl>
    <w:lvl w:ilvl="6" w:tplc="E4D679E8" w:tentative="1">
      <w:start w:val="1"/>
      <w:numFmt w:val="bullet"/>
      <w:lvlText w:val=""/>
      <w:lvlJc w:val="left"/>
      <w:pPr>
        <w:tabs>
          <w:tab w:val="num" w:pos="5760"/>
        </w:tabs>
        <w:ind w:left="5760" w:hanging="360"/>
      </w:pPr>
      <w:rPr>
        <w:rFonts w:ascii="Symbol" w:hAnsi="Symbol" w:hint="default"/>
      </w:rPr>
    </w:lvl>
    <w:lvl w:ilvl="7" w:tplc="54E43902" w:tentative="1">
      <w:start w:val="1"/>
      <w:numFmt w:val="bullet"/>
      <w:lvlText w:val="o"/>
      <w:lvlJc w:val="left"/>
      <w:pPr>
        <w:tabs>
          <w:tab w:val="num" w:pos="6480"/>
        </w:tabs>
        <w:ind w:left="6480" w:hanging="360"/>
      </w:pPr>
      <w:rPr>
        <w:rFonts w:ascii="Courier New" w:hAnsi="Courier New" w:hint="default"/>
      </w:rPr>
    </w:lvl>
    <w:lvl w:ilvl="8" w:tplc="8D4E8B1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6F4106"/>
    <w:multiLevelType w:val="hybridMultilevel"/>
    <w:tmpl w:val="AA2E194C"/>
    <w:lvl w:ilvl="0" w:tplc="07ACC64A">
      <w:start w:val="1"/>
      <w:numFmt w:val="bullet"/>
      <w:lvlText w:val=""/>
      <w:lvlJc w:val="left"/>
      <w:pPr>
        <w:tabs>
          <w:tab w:val="num" w:pos="720"/>
        </w:tabs>
        <w:ind w:left="720" w:hanging="360"/>
      </w:pPr>
      <w:rPr>
        <w:rFonts w:ascii="Symbol" w:hAnsi="Symbol" w:hint="default"/>
      </w:rPr>
    </w:lvl>
    <w:lvl w:ilvl="1" w:tplc="9132AAEA">
      <w:start w:val="1"/>
      <w:numFmt w:val="bullet"/>
      <w:lvlText w:val="o"/>
      <w:lvlJc w:val="left"/>
      <w:pPr>
        <w:tabs>
          <w:tab w:val="num" w:pos="1440"/>
        </w:tabs>
        <w:ind w:left="1440" w:hanging="360"/>
      </w:pPr>
      <w:rPr>
        <w:rFonts w:ascii="Courier New" w:hAnsi="Courier New" w:hint="default"/>
      </w:rPr>
    </w:lvl>
    <w:lvl w:ilvl="2" w:tplc="4A24CF08" w:tentative="1">
      <w:start w:val="1"/>
      <w:numFmt w:val="bullet"/>
      <w:lvlText w:val=""/>
      <w:lvlJc w:val="left"/>
      <w:pPr>
        <w:tabs>
          <w:tab w:val="num" w:pos="2160"/>
        </w:tabs>
        <w:ind w:left="2160" w:hanging="360"/>
      </w:pPr>
      <w:rPr>
        <w:rFonts w:ascii="Wingdings" w:hAnsi="Wingdings" w:hint="default"/>
      </w:rPr>
    </w:lvl>
    <w:lvl w:ilvl="3" w:tplc="15B87CE4" w:tentative="1">
      <w:start w:val="1"/>
      <w:numFmt w:val="bullet"/>
      <w:lvlText w:val=""/>
      <w:lvlJc w:val="left"/>
      <w:pPr>
        <w:tabs>
          <w:tab w:val="num" w:pos="2880"/>
        </w:tabs>
        <w:ind w:left="2880" w:hanging="360"/>
      </w:pPr>
      <w:rPr>
        <w:rFonts w:ascii="Symbol" w:hAnsi="Symbol" w:hint="default"/>
      </w:rPr>
    </w:lvl>
    <w:lvl w:ilvl="4" w:tplc="9F38C28A" w:tentative="1">
      <w:start w:val="1"/>
      <w:numFmt w:val="bullet"/>
      <w:lvlText w:val="o"/>
      <w:lvlJc w:val="left"/>
      <w:pPr>
        <w:tabs>
          <w:tab w:val="num" w:pos="3600"/>
        </w:tabs>
        <w:ind w:left="3600" w:hanging="360"/>
      </w:pPr>
      <w:rPr>
        <w:rFonts w:ascii="Courier New" w:hAnsi="Courier New" w:hint="default"/>
      </w:rPr>
    </w:lvl>
    <w:lvl w:ilvl="5" w:tplc="D97E6684" w:tentative="1">
      <w:start w:val="1"/>
      <w:numFmt w:val="bullet"/>
      <w:lvlText w:val=""/>
      <w:lvlJc w:val="left"/>
      <w:pPr>
        <w:tabs>
          <w:tab w:val="num" w:pos="4320"/>
        </w:tabs>
        <w:ind w:left="4320" w:hanging="360"/>
      </w:pPr>
      <w:rPr>
        <w:rFonts w:ascii="Wingdings" w:hAnsi="Wingdings" w:hint="default"/>
      </w:rPr>
    </w:lvl>
    <w:lvl w:ilvl="6" w:tplc="60505402" w:tentative="1">
      <w:start w:val="1"/>
      <w:numFmt w:val="bullet"/>
      <w:lvlText w:val=""/>
      <w:lvlJc w:val="left"/>
      <w:pPr>
        <w:tabs>
          <w:tab w:val="num" w:pos="5040"/>
        </w:tabs>
        <w:ind w:left="5040" w:hanging="360"/>
      </w:pPr>
      <w:rPr>
        <w:rFonts w:ascii="Symbol" w:hAnsi="Symbol" w:hint="default"/>
      </w:rPr>
    </w:lvl>
    <w:lvl w:ilvl="7" w:tplc="6A247C80" w:tentative="1">
      <w:start w:val="1"/>
      <w:numFmt w:val="bullet"/>
      <w:lvlText w:val="o"/>
      <w:lvlJc w:val="left"/>
      <w:pPr>
        <w:tabs>
          <w:tab w:val="num" w:pos="5760"/>
        </w:tabs>
        <w:ind w:left="5760" w:hanging="360"/>
      </w:pPr>
      <w:rPr>
        <w:rFonts w:ascii="Courier New" w:hAnsi="Courier New" w:hint="default"/>
      </w:rPr>
    </w:lvl>
    <w:lvl w:ilvl="8" w:tplc="D9648E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8" w15:restartNumberingAfterBreak="0">
    <w:nsid w:val="5A5B25FE"/>
    <w:multiLevelType w:val="hybridMultilevel"/>
    <w:tmpl w:val="65F2882E"/>
    <w:lvl w:ilvl="0" w:tplc="FA7AA960">
      <w:start w:val="1"/>
      <w:numFmt w:val="lowerRoman"/>
      <w:lvlText w:val="%1.)"/>
      <w:lvlJc w:val="left"/>
      <w:pPr>
        <w:tabs>
          <w:tab w:val="num" w:pos="540"/>
        </w:tabs>
        <w:ind w:left="255" w:hanging="435"/>
      </w:pPr>
      <w:rPr>
        <w:rFonts w:hint="default"/>
      </w:rPr>
    </w:lvl>
    <w:lvl w:ilvl="1" w:tplc="3D86CA2C" w:tentative="1">
      <w:start w:val="1"/>
      <w:numFmt w:val="lowerLetter"/>
      <w:lvlText w:val="%2."/>
      <w:lvlJc w:val="left"/>
      <w:pPr>
        <w:tabs>
          <w:tab w:val="num" w:pos="1260"/>
        </w:tabs>
        <w:ind w:left="1260" w:hanging="360"/>
      </w:pPr>
    </w:lvl>
    <w:lvl w:ilvl="2" w:tplc="9D4A8D9A" w:tentative="1">
      <w:start w:val="1"/>
      <w:numFmt w:val="lowerRoman"/>
      <w:lvlText w:val="%3."/>
      <w:lvlJc w:val="right"/>
      <w:pPr>
        <w:tabs>
          <w:tab w:val="num" w:pos="1980"/>
        </w:tabs>
        <w:ind w:left="1980" w:hanging="180"/>
      </w:pPr>
    </w:lvl>
    <w:lvl w:ilvl="3" w:tplc="DB32C166" w:tentative="1">
      <w:start w:val="1"/>
      <w:numFmt w:val="decimal"/>
      <w:lvlText w:val="%4."/>
      <w:lvlJc w:val="left"/>
      <w:pPr>
        <w:tabs>
          <w:tab w:val="num" w:pos="2700"/>
        </w:tabs>
        <w:ind w:left="2700" w:hanging="360"/>
      </w:pPr>
    </w:lvl>
    <w:lvl w:ilvl="4" w:tplc="DEEA3D10" w:tentative="1">
      <w:start w:val="1"/>
      <w:numFmt w:val="lowerLetter"/>
      <w:lvlText w:val="%5."/>
      <w:lvlJc w:val="left"/>
      <w:pPr>
        <w:tabs>
          <w:tab w:val="num" w:pos="3420"/>
        </w:tabs>
        <w:ind w:left="3420" w:hanging="360"/>
      </w:pPr>
    </w:lvl>
    <w:lvl w:ilvl="5" w:tplc="1FC4F3CE" w:tentative="1">
      <w:start w:val="1"/>
      <w:numFmt w:val="lowerRoman"/>
      <w:lvlText w:val="%6."/>
      <w:lvlJc w:val="right"/>
      <w:pPr>
        <w:tabs>
          <w:tab w:val="num" w:pos="4140"/>
        </w:tabs>
        <w:ind w:left="4140" w:hanging="180"/>
      </w:pPr>
    </w:lvl>
    <w:lvl w:ilvl="6" w:tplc="ED486344" w:tentative="1">
      <w:start w:val="1"/>
      <w:numFmt w:val="decimal"/>
      <w:lvlText w:val="%7."/>
      <w:lvlJc w:val="left"/>
      <w:pPr>
        <w:tabs>
          <w:tab w:val="num" w:pos="4860"/>
        </w:tabs>
        <w:ind w:left="4860" w:hanging="360"/>
      </w:pPr>
    </w:lvl>
    <w:lvl w:ilvl="7" w:tplc="99C0C38E" w:tentative="1">
      <w:start w:val="1"/>
      <w:numFmt w:val="lowerLetter"/>
      <w:lvlText w:val="%8."/>
      <w:lvlJc w:val="left"/>
      <w:pPr>
        <w:tabs>
          <w:tab w:val="num" w:pos="5580"/>
        </w:tabs>
        <w:ind w:left="5580" w:hanging="360"/>
      </w:pPr>
    </w:lvl>
    <w:lvl w:ilvl="8" w:tplc="ADB0AA94" w:tentative="1">
      <w:start w:val="1"/>
      <w:numFmt w:val="lowerRoman"/>
      <w:lvlText w:val="%9."/>
      <w:lvlJc w:val="right"/>
      <w:pPr>
        <w:tabs>
          <w:tab w:val="num" w:pos="6300"/>
        </w:tabs>
        <w:ind w:left="6300" w:hanging="180"/>
      </w:pPr>
    </w:lvl>
  </w:abstractNum>
  <w:abstractNum w:abstractNumId="19" w15:restartNumberingAfterBreak="0">
    <w:nsid w:val="60E750A6"/>
    <w:multiLevelType w:val="hybridMultilevel"/>
    <w:tmpl w:val="F6BAC8BE"/>
    <w:lvl w:ilvl="0" w:tplc="A2BC9E6E">
      <w:start w:val="1"/>
      <w:numFmt w:val="decimal"/>
      <w:lvlText w:val="%1."/>
      <w:lvlJc w:val="left"/>
      <w:pPr>
        <w:tabs>
          <w:tab w:val="num" w:pos="180"/>
        </w:tabs>
        <w:ind w:left="180" w:hanging="360"/>
      </w:pPr>
      <w:rPr>
        <w:rFonts w:hint="default"/>
      </w:rPr>
    </w:lvl>
    <w:lvl w:ilvl="1" w:tplc="5EC2D6C6" w:tentative="1">
      <w:start w:val="1"/>
      <w:numFmt w:val="lowerLetter"/>
      <w:lvlText w:val="%2."/>
      <w:lvlJc w:val="left"/>
      <w:pPr>
        <w:tabs>
          <w:tab w:val="num" w:pos="900"/>
        </w:tabs>
        <w:ind w:left="900" w:hanging="360"/>
      </w:pPr>
    </w:lvl>
    <w:lvl w:ilvl="2" w:tplc="EBC44F2E" w:tentative="1">
      <w:start w:val="1"/>
      <w:numFmt w:val="lowerRoman"/>
      <w:lvlText w:val="%3."/>
      <w:lvlJc w:val="right"/>
      <w:pPr>
        <w:tabs>
          <w:tab w:val="num" w:pos="1620"/>
        </w:tabs>
        <w:ind w:left="1620" w:hanging="180"/>
      </w:pPr>
    </w:lvl>
    <w:lvl w:ilvl="3" w:tplc="08E6E2DC" w:tentative="1">
      <w:start w:val="1"/>
      <w:numFmt w:val="decimal"/>
      <w:lvlText w:val="%4."/>
      <w:lvlJc w:val="left"/>
      <w:pPr>
        <w:tabs>
          <w:tab w:val="num" w:pos="2340"/>
        </w:tabs>
        <w:ind w:left="2340" w:hanging="360"/>
      </w:pPr>
    </w:lvl>
    <w:lvl w:ilvl="4" w:tplc="A20C2392" w:tentative="1">
      <w:start w:val="1"/>
      <w:numFmt w:val="lowerLetter"/>
      <w:lvlText w:val="%5."/>
      <w:lvlJc w:val="left"/>
      <w:pPr>
        <w:tabs>
          <w:tab w:val="num" w:pos="3060"/>
        </w:tabs>
        <w:ind w:left="3060" w:hanging="360"/>
      </w:pPr>
    </w:lvl>
    <w:lvl w:ilvl="5" w:tplc="24042A42" w:tentative="1">
      <w:start w:val="1"/>
      <w:numFmt w:val="lowerRoman"/>
      <w:lvlText w:val="%6."/>
      <w:lvlJc w:val="right"/>
      <w:pPr>
        <w:tabs>
          <w:tab w:val="num" w:pos="3780"/>
        </w:tabs>
        <w:ind w:left="3780" w:hanging="180"/>
      </w:pPr>
    </w:lvl>
    <w:lvl w:ilvl="6" w:tplc="96221CF2" w:tentative="1">
      <w:start w:val="1"/>
      <w:numFmt w:val="decimal"/>
      <w:lvlText w:val="%7."/>
      <w:lvlJc w:val="left"/>
      <w:pPr>
        <w:tabs>
          <w:tab w:val="num" w:pos="4500"/>
        </w:tabs>
        <w:ind w:left="4500" w:hanging="360"/>
      </w:pPr>
    </w:lvl>
    <w:lvl w:ilvl="7" w:tplc="D0A86432" w:tentative="1">
      <w:start w:val="1"/>
      <w:numFmt w:val="lowerLetter"/>
      <w:lvlText w:val="%8."/>
      <w:lvlJc w:val="left"/>
      <w:pPr>
        <w:tabs>
          <w:tab w:val="num" w:pos="5220"/>
        </w:tabs>
        <w:ind w:left="5220" w:hanging="360"/>
      </w:pPr>
    </w:lvl>
    <w:lvl w:ilvl="8" w:tplc="5210A700" w:tentative="1">
      <w:start w:val="1"/>
      <w:numFmt w:val="lowerRoman"/>
      <w:lvlText w:val="%9."/>
      <w:lvlJc w:val="right"/>
      <w:pPr>
        <w:tabs>
          <w:tab w:val="num" w:pos="5940"/>
        </w:tabs>
        <w:ind w:left="5940" w:hanging="180"/>
      </w:pPr>
    </w:lvl>
  </w:abstractNum>
  <w:abstractNum w:abstractNumId="20" w15:restartNumberingAfterBreak="0">
    <w:nsid w:val="63A74126"/>
    <w:multiLevelType w:val="hybridMultilevel"/>
    <w:tmpl w:val="2CB46994"/>
    <w:lvl w:ilvl="0" w:tplc="8210324E">
      <w:start w:val="1"/>
      <w:numFmt w:val="bullet"/>
      <w:lvlText w:val=""/>
      <w:lvlJc w:val="left"/>
      <w:pPr>
        <w:tabs>
          <w:tab w:val="num" w:pos="720"/>
        </w:tabs>
        <w:ind w:left="720" w:hanging="360"/>
      </w:pPr>
      <w:rPr>
        <w:rFonts w:ascii="Symbol" w:hAnsi="Symbol" w:hint="default"/>
      </w:rPr>
    </w:lvl>
    <w:lvl w:ilvl="1" w:tplc="51AA7EA8" w:tentative="1">
      <w:start w:val="1"/>
      <w:numFmt w:val="bullet"/>
      <w:lvlText w:val="o"/>
      <w:lvlJc w:val="left"/>
      <w:pPr>
        <w:tabs>
          <w:tab w:val="num" w:pos="1440"/>
        </w:tabs>
        <w:ind w:left="1440" w:hanging="360"/>
      </w:pPr>
      <w:rPr>
        <w:rFonts w:ascii="Courier New" w:hAnsi="Courier New" w:hint="default"/>
      </w:rPr>
    </w:lvl>
    <w:lvl w:ilvl="2" w:tplc="9896630C" w:tentative="1">
      <w:start w:val="1"/>
      <w:numFmt w:val="bullet"/>
      <w:lvlText w:val=""/>
      <w:lvlJc w:val="left"/>
      <w:pPr>
        <w:tabs>
          <w:tab w:val="num" w:pos="2160"/>
        </w:tabs>
        <w:ind w:left="2160" w:hanging="360"/>
      </w:pPr>
      <w:rPr>
        <w:rFonts w:ascii="Wingdings" w:hAnsi="Wingdings" w:hint="default"/>
      </w:rPr>
    </w:lvl>
    <w:lvl w:ilvl="3" w:tplc="411C5206" w:tentative="1">
      <w:start w:val="1"/>
      <w:numFmt w:val="bullet"/>
      <w:lvlText w:val=""/>
      <w:lvlJc w:val="left"/>
      <w:pPr>
        <w:tabs>
          <w:tab w:val="num" w:pos="2880"/>
        </w:tabs>
        <w:ind w:left="2880" w:hanging="360"/>
      </w:pPr>
      <w:rPr>
        <w:rFonts w:ascii="Symbol" w:hAnsi="Symbol" w:hint="default"/>
      </w:rPr>
    </w:lvl>
    <w:lvl w:ilvl="4" w:tplc="18C8FDAC" w:tentative="1">
      <w:start w:val="1"/>
      <w:numFmt w:val="bullet"/>
      <w:lvlText w:val="o"/>
      <w:lvlJc w:val="left"/>
      <w:pPr>
        <w:tabs>
          <w:tab w:val="num" w:pos="3600"/>
        </w:tabs>
        <w:ind w:left="3600" w:hanging="360"/>
      </w:pPr>
      <w:rPr>
        <w:rFonts w:ascii="Courier New" w:hAnsi="Courier New" w:hint="default"/>
      </w:rPr>
    </w:lvl>
    <w:lvl w:ilvl="5" w:tplc="767849F2" w:tentative="1">
      <w:start w:val="1"/>
      <w:numFmt w:val="bullet"/>
      <w:lvlText w:val=""/>
      <w:lvlJc w:val="left"/>
      <w:pPr>
        <w:tabs>
          <w:tab w:val="num" w:pos="4320"/>
        </w:tabs>
        <w:ind w:left="4320" w:hanging="360"/>
      </w:pPr>
      <w:rPr>
        <w:rFonts w:ascii="Wingdings" w:hAnsi="Wingdings" w:hint="default"/>
      </w:rPr>
    </w:lvl>
    <w:lvl w:ilvl="6" w:tplc="52F639C8" w:tentative="1">
      <w:start w:val="1"/>
      <w:numFmt w:val="bullet"/>
      <w:lvlText w:val=""/>
      <w:lvlJc w:val="left"/>
      <w:pPr>
        <w:tabs>
          <w:tab w:val="num" w:pos="5040"/>
        </w:tabs>
        <w:ind w:left="5040" w:hanging="360"/>
      </w:pPr>
      <w:rPr>
        <w:rFonts w:ascii="Symbol" w:hAnsi="Symbol" w:hint="default"/>
      </w:rPr>
    </w:lvl>
    <w:lvl w:ilvl="7" w:tplc="245097B6" w:tentative="1">
      <w:start w:val="1"/>
      <w:numFmt w:val="bullet"/>
      <w:lvlText w:val="o"/>
      <w:lvlJc w:val="left"/>
      <w:pPr>
        <w:tabs>
          <w:tab w:val="num" w:pos="5760"/>
        </w:tabs>
        <w:ind w:left="5760" w:hanging="360"/>
      </w:pPr>
      <w:rPr>
        <w:rFonts w:ascii="Courier New" w:hAnsi="Courier New" w:hint="default"/>
      </w:rPr>
    </w:lvl>
    <w:lvl w:ilvl="8" w:tplc="92CAE6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2" w15:restartNumberingAfterBreak="0">
    <w:nsid w:val="6B84080A"/>
    <w:multiLevelType w:val="hybridMultilevel"/>
    <w:tmpl w:val="5436F5BA"/>
    <w:lvl w:ilvl="0" w:tplc="9E327F56">
      <w:start w:val="1"/>
      <w:numFmt w:val="bullet"/>
      <w:lvlText w:val=""/>
      <w:lvlJc w:val="left"/>
      <w:pPr>
        <w:tabs>
          <w:tab w:val="num" w:pos="720"/>
        </w:tabs>
        <w:ind w:left="720" w:hanging="360"/>
      </w:pPr>
      <w:rPr>
        <w:rFonts w:ascii="Symbol" w:hAnsi="Symbol" w:hint="default"/>
      </w:rPr>
    </w:lvl>
    <w:lvl w:ilvl="1" w:tplc="7B4EE1C4">
      <w:start w:val="1"/>
      <w:numFmt w:val="bullet"/>
      <w:lvlText w:val="o"/>
      <w:lvlJc w:val="left"/>
      <w:pPr>
        <w:tabs>
          <w:tab w:val="num" w:pos="1440"/>
        </w:tabs>
        <w:ind w:left="1440" w:hanging="360"/>
      </w:pPr>
      <w:rPr>
        <w:rFonts w:ascii="Courier New" w:hAnsi="Courier New" w:hint="default"/>
      </w:rPr>
    </w:lvl>
    <w:lvl w:ilvl="2" w:tplc="D69827B2" w:tentative="1">
      <w:start w:val="1"/>
      <w:numFmt w:val="bullet"/>
      <w:lvlText w:val=""/>
      <w:lvlJc w:val="left"/>
      <w:pPr>
        <w:tabs>
          <w:tab w:val="num" w:pos="2160"/>
        </w:tabs>
        <w:ind w:left="2160" w:hanging="360"/>
      </w:pPr>
      <w:rPr>
        <w:rFonts w:ascii="Wingdings" w:hAnsi="Wingdings" w:hint="default"/>
      </w:rPr>
    </w:lvl>
    <w:lvl w:ilvl="3" w:tplc="2292A216" w:tentative="1">
      <w:start w:val="1"/>
      <w:numFmt w:val="bullet"/>
      <w:lvlText w:val=""/>
      <w:lvlJc w:val="left"/>
      <w:pPr>
        <w:tabs>
          <w:tab w:val="num" w:pos="2880"/>
        </w:tabs>
        <w:ind w:left="2880" w:hanging="360"/>
      </w:pPr>
      <w:rPr>
        <w:rFonts w:ascii="Symbol" w:hAnsi="Symbol" w:hint="default"/>
      </w:rPr>
    </w:lvl>
    <w:lvl w:ilvl="4" w:tplc="B718897E" w:tentative="1">
      <w:start w:val="1"/>
      <w:numFmt w:val="bullet"/>
      <w:lvlText w:val="o"/>
      <w:lvlJc w:val="left"/>
      <w:pPr>
        <w:tabs>
          <w:tab w:val="num" w:pos="3600"/>
        </w:tabs>
        <w:ind w:left="3600" w:hanging="360"/>
      </w:pPr>
      <w:rPr>
        <w:rFonts w:ascii="Courier New" w:hAnsi="Courier New" w:hint="default"/>
      </w:rPr>
    </w:lvl>
    <w:lvl w:ilvl="5" w:tplc="52CA69CE" w:tentative="1">
      <w:start w:val="1"/>
      <w:numFmt w:val="bullet"/>
      <w:lvlText w:val=""/>
      <w:lvlJc w:val="left"/>
      <w:pPr>
        <w:tabs>
          <w:tab w:val="num" w:pos="4320"/>
        </w:tabs>
        <w:ind w:left="4320" w:hanging="360"/>
      </w:pPr>
      <w:rPr>
        <w:rFonts w:ascii="Wingdings" w:hAnsi="Wingdings" w:hint="default"/>
      </w:rPr>
    </w:lvl>
    <w:lvl w:ilvl="6" w:tplc="7B062150" w:tentative="1">
      <w:start w:val="1"/>
      <w:numFmt w:val="bullet"/>
      <w:lvlText w:val=""/>
      <w:lvlJc w:val="left"/>
      <w:pPr>
        <w:tabs>
          <w:tab w:val="num" w:pos="5040"/>
        </w:tabs>
        <w:ind w:left="5040" w:hanging="360"/>
      </w:pPr>
      <w:rPr>
        <w:rFonts w:ascii="Symbol" w:hAnsi="Symbol" w:hint="default"/>
      </w:rPr>
    </w:lvl>
    <w:lvl w:ilvl="7" w:tplc="62D61696" w:tentative="1">
      <w:start w:val="1"/>
      <w:numFmt w:val="bullet"/>
      <w:lvlText w:val="o"/>
      <w:lvlJc w:val="left"/>
      <w:pPr>
        <w:tabs>
          <w:tab w:val="num" w:pos="5760"/>
        </w:tabs>
        <w:ind w:left="5760" w:hanging="360"/>
      </w:pPr>
      <w:rPr>
        <w:rFonts w:ascii="Courier New" w:hAnsi="Courier New" w:hint="default"/>
      </w:rPr>
    </w:lvl>
    <w:lvl w:ilvl="8" w:tplc="DE363E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B7FAC"/>
    <w:multiLevelType w:val="hybridMultilevel"/>
    <w:tmpl w:val="945E665A"/>
    <w:lvl w:ilvl="0" w:tplc="69FA1AF2">
      <w:start w:val="1"/>
      <w:numFmt w:val="decimal"/>
      <w:pStyle w:val="References"/>
      <w:lvlText w:val="%1."/>
      <w:lvlJc w:val="left"/>
      <w:pPr>
        <w:tabs>
          <w:tab w:val="num" w:pos="360"/>
        </w:tabs>
        <w:ind w:left="360" w:hanging="360"/>
      </w:pPr>
      <w:rPr>
        <w:rFonts w:hint="default"/>
      </w:rPr>
    </w:lvl>
    <w:lvl w:ilvl="1" w:tplc="05B64FA4">
      <w:start w:val="1"/>
      <w:numFmt w:val="lowerLetter"/>
      <w:lvlText w:val="%2."/>
      <w:lvlJc w:val="left"/>
      <w:pPr>
        <w:tabs>
          <w:tab w:val="num" w:pos="1620"/>
        </w:tabs>
        <w:ind w:left="1620" w:hanging="360"/>
      </w:pPr>
    </w:lvl>
    <w:lvl w:ilvl="2" w:tplc="B6F67412" w:tentative="1">
      <w:start w:val="1"/>
      <w:numFmt w:val="lowerRoman"/>
      <w:lvlText w:val="%3."/>
      <w:lvlJc w:val="right"/>
      <w:pPr>
        <w:tabs>
          <w:tab w:val="num" w:pos="2340"/>
        </w:tabs>
        <w:ind w:left="2340" w:hanging="180"/>
      </w:pPr>
    </w:lvl>
    <w:lvl w:ilvl="3" w:tplc="5B9CDD7C" w:tentative="1">
      <w:start w:val="1"/>
      <w:numFmt w:val="decimal"/>
      <w:lvlText w:val="%4."/>
      <w:lvlJc w:val="left"/>
      <w:pPr>
        <w:tabs>
          <w:tab w:val="num" w:pos="3060"/>
        </w:tabs>
        <w:ind w:left="3060" w:hanging="360"/>
      </w:pPr>
    </w:lvl>
    <w:lvl w:ilvl="4" w:tplc="90B88B16" w:tentative="1">
      <w:start w:val="1"/>
      <w:numFmt w:val="lowerLetter"/>
      <w:lvlText w:val="%5."/>
      <w:lvlJc w:val="left"/>
      <w:pPr>
        <w:tabs>
          <w:tab w:val="num" w:pos="3780"/>
        </w:tabs>
        <w:ind w:left="3780" w:hanging="360"/>
      </w:pPr>
    </w:lvl>
    <w:lvl w:ilvl="5" w:tplc="6E66B750" w:tentative="1">
      <w:start w:val="1"/>
      <w:numFmt w:val="lowerRoman"/>
      <w:lvlText w:val="%6."/>
      <w:lvlJc w:val="right"/>
      <w:pPr>
        <w:tabs>
          <w:tab w:val="num" w:pos="4500"/>
        </w:tabs>
        <w:ind w:left="4500" w:hanging="180"/>
      </w:pPr>
    </w:lvl>
    <w:lvl w:ilvl="6" w:tplc="EF4CECC4" w:tentative="1">
      <w:start w:val="1"/>
      <w:numFmt w:val="decimal"/>
      <w:lvlText w:val="%7."/>
      <w:lvlJc w:val="left"/>
      <w:pPr>
        <w:tabs>
          <w:tab w:val="num" w:pos="5220"/>
        </w:tabs>
        <w:ind w:left="5220" w:hanging="360"/>
      </w:pPr>
    </w:lvl>
    <w:lvl w:ilvl="7" w:tplc="9CCE1748" w:tentative="1">
      <w:start w:val="1"/>
      <w:numFmt w:val="lowerLetter"/>
      <w:lvlText w:val="%8."/>
      <w:lvlJc w:val="left"/>
      <w:pPr>
        <w:tabs>
          <w:tab w:val="num" w:pos="5940"/>
        </w:tabs>
        <w:ind w:left="5940" w:hanging="360"/>
      </w:pPr>
    </w:lvl>
    <w:lvl w:ilvl="8" w:tplc="66ECD3B6" w:tentative="1">
      <w:start w:val="1"/>
      <w:numFmt w:val="lowerRoman"/>
      <w:lvlText w:val="%9."/>
      <w:lvlJc w:val="right"/>
      <w:pPr>
        <w:tabs>
          <w:tab w:val="num" w:pos="6660"/>
        </w:tabs>
        <w:ind w:left="6660" w:hanging="180"/>
      </w:pPr>
    </w:lvl>
  </w:abstractNum>
  <w:abstractNum w:abstractNumId="24" w15:restartNumberingAfterBreak="0">
    <w:nsid w:val="7579615C"/>
    <w:multiLevelType w:val="hybridMultilevel"/>
    <w:tmpl w:val="B62C6030"/>
    <w:lvl w:ilvl="0" w:tplc="F574F886">
      <w:start w:val="1"/>
      <w:numFmt w:val="bullet"/>
      <w:lvlText w:val=""/>
      <w:lvlJc w:val="left"/>
      <w:pPr>
        <w:tabs>
          <w:tab w:val="num" w:pos="720"/>
        </w:tabs>
        <w:ind w:left="720" w:hanging="360"/>
      </w:pPr>
      <w:rPr>
        <w:rFonts w:ascii="Symbol" w:hAnsi="Symbol" w:hint="default"/>
      </w:rPr>
    </w:lvl>
    <w:lvl w:ilvl="1" w:tplc="BE8CAEA0" w:tentative="1">
      <w:start w:val="1"/>
      <w:numFmt w:val="bullet"/>
      <w:lvlText w:val="o"/>
      <w:lvlJc w:val="left"/>
      <w:pPr>
        <w:tabs>
          <w:tab w:val="num" w:pos="1440"/>
        </w:tabs>
        <w:ind w:left="1440" w:hanging="360"/>
      </w:pPr>
      <w:rPr>
        <w:rFonts w:ascii="Courier New" w:hAnsi="Courier New" w:hint="default"/>
      </w:rPr>
    </w:lvl>
    <w:lvl w:ilvl="2" w:tplc="BCEE6D2A" w:tentative="1">
      <w:start w:val="1"/>
      <w:numFmt w:val="bullet"/>
      <w:lvlText w:val=""/>
      <w:lvlJc w:val="left"/>
      <w:pPr>
        <w:tabs>
          <w:tab w:val="num" w:pos="2160"/>
        </w:tabs>
        <w:ind w:left="2160" w:hanging="360"/>
      </w:pPr>
      <w:rPr>
        <w:rFonts w:ascii="Wingdings" w:hAnsi="Wingdings" w:hint="default"/>
      </w:rPr>
    </w:lvl>
    <w:lvl w:ilvl="3" w:tplc="625CD220" w:tentative="1">
      <w:start w:val="1"/>
      <w:numFmt w:val="bullet"/>
      <w:lvlText w:val=""/>
      <w:lvlJc w:val="left"/>
      <w:pPr>
        <w:tabs>
          <w:tab w:val="num" w:pos="2880"/>
        </w:tabs>
        <w:ind w:left="2880" w:hanging="360"/>
      </w:pPr>
      <w:rPr>
        <w:rFonts w:ascii="Symbol" w:hAnsi="Symbol" w:hint="default"/>
      </w:rPr>
    </w:lvl>
    <w:lvl w:ilvl="4" w:tplc="A724B6F8" w:tentative="1">
      <w:start w:val="1"/>
      <w:numFmt w:val="bullet"/>
      <w:lvlText w:val="o"/>
      <w:lvlJc w:val="left"/>
      <w:pPr>
        <w:tabs>
          <w:tab w:val="num" w:pos="3600"/>
        </w:tabs>
        <w:ind w:left="3600" w:hanging="360"/>
      </w:pPr>
      <w:rPr>
        <w:rFonts w:ascii="Courier New" w:hAnsi="Courier New" w:hint="default"/>
      </w:rPr>
    </w:lvl>
    <w:lvl w:ilvl="5" w:tplc="F75AC950" w:tentative="1">
      <w:start w:val="1"/>
      <w:numFmt w:val="bullet"/>
      <w:lvlText w:val=""/>
      <w:lvlJc w:val="left"/>
      <w:pPr>
        <w:tabs>
          <w:tab w:val="num" w:pos="4320"/>
        </w:tabs>
        <w:ind w:left="4320" w:hanging="360"/>
      </w:pPr>
      <w:rPr>
        <w:rFonts w:ascii="Wingdings" w:hAnsi="Wingdings" w:hint="default"/>
      </w:rPr>
    </w:lvl>
    <w:lvl w:ilvl="6" w:tplc="80909166" w:tentative="1">
      <w:start w:val="1"/>
      <w:numFmt w:val="bullet"/>
      <w:lvlText w:val=""/>
      <w:lvlJc w:val="left"/>
      <w:pPr>
        <w:tabs>
          <w:tab w:val="num" w:pos="5040"/>
        </w:tabs>
        <w:ind w:left="5040" w:hanging="360"/>
      </w:pPr>
      <w:rPr>
        <w:rFonts w:ascii="Symbol" w:hAnsi="Symbol" w:hint="default"/>
      </w:rPr>
    </w:lvl>
    <w:lvl w:ilvl="7" w:tplc="765E7134" w:tentative="1">
      <w:start w:val="1"/>
      <w:numFmt w:val="bullet"/>
      <w:lvlText w:val="o"/>
      <w:lvlJc w:val="left"/>
      <w:pPr>
        <w:tabs>
          <w:tab w:val="num" w:pos="5760"/>
        </w:tabs>
        <w:ind w:left="5760" w:hanging="360"/>
      </w:pPr>
      <w:rPr>
        <w:rFonts w:ascii="Courier New" w:hAnsi="Courier New" w:hint="default"/>
      </w:rPr>
    </w:lvl>
    <w:lvl w:ilvl="8" w:tplc="70BC61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16cid:durableId="840580322">
    <w:abstractNumId w:val="1"/>
  </w:num>
  <w:num w:numId="2" w16cid:durableId="1637948359">
    <w:abstractNumId w:val="21"/>
  </w:num>
  <w:num w:numId="3" w16cid:durableId="1161309212">
    <w:abstractNumId w:val="17"/>
  </w:num>
  <w:num w:numId="4" w16cid:durableId="1822381844">
    <w:abstractNumId w:val="2"/>
  </w:num>
  <w:num w:numId="5" w16cid:durableId="1414861677">
    <w:abstractNumId w:val="0"/>
  </w:num>
  <w:num w:numId="6" w16cid:durableId="652608302">
    <w:abstractNumId w:val="25"/>
  </w:num>
  <w:num w:numId="7" w16cid:durableId="427624786">
    <w:abstractNumId w:val="4"/>
  </w:num>
  <w:num w:numId="8" w16cid:durableId="848761843">
    <w:abstractNumId w:val="14"/>
  </w:num>
  <w:num w:numId="9" w16cid:durableId="1911503760">
    <w:abstractNumId w:val="13"/>
  </w:num>
  <w:num w:numId="10" w16cid:durableId="1032219545">
    <w:abstractNumId w:val="22"/>
  </w:num>
  <w:num w:numId="11" w16cid:durableId="939340010">
    <w:abstractNumId w:val="15"/>
  </w:num>
  <w:num w:numId="12" w16cid:durableId="1326204926">
    <w:abstractNumId w:val="8"/>
  </w:num>
  <w:num w:numId="13" w16cid:durableId="335571670">
    <w:abstractNumId w:val="12"/>
  </w:num>
  <w:num w:numId="14" w16cid:durableId="469131895">
    <w:abstractNumId w:val="20"/>
  </w:num>
  <w:num w:numId="15" w16cid:durableId="1502313473">
    <w:abstractNumId w:val="24"/>
  </w:num>
  <w:num w:numId="16" w16cid:durableId="289097156">
    <w:abstractNumId w:val="9"/>
  </w:num>
  <w:num w:numId="17" w16cid:durableId="1759252224">
    <w:abstractNumId w:val="10"/>
  </w:num>
  <w:num w:numId="18" w16cid:durableId="1656449805">
    <w:abstractNumId w:val="3"/>
  </w:num>
  <w:num w:numId="19" w16cid:durableId="1507667865">
    <w:abstractNumId w:val="16"/>
  </w:num>
  <w:num w:numId="20" w16cid:durableId="1553615384">
    <w:abstractNumId w:val="11"/>
  </w:num>
  <w:num w:numId="21" w16cid:durableId="1228303863">
    <w:abstractNumId w:val="7"/>
  </w:num>
  <w:num w:numId="22" w16cid:durableId="880097337">
    <w:abstractNumId w:val="18"/>
  </w:num>
  <w:num w:numId="23" w16cid:durableId="549347506">
    <w:abstractNumId w:val="19"/>
  </w:num>
  <w:num w:numId="24" w16cid:durableId="1518304073">
    <w:abstractNumId w:val="23"/>
  </w:num>
  <w:num w:numId="25" w16cid:durableId="23751966">
    <w:abstractNumId w:val="5"/>
  </w:num>
  <w:num w:numId="26" w16cid:durableId="1887139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A23DE"/>
    <w:rsid w:val="000168EA"/>
    <w:rsid w:val="000328B0"/>
    <w:rsid w:val="00081AAE"/>
    <w:rsid w:val="000C41A0"/>
    <w:rsid w:val="000C41D1"/>
    <w:rsid w:val="000D2736"/>
    <w:rsid w:val="000D6A3F"/>
    <w:rsid w:val="000E436B"/>
    <w:rsid w:val="00103F89"/>
    <w:rsid w:val="00113065"/>
    <w:rsid w:val="001229D6"/>
    <w:rsid w:val="00130DF6"/>
    <w:rsid w:val="0014500D"/>
    <w:rsid w:val="001749F6"/>
    <w:rsid w:val="001A175D"/>
    <w:rsid w:val="001D0922"/>
    <w:rsid w:val="00207415"/>
    <w:rsid w:val="002126D6"/>
    <w:rsid w:val="00236F8A"/>
    <w:rsid w:val="002439A3"/>
    <w:rsid w:val="00243E82"/>
    <w:rsid w:val="00251AC4"/>
    <w:rsid w:val="00255851"/>
    <w:rsid w:val="002A0B5B"/>
    <w:rsid w:val="002A4B41"/>
    <w:rsid w:val="002C145C"/>
    <w:rsid w:val="002E54A5"/>
    <w:rsid w:val="002F214B"/>
    <w:rsid w:val="00301681"/>
    <w:rsid w:val="003066D3"/>
    <w:rsid w:val="00307E56"/>
    <w:rsid w:val="00310B64"/>
    <w:rsid w:val="0034164B"/>
    <w:rsid w:val="003534A7"/>
    <w:rsid w:val="00371B52"/>
    <w:rsid w:val="003872FA"/>
    <w:rsid w:val="003B4B4D"/>
    <w:rsid w:val="003C2A8D"/>
    <w:rsid w:val="003D4B28"/>
    <w:rsid w:val="003E45FD"/>
    <w:rsid w:val="003E4E40"/>
    <w:rsid w:val="003E77E7"/>
    <w:rsid w:val="003F06DF"/>
    <w:rsid w:val="003F0C2A"/>
    <w:rsid w:val="0047153C"/>
    <w:rsid w:val="0047543A"/>
    <w:rsid w:val="0049652F"/>
    <w:rsid w:val="004A2550"/>
    <w:rsid w:val="004A675F"/>
    <w:rsid w:val="004C048E"/>
    <w:rsid w:val="004E4FE1"/>
    <w:rsid w:val="00511B15"/>
    <w:rsid w:val="0056222A"/>
    <w:rsid w:val="005774FC"/>
    <w:rsid w:val="00591DD0"/>
    <w:rsid w:val="00595F95"/>
    <w:rsid w:val="005A5112"/>
    <w:rsid w:val="005B141B"/>
    <w:rsid w:val="005C4682"/>
    <w:rsid w:val="005F74A6"/>
    <w:rsid w:val="00603966"/>
    <w:rsid w:val="0061298E"/>
    <w:rsid w:val="00627696"/>
    <w:rsid w:val="006306C0"/>
    <w:rsid w:val="0063122E"/>
    <w:rsid w:val="006464F8"/>
    <w:rsid w:val="00646A98"/>
    <w:rsid w:val="00656D23"/>
    <w:rsid w:val="0065745E"/>
    <w:rsid w:val="0066645A"/>
    <w:rsid w:val="00680A13"/>
    <w:rsid w:val="00681D59"/>
    <w:rsid w:val="00692AC8"/>
    <w:rsid w:val="006C2961"/>
    <w:rsid w:val="006C47FA"/>
    <w:rsid w:val="006D1A1D"/>
    <w:rsid w:val="006E7FF6"/>
    <w:rsid w:val="006F5FD7"/>
    <w:rsid w:val="007041E5"/>
    <w:rsid w:val="007079E8"/>
    <w:rsid w:val="00736717"/>
    <w:rsid w:val="00741AB1"/>
    <w:rsid w:val="0076077E"/>
    <w:rsid w:val="00781518"/>
    <w:rsid w:val="00795AA5"/>
    <w:rsid w:val="007A3CE4"/>
    <w:rsid w:val="007C3AB8"/>
    <w:rsid w:val="007D20C6"/>
    <w:rsid w:val="00825A65"/>
    <w:rsid w:val="00825CE4"/>
    <w:rsid w:val="00851E4A"/>
    <w:rsid w:val="00865F00"/>
    <w:rsid w:val="008674F6"/>
    <w:rsid w:val="008712DC"/>
    <w:rsid w:val="008742D7"/>
    <w:rsid w:val="008E1B5A"/>
    <w:rsid w:val="0090002B"/>
    <w:rsid w:val="00904518"/>
    <w:rsid w:val="009210AA"/>
    <w:rsid w:val="009279C9"/>
    <w:rsid w:val="009306A1"/>
    <w:rsid w:val="00931B5D"/>
    <w:rsid w:val="00982775"/>
    <w:rsid w:val="009940F8"/>
    <w:rsid w:val="009945C6"/>
    <w:rsid w:val="00996F09"/>
    <w:rsid w:val="009B581D"/>
    <w:rsid w:val="009C1111"/>
    <w:rsid w:val="009C6572"/>
    <w:rsid w:val="009E7DF7"/>
    <w:rsid w:val="009F1B9D"/>
    <w:rsid w:val="00A0131C"/>
    <w:rsid w:val="00A174D9"/>
    <w:rsid w:val="00A179B3"/>
    <w:rsid w:val="00A9450A"/>
    <w:rsid w:val="00A96D21"/>
    <w:rsid w:val="00AB7503"/>
    <w:rsid w:val="00AD53FD"/>
    <w:rsid w:val="00AF2856"/>
    <w:rsid w:val="00AF4BBB"/>
    <w:rsid w:val="00B02B7D"/>
    <w:rsid w:val="00B0728A"/>
    <w:rsid w:val="00B1221D"/>
    <w:rsid w:val="00B45F59"/>
    <w:rsid w:val="00B4690E"/>
    <w:rsid w:val="00B51575"/>
    <w:rsid w:val="00B70371"/>
    <w:rsid w:val="00B854EC"/>
    <w:rsid w:val="00B91045"/>
    <w:rsid w:val="00BB5707"/>
    <w:rsid w:val="00BD23BC"/>
    <w:rsid w:val="00BE0F09"/>
    <w:rsid w:val="00C11FE5"/>
    <w:rsid w:val="00C1408F"/>
    <w:rsid w:val="00C32726"/>
    <w:rsid w:val="00C46986"/>
    <w:rsid w:val="00C66C96"/>
    <w:rsid w:val="00C8348A"/>
    <w:rsid w:val="00C84725"/>
    <w:rsid w:val="00C90FF2"/>
    <w:rsid w:val="00CA0507"/>
    <w:rsid w:val="00CA6DEB"/>
    <w:rsid w:val="00CD1216"/>
    <w:rsid w:val="00CE5758"/>
    <w:rsid w:val="00CF0CAF"/>
    <w:rsid w:val="00D33F8A"/>
    <w:rsid w:val="00D351D8"/>
    <w:rsid w:val="00D566C0"/>
    <w:rsid w:val="00D706AA"/>
    <w:rsid w:val="00D746F7"/>
    <w:rsid w:val="00D74BD2"/>
    <w:rsid w:val="00D8690C"/>
    <w:rsid w:val="00DA24D3"/>
    <w:rsid w:val="00DB2A96"/>
    <w:rsid w:val="00DB3295"/>
    <w:rsid w:val="00DB3982"/>
    <w:rsid w:val="00DC69F1"/>
    <w:rsid w:val="00DD0971"/>
    <w:rsid w:val="00DF1545"/>
    <w:rsid w:val="00E046B2"/>
    <w:rsid w:val="00E15B5F"/>
    <w:rsid w:val="00E22B57"/>
    <w:rsid w:val="00E247F3"/>
    <w:rsid w:val="00E3474A"/>
    <w:rsid w:val="00E4512E"/>
    <w:rsid w:val="00E474DF"/>
    <w:rsid w:val="00E5373B"/>
    <w:rsid w:val="00E8262D"/>
    <w:rsid w:val="00E83166"/>
    <w:rsid w:val="00E9172E"/>
    <w:rsid w:val="00E91FB1"/>
    <w:rsid w:val="00E9636B"/>
    <w:rsid w:val="00EC1868"/>
    <w:rsid w:val="00EE5954"/>
    <w:rsid w:val="00EE7B1F"/>
    <w:rsid w:val="00F0679C"/>
    <w:rsid w:val="00F11EDB"/>
    <w:rsid w:val="00F153A2"/>
    <w:rsid w:val="00F16758"/>
    <w:rsid w:val="00F23954"/>
    <w:rsid w:val="00F25455"/>
    <w:rsid w:val="00F302C9"/>
    <w:rsid w:val="00F344CF"/>
    <w:rsid w:val="00F345F8"/>
    <w:rsid w:val="00F40B34"/>
    <w:rsid w:val="00F46C33"/>
    <w:rsid w:val="00F77BD3"/>
    <w:rsid w:val="00F8368A"/>
    <w:rsid w:val="00F85123"/>
    <w:rsid w:val="00FA23DE"/>
    <w:rsid w:val="00FA3AA9"/>
    <w:rsid w:val="00FA59B0"/>
    <w:rsid w:val="00FA5F9E"/>
    <w:rsid w:val="00FC73E0"/>
    <w:rsid w:val="00FD4F1B"/>
    <w:rsid w:val="00FD6359"/>
    <w:rsid w:val="00FE1DA1"/>
    <w:rsid w:val="00FE2D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8A5B9"/>
  <w15:docId w15:val="{F621EA05-9BC5-479E-921D-01CE154C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paragraph" w:styleId="Heading7">
    <w:name w:val="heading 7"/>
    <w:basedOn w:val="Normal"/>
    <w:next w:val="Normal"/>
    <w:link w:val="Heading7Char"/>
    <w:semiHidden/>
    <w:unhideWhenUsed/>
    <w:qFormat/>
    <w:rsid w:val="00795A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113065"/>
    <w:rPr>
      <w:color w:val="605E5C"/>
      <w:shd w:val="clear" w:color="auto" w:fill="E1DFDD"/>
    </w:rPr>
  </w:style>
  <w:style w:type="paragraph" w:styleId="Revision">
    <w:name w:val="Revision"/>
    <w:hidden/>
    <w:uiPriority w:val="99"/>
    <w:semiHidden/>
    <w:rsid w:val="00A0131C"/>
    <w:rPr>
      <w:rFonts w:ascii="Times New Roman" w:hAnsi="Times New Roman"/>
      <w:lang w:val="en-GB"/>
    </w:rPr>
  </w:style>
  <w:style w:type="character" w:customStyle="1" w:styleId="Heading7Char">
    <w:name w:val="Heading 7 Char"/>
    <w:basedOn w:val="DefaultParagraphFont"/>
    <w:link w:val="Heading7"/>
    <w:uiPriority w:val="9"/>
    <w:semiHidden/>
    <w:rsid w:val="00795AA5"/>
    <w:rPr>
      <w:rFonts w:asciiTheme="majorHAnsi" w:eastAsiaTheme="majorEastAsia" w:hAnsiTheme="majorHAnsi" w:cstheme="majorBidi"/>
      <w:i/>
      <w:iCs/>
      <w:color w:val="243F60" w:themeColor="accent1" w:themeShade="7F"/>
      <w:lang w:val="en-GB"/>
    </w:rPr>
  </w:style>
  <w:style w:type="paragraph" w:styleId="FootnoteText">
    <w:name w:val="footnote text"/>
    <w:basedOn w:val="Normal"/>
    <w:link w:val="FootnoteTextChar"/>
    <w:semiHidden/>
    <w:unhideWhenUsed/>
    <w:rsid w:val="00646A98"/>
  </w:style>
  <w:style w:type="character" w:customStyle="1" w:styleId="FootnoteTextChar">
    <w:name w:val="Footnote Text Char"/>
    <w:basedOn w:val="DefaultParagraphFont"/>
    <w:link w:val="FootnoteText"/>
    <w:semiHidden/>
    <w:rsid w:val="00646A98"/>
    <w:rPr>
      <w:rFonts w:ascii="Times New Roman" w:hAnsi="Times New Roman"/>
      <w:lang w:val="en-GB"/>
    </w:rPr>
  </w:style>
  <w:style w:type="character" w:styleId="FootnoteReference">
    <w:name w:val="footnote reference"/>
    <w:basedOn w:val="DefaultParagraphFont"/>
    <w:semiHidden/>
    <w:unhideWhenUsed/>
    <w:rsid w:val="00646A98"/>
    <w:rPr>
      <w:vertAlign w:val="superscript"/>
    </w:rPr>
  </w:style>
  <w:style w:type="paragraph" w:styleId="ListParagraph">
    <w:name w:val="List Paragraph"/>
    <w:basedOn w:val="Normal"/>
    <w:uiPriority w:val="34"/>
    <w:qFormat/>
    <w:rsid w:val="00AD53FD"/>
    <w:pPr>
      <w:spacing w:after="160" w:line="259" w:lineRule="auto"/>
      <w:ind w:left="720"/>
      <w:contextualSpacing/>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6D169FD9A9454D97298093170E0857" ma:contentTypeVersion="11" ma:contentTypeDescription="新しいドキュメントを作成します。" ma:contentTypeScope="" ma:versionID="9e33533a49c92f1c053b439af69c9b7a">
  <xsd:schema xmlns:xsd="http://www.w3.org/2001/XMLSchema" xmlns:xs="http://www.w3.org/2001/XMLSchema" xmlns:p="http://schemas.microsoft.com/office/2006/metadata/properties" xmlns:ns2="b7f4e72e-2595-4727-bd2a-cb556f643397" targetNamespace="http://schemas.microsoft.com/office/2006/metadata/properties" ma:root="true" ma:fieldsID="d27bf8d433e9e65935f4f22480754f33" ns2:_="">
    <xsd:import namespace="b7f4e72e-2595-4727-bd2a-cb556f643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e72e-2595-4727-bd2a-cb556f64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1C4E3-3CF2-4F1A-A553-E592AE3B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e72e-2595-4727-bd2a-cb556f643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D5EBD-C316-470C-8FA8-C154F0F49528}">
  <ds:schemaRefs>
    <ds:schemaRef ds:uri="http://schemas.openxmlformats.org/officeDocument/2006/bibliography"/>
  </ds:schemaRefs>
</ds:datastoreItem>
</file>

<file path=customXml/itemProps3.xml><?xml version="1.0" encoding="utf-8"?>
<ds:datastoreItem xmlns:ds="http://schemas.openxmlformats.org/officeDocument/2006/customXml" ds:itemID="{99A62726-AA46-4B9C-8DEA-57322FC8306D}">
  <ds:schemaRefs>
    <ds:schemaRef ds:uri="http://schemas.microsoft.com/sharepoint/v3/contenttype/forms"/>
  </ds:schemaRefs>
</ds:datastoreItem>
</file>

<file path=customXml/itemProps4.xml><?xml version="1.0" encoding="utf-8"?>
<ds:datastoreItem xmlns:ds="http://schemas.openxmlformats.org/officeDocument/2006/customXml" ds:itemID="{64453BF1-81A5-43ED-BF20-0404D0325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1532</Words>
  <Characters>8840</Characters>
  <Application>Microsoft Office Word</Application>
  <DocSecurity>0</DocSecurity>
  <Lines>106</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Ekonomska fakulteta</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Yuan Xu (GEO)</cp:lastModifiedBy>
  <cp:revision>172</cp:revision>
  <cp:lastPrinted>2012-01-19T09:58:00Z</cp:lastPrinted>
  <dcterms:created xsi:type="dcterms:W3CDTF">2022-02-21T03:05:00Z</dcterms:created>
  <dcterms:modified xsi:type="dcterms:W3CDTF">2024-02-27T08:39:00Z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0x010100DC6D169FD9A9454D97298093170E0857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88c100df-1bad-353e-a7ce-2226deafeb89</vt:lpwstr>
  </property>
  <property fmtid="{D5CDD505-2E9C-101B-9397-08002B2CF9AE}" pid="25" name="Mendeley Citation Style_1">
    <vt:lpwstr>http://www.zotero.org/styles/apa</vt:lpwstr>
  </property>
  <property fmtid="{D5CDD505-2E9C-101B-9397-08002B2CF9AE}" pid="26" name="GrammarlyDocumentId">
    <vt:lpwstr>0e9747b88e916ebf50246f543f5f31c9c9fbf085a8d4c8701d9e6d382149670b</vt:lpwstr>
  </property>
</Properties>
</file>