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34" w:rsidRDefault="00A95434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5434">
        <w:rPr>
          <w:rFonts w:ascii="Arial" w:hAnsi="Arial" w:cs="Arial"/>
          <w:b/>
          <w:bCs/>
          <w:sz w:val="28"/>
          <w:szCs w:val="28"/>
        </w:rPr>
        <w:t xml:space="preserve">MORTE ENCEFÁLICA E DOAÇÃO DE ORGÃOS: UMA ABORDAGEM PAUTADA NA DECISÃO FAMILIAR </w:t>
      </w:r>
    </w:p>
    <w:p w:rsidR="00541BF1" w:rsidRPr="007D2B56" w:rsidRDefault="00A9543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Isabela Lopes da Silva</w:t>
      </w:r>
      <w:r w:rsidR="004F36B3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4F36B3">
        <w:rPr>
          <w:rFonts w:ascii="Arial" w:hAnsi="Arial" w:cs="Arial"/>
          <w:sz w:val="20"/>
          <w:szCs w:val="20"/>
        </w:rPr>
        <w:t xml:space="preserve"> Edja Maria da Silva Gomes</w:t>
      </w:r>
      <w:r w:rsidR="004F36B3" w:rsidRPr="004F36B3">
        <w:rPr>
          <w:rFonts w:ascii="Arial" w:hAnsi="Arial" w:cs="Arial"/>
          <w:sz w:val="20"/>
          <w:szCs w:val="20"/>
          <w:vertAlign w:val="superscript"/>
        </w:rPr>
        <w:t>2</w:t>
      </w:r>
      <w:r w:rsidR="004F36B3">
        <w:rPr>
          <w:rFonts w:ascii="Arial" w:hAnsi="Arial" w:cs="Arial"/>
          <w:sz w:val="20"/>
          <w:szCs w:val="20"/>
        </w:rPr>
        <w:t>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Nubia Ivo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Rebecka Áskia Melo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Rosilda Alves Cordeiro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Emilly Souza Marques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A95434" w:rsidRPr="007D2B56" w:rsidRDefault="00A95434" w:rsidP="00A95434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4F36B3">
        <w:rPr>
          <w:rFonts w:ascii="Arial" w:hAnsi="Arial" w:cs="Arial"/>
          <w:sz w:val="20"/>
          <w:szCs w:val="20"/>
        </w:rPr>
        <w:t>Isa-bella-chagas@hotmail.com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Acadêmica </w:t>
      </w:r>
      <w:r w:rsidR="006C03E8">
        <w:rPr>
          <w:rFonts w:ascii="Arial" w:hAnsi="Arial" w:cs="Arial"/>
          <w:sz w:val="20"/>
          <w:szCs w:val="20"/>
        </w:rPr>
        <w:t xml:space="preserve">de enfermagem </w:t>
      </w:r>
      <w:r>
        <w:rPr>
          <w:rFonts w:ascii="Arial" w:hAnsi="Arial" w:cs="Arial"/>
          <w:sz w:val="20"/>
          <w:szCs w:val="20"/>
        </w:rPr>
        <w:t>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Pr="00C906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Acadêmica de enfermagem na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>
        <w:rPr>
          <w:rFonts w:ascii="Arial" w:hAnsi="Arial" w:cs="Arial"/>
          <w:sz w:val="20"/>
          <w:szCs w:val="20"/>
        </w:rPr>
        <w:t>Bacharel em enfermagem pela Universidade Federal de Alagoas- UFAL e professora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4F3C34" w:rsidRDefault="004F3C34" w:rsidP="002724C8">
      <w:pPr>
        <w:pStyle w:val="Default"/>
        <w:jc w:val="both"/>
        <w:rPr>
          <w:color w:val="auto"/>
          <w:sz w:val="20"/>
          <w:szCs w:val="22"/>
        </w:rPr>
      </w:pPr>
      <w:r w:rsidRPr="004F3C34">
        <w:rPr>
          <w:b/>
          <w:sz w:val="22"/>
        </w:rPr>
        <w:t>INTRODUÇÃO:</w:t>
      </w:r>
      <w:r w:rsidRPr="004F3C34">
        <w:rPr>
          <w:sz w:val="22"/>
        </w:rPr>
        <w:t xml:space="preserve"> A doação de órgãos e tecidos é uma das mais notáveis conquistas científicas, sendo uma decisão que compete exclusivamente aos membros da família, diante da morte encefálica. Assim, a vivência de uma situação de choque e os conflitos familiares estão entre as causas para a recusa da doação (SANTORO et al, 2015; ROSSATO et al, 2017). Assim, o enfermeiro é o responsável por passar todas as informações sobre o processo de doação à família, dando-lhes esclarecimentos para a tomada de decisão (MORAES et al, 2015). </w:t>
      </w:r>
      <w:r w:rsidRPr="004F3C34">
        <w:rPr>
          <w:b/>
          <w:sz w:val="22"/>
        </w:rPr>
        <w:t>OBJETIVO:</w:t>
      </w:r>
      <w:r w:rsidRPr="004F3C34">
        <w:rPr>
          <w:sz w:val="22"/>
        </w:rPr>
        <w:t xml:space="preserve"> Descrever os entraves acerca da decisão da família em casos de morte encefálica e doação de órgãos. </w:t>
      </w:r>
      <w:r w:rsidRPr="004F3C34">
        <w:rPr>
          <w:b/>
          <w:sz w:val="22"/>
        </w:rPr>
        <w:t>METODOLOGIA:</w:t>
      </w:r>
      <w:r w:rsidRPr="004F3C34">
        <w:rPr>
          <w:sz w:val="22"/>
        </w:rPr>
        <w:t xml:space="preserve"> Trata-se de uma revisão integrativa de literatura realizada em maio de 2019, utilizando artigos publicados entre os anos de 2015 e 2017 nas bases de dados BIREME, periódicos e Google Acadêmico. </w:t>
      </w:r>
      <w:r w:rsidRPr="004F3C34">
        <w:rPr>
          <w:b/>
          <w:sz w:val="22"/>
        </w:rPr>
        <w:t>RESULTADOS:</w:t>
      </w:r>
      <w:r w:rsidRPr="004F3C34">
        <w:rPr>
          <w:sz w:val="22"/>
        </w:rPr>
        <w:t xml:space="preserve"> Geralmente a morte encefálica acontece abruptamente, prolongando o processo de aceitação da morte, interferindo no processo de doação (ROSSATO et al, 2017). Quando a decisão dos familiares é baseada na vontade do paciente em vida, livra a família desta sentença (SANTORO et al, 2015). No entanto, a qualidade do cuidado também é valorizada pelos familiares para esta definição (MORAES et al, 2015). </w:t>
      </w:r>
      <w:r w:rsidRPr="004F3C34">
        <w:rPr>
          <w:b/>
          <w:sz w:val="22"/>
        </w:rPr>
        <w:t>CONCLUSÃO:</w:t>
      </w:r>
      <w:r w:rsidRPr="004F3C34">
        <w:rPr>
          <w:sz w:val="22"/>
        </w:rPr>
        <w:t xml:space="preserve"> O processo de doação de órgãos só ocorre a partir da comprovação de morte encefálica e autorização da família para retirada dos órgãos.  É uma situação que envolve dor, sofrimento, dúvidas, inseguranças. Cabendo assim ao enfermeiro acolher e orientar os familiares para que tomem a decisão com autonomia. </w:t>
      </w:r>
      <w:r w:rsidR="002724C8" w:rsidRPr="004F3C34">
        <w:rPr>
          <w:color w:val="auto"/>
          <w:sz w:val="20"/>
          <w:szCs w:val="22"/>
        </w:rPr>
        <w:t xml:space="preserve">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4D5DF3" w:rsidRPr="00D21E52">
        <w:rPr>
          <w:color w:val="auto"/>
          <w:sz w:val="22"/>
          <w:szCs w:val="22"/>
        </w:rPr>
        <w:t xml:space="preserve">Morte cerebral; </w:t>
      </w:r>
      <w:r w:rsidR="00D21E52" w:rsidRPr="00D21E52">
        <w:rPr>
          <w:color w:val="auto"/>
          <w:sz w:val="22"/>
          <w:szCs w:val="22"/>
        </w:rPr>
        <w:t>Doação de órgãos e tecidos; Família.</w:t>
      </w:r>
    </w:p>
    <w:p w:rsidR="003C7E9C" w:rsidRPr="007D2B56" w:rsidRDefault="003C7E9C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F17ADE" w:rsidRDefault="00F17ADE" w:rsidP="004159F5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F17ADE" w:rsidRPr="00834D58" w:rsidRDefault="00F17ADE" w:rsidP="00834D58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834D58">
        <w:rPr>
          <w:color w:val="auto"/>
          <w:sz w:val="20"/>
          <w:szCs w:val="20"/>
          <w:shd w:val="clear" w:color="auto" w:fill="FFFFFF"/>
        </w:rPr>
        <w:t>MORAES, Edvaldo Leal de et al. Experiências e expectativas de enfermeiros no cuidado ao doador de órgãos e à sua família. </w:t>
      </w:r>
      <w:r w:rsidRPr="00834D58">
        <w:rPr>
          <w:b/>
          <w:bCs/>
          <w:color w:val="auto"/>
          <w:sz w:val="20"/>
          <w:szCs w:val="20"/>
          <w:shd w:val="clear" w:color="auto" w:fill="FFFFFF"/>
        </w:rPr>
        <w:t>Revista da Escola de Enfermagem da USP</w:t>
      </w:r>
      <w:r w:rsidRPr="00834D58">
        <w:rPr>
          <w:color w:val="auto"/>
          <w:sz w:val="20"/>
          <w:szCs w:val="20"/>
          <w:shd w:val="clear" w:color="auto" w:fill="FFFFFF"/>
        </w:rPr>
        <w:t>, v. 49, p. 129-135, 2015.</w:t>
      </w:r>
    </w:p>
    <w:p w:rsidR="00F17ADE" w:rsidRPr="00834D58" w:rsidRDefault="00F17ADE" w:rsidP="00834D58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:rsidR="00F17ADE" w:rsidRPr="00834D58" w:rsidRDefault="00F17ADE" w:rsidP="00834D58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834D58">
        <w:rPr>
          <w:color w:val="auto"/>
          <w:sz w:val="20"/>
          <w:szCs w:val="20"/>
          <w:shd w:val="clear" w:color="auto" w:fill="FFFFFF"/>
        </w:rPr>
        <w:t>ROSSATO, Gabriela Camponogara et al. Doar ou não doar: a visão de familiares frente à doação de órgãos. </w:t>
      </w:r>
      <w:r w:rsidRPr="00834D58">
        <w:rPr>
          <w:b/>
          <w:bCs/>
          <w:color w:val="auto"/>
          <w:sz w:val="20"/>
          <w:szCs w:val="20"/>
          <w:shd w:val="clear" w:color="auto" w:fill="FFFFFF"/>
        </w:rPr>
        <w:t>REME rev. min. enferm</w:t>
      </w:r>
      <w:r w:rsidRPr="00834D58">
        <w:rPr>
          <w:color w:val="auto"/>
          <w:sz w:val="20"/>
          <w:szCs w:val="20"/>
          <w:shd w:val="clear" w:color="auto" w:fill="FFFFFF"/>
        </w:rPr>
        <w:t>, v. 21, 2017.</w:t>
      </w:r>
    </w:p>
    <w:p w:rsidR="00F17ADE" w:rsidRPr="00834D58" w:rsidRDefault="00F17ADE" w:rsidP="00834D58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:rsidR="00F17ADE" w:rsidRPr="00834D58" w:rsidRDefault="00F17ADE" w:rsidP="00834D58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834D58">
        <w:rPr>
          <w:color w:val="auto"/>
          <w:sz w:val="20"/>
          <w:szCs w:val="20"/>
          <w:shd w:val="clear" w:color="auto" w:fill="FFFFFF"/>
        </w:rPr>
        <w:t>SANTORO, Keity Andrieli et al. Na contramão do egoísmo: a percepção acerca da doação de órgãos pela família doadora. </w:t>
      </w:r>
      <w:r w:rsidRPr="00834D58">
        <w:rPr>
          <w:b/>
          <w:bCs/>
          <w:color w:val="auto"/>
          <w:sz w:val="20"/>
          <w:szCs w:val="20"/>
          <w:shd w:val="clear" w:color="auto" w:fill="FFFFFF"/>
        </w:rPr>
        <w:t>Psicologado</w:t>
      </w:r>
      <w:r w:rsidRPr="00834D58">
        <w:rPr>
          <w:color w:val="auto"/>
          <w:sz w:val="20"/>
          <w:szCs w:val="20"/>
          <w:shd w:val="clear" w:color="auto" w:fill="FFFFFF"/>
        </w:rPr>
        <w:t>, 2015.</w:t>
      </w:r>
    </w:p>
    <w:p w:rsidR="00F17ADE" w:rsidRDefault="00F17ADE" w:rsidP="004159F5">
      <w:pPr>
        <w:pStyle w:val="Default"/>
        <w:jc w:val="both"/>
        <w:rPr>
          <w:color w:val="222222"/>
          <w:sz w:val="20"/>
          <w:szCs w:val="20"/>
          <w:shd w:val="clear" w:color="auto" w:fill="FFFFFF"/>
        </w:rPr>
      </w:pPr>
    </w:p>
    <w:p w:rsidR="00F17ADE" w:rsidRPr="007D2B56" w:rsidRDefault="00F17ADE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61" w:rsidRDefault="00393061" w:rsidP="006A1B00">
      <w:pPr>
        <w:spacing w:after="0" w:line="240" w:lineRule="auto"/>
      </w:pPr>
      <w:r>
        <w:separator/>
      </w:r>
    </w:p>
  </w:endnote>
  <w:endnote w:type="continuationSeparator" w:id="0">
    <w:p w:rsidR="00393061" w:rsidRDefault="0039306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61" w:rsidRDefault="00393061" w:rsidP="006A1B00">
      <w:pPr>
        <w:spacing w:after="0" w:line="240" w:lineRule="auto"/>
      </w:pPr>
      <w:r>
        <w:separator/>
      </w:r>
    </w:p>
  </w:footnote>
  <w:footnote w:type="continuationSeparator" w:id="0">
    <w:p w:rsidR="00393061" w:rsidRDefault="0039306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FF0F47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0" b="63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9133D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60030"/>
    <w:rsid w:val="000F4DAB"/>
    <w:rsid w:val="0010755F"/>
    <w:rsid w:val="001109C6"/>
    <w:rsid w:val="00162530"/>
    <w:rsid w:val="001D2AD8"/>
    <w:rsid w:val="002724C8"/>
    <w:rsid w:val="00393061"/>
    <w:rsid w:val="003C7E9C"/>
    <w:rsid w:val="00410B51"/>
    <w:rsid w:val="004159F5"/>
    <w:rsid w:val="004D5DF3"/>
    <w:rsid w:val="004F36B3"/>
    <w:rsid w:val="004F3C34"/>
    <w:rsid w:val="00530290"/>
    <w:rsid w:val="00541BF1"/>
    <w:rsid w:val="005A1105"/>
    <w:rsid w:val="00612D59"/>
    <w:rsid w:val="006463F2"/>
    <w:rsid w:val="006549C3"/>
    <w:rsid w:val="006A1B00"/>
    <w:rsid w:val="006C03E8"/>
    <w:rsid w:val="006E7B49"/>
    <w:rsid w:val="00703B2C"/>
    <w:rsid w:val="007B3D0F"/>
    <w:rsid w:val="007D2B56"/>
    <w:rsid w:val="00834D58"/>
    <w:rsid w:val="008616B3"/>
    <w:rsid w:val="00A517C0"/>
    <w:rsid w:val="00A95434"/>
    <w:rsid w:val="00AB7942"/>
    <w:rsid w:val="00AE5B1F"/>
    <w:rsid w:val="00BB1133"/>
    <w:rsid w:val="00BD2ACD"/>
    <w:rsid w:val="00C4248C"/>
    <w:rsid w:val="00C83D2D"/>
    <w:rsid w:val="00D21E52"/>
    <w:rsid w:val="00E42FCD"/>
    <w:rsid w:val="00F17ADE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CAABC430-5D07-4BCC-B0F1-862B5A6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andrey ivo</cp:lastModifiedBy>
  <cp:revision>2</cp:revision>
  <cp:lastPrinted>2019-05-15T19:53:00Z</cp:lastPrinted>
  <dcterms:created xsi:type="dcterms:W3CDTF">2019-05-21T02:09:00Z</dcterms:created>
  <dcterms:modified xsi:type="dcterms:W3CDTF">2019-05-21T02:09:00Z</dcterms:modified>
</cp:coreProperties>
</file>