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A8501F" w:rsidRDefault="00BC5AD5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8501F">
        <w:rPr>
          <w:rFonts w:ascii="Arial" w:hAnsi="Arial" w:cs="Arial"/>
          <w:b/>
          <w:bCs/>
          <w:caps/>
          <w:sz w:val="22"/>
          <w:szCs w:val="22"/>
        </w:rPr>
        <w:t>USO DE MILTEFOSINA NO TRATAMENTO DE lEISHMANIOSE vISCERAL CANINA: rELATO DE CASO</w:t>
      </w:r>
    </w:p>
    <w:p w:rsidR="00394BA4" w:rsidRPr="00A8501F" w:rsidRDefault="00394BA4" w:rsidP="00394BA4">
      <w:pPr>
        <w:pStyle w:val="Textodecomentrio"/>
        <w:rPr>
          <w:rFonts w:ascii="Arial" w:hAnsi="Arial" w:cs="Arial"/>
          <w:b/>
          <w:bCs/>
          <w:color w:val="auto"/>
        </w:rPr>
      </w:pPr>
      <w:r w:rsidRPr="00A8501F">
        <w:rPr>
          <w:rFonts w:ascii="Arial" w:hAnsi="Arial" w:cs="Arial"/>
          <w:b/>
          <w:bCs/>
          <w:color w:val="auto"/>
        </w:rPr>
        <w:t>Karen Priscila Corgosinho Silva</w:t>
      </w:r>
      <w:r w:rsidRPr="00A8501F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 w:rsidRPr="00A8501F">
        <w:rPr>
          <w:rFonts w:ascii="Arial" w:hAnsi="Arial" w:cs="Arial"/>
          <w:b/>
          <w:bCs/>
          <w:color w:val="auto"/>
        </w:rPr>
        <w:t xml:space="preserve">*, </w:t>
      </w:r>
      <w:r w:rsidRPr="00A8501F">
        <w:rPr>
          <w:rFonts w:ascii="Arial" w:hAnsi="Arial" w:cs="Arial"/>
          <w:b/>
          <w:bCs/>
          <w:color w:val="auto"/>
        </w:rPr>
        <w:t>Lucas Batista Silva</w:t>
      </w:r>
      <w:r w:rsidRPr="00A8501F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 w:rsidRPr="00A8501F">
        <w:rPr>
          <w:rFonts w:ascii="Arial" w:hAnsi="Arial" w:cs="Arial"/>
          <w:b/>
          <w:bCs/>
          <w:color w:val="auto"/>
        </w:rPr>
        <w:t xml:space="preserve">, </w:t>
      </w:r>
      <w:r w:rsidRPr="00A8501F">
        <w:rPr>
          <w:rFonts w:ascii="Arial" w:hAnsi="Arial" w:cs="Arial"/>
          <w:b/>
          <w:bCs/>
          <w:color w:val="auto"/>
        </w:rPr>
        <w:t>Claudiony Luiz da Silva Souza</w:t>
      </w:r>
      <w:r w:rsidRPr="00A8501F">
        <w:rPr>
          <w:rFonts w:ascii="Arial" w:hAnsi="Arial" w:cs="Arial"/>
          <w:b/>
          <w:bCs/>
          <w:color w:val="auto"/>
          <w:vertAlign w:val="superscript"/>
        </w:rPr>
        <w:t xml:space="preserve">1 </w:t>
      </w:r>
      <w:r w:rsidR="004527F2" w:rsidRPr="00A8501F">
        <w:rPr>
          <w:rFonts w:ascii="Arial" w:hAnsi="Arial" w:cs="Arial"/>
          <w:b/>
          <w:bCs/>
          <w:color w:val="auto"/>
        </w:rPr>
        <w:t xml:space="preserve">e </w:t>
      </w:r>
      <w:r w:rsidRPr="00A8501F">
        <w:rPr>
          <w:rFonts w:ascii="Arial" w:hAnsi="Arial" w:cs="Arial"/>
          <w:b/>
          <w:bCs/>
          <w:color w:val="auto"/>
        </w:rPr>
        <w:t>Guilherme Guerra Alves</w:t>
      </w:r>
      <w:r w:rsidRPr="00A8501F">
        <w:rPr>
          <w:rFonts w:ascii="Arial" w:hAnsi="Arial" w:cs="Arial"/>
          <w:b/>
          <w:bCs/>
          <w:color w:val="auto"/>
          <w:vertAlign w:val="superscript"/>
        </w:rPr>
        <w:t>2</w:t>
      </w:r>
      <w:r w:rsidRPr="00A8501F">
        <w:rPr>
          <w:rFonts w:ascii="Arial" w:hAnsi="Arial" w:cs="Arial"/>
          <w:b/>
          <w:bCs/>
          <w:color w:val="auto"/>
        </w:rPr>
        <w:t>.</w:t>
      </w:r>
    </w:p>
    <w:p w:rsidR="00394BA4" w:rsidRPr="00A8501F" w:rsidRDefault="00394BA4" w:rsidP="00394BA4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A8501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A8501F"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Centro Universitário UNA – Bom Despacho/MG – Brasil – *Contato: kpcs27.kc@gmail.com</w:t>
      </w:r>
    </w:p>
    <w:p w:rsidR="00394BA4" w:rsidRPr="00A8501F" w:rsidRDefault="00394BA4" w:rsidP="00394BA4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A8501F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2</w:t>
      </w:r>
      <w:r w:rsidRPr="00A8501F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- Brasil</w:t>
      </w:r>
    </w:p>
    <w:p w:rsidR="006A7E7C" w:rsidRPr="00A8501F" w:rsidRDefault="006A7E7C" w:rsidP="00394BA4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A8501F" w:rsidRDefault="003D6782" w:rsidP="003D6782">
      <w:pPr>
        <w:rPr>
          <w:rFonts w:ascii="Arial" w:hAnsi="Arial" w:cs="Arial"/>
        </w:rPr>
        <w:sectPr w:rsidR="003D6782" w:rsidRPr="00A8501F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A8501F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8501F">
        <w:rPr>
          <w:b/>
          <w:bCs/>
          <w:color w:val="auto"/>
        </w:rPr>
        <w:lastRenderedPageBreak/>
        <w:t>INTRODUÇÃO</w:t>
      </w:r>
    </w:p>
    <w:p w:rsidR="0099162C" w:rsidRPr="00A8501F" w:rsidRDefault="00CD2E17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 w:rsidRPr="00A8501F">
        <w:rPr>
          <w:rFonts w:ascii="Arial" w:hAnsi="Arial" w:cs="Arial"/>
          <w:sz w:val="18"/>
          <w:bdr w:val="none" w:sz="0" w:space="0" w:color="auto" w:frame="1"/>
        </w:rPr>
        <w:t xml:space="preserve">A Leishmaniose Visceral Canina (LVC) é uma doença de caráter zoonótico causada por um protozoário do gênero Leishmania spp. Acomete diversas espécies, </w:t>
      </w:r>
      <w:r w:rsidR="00BC5AD5" w:rsidRPr="00A8501F">
        <w:rPr>
          <w:rFonts w:ascii="Arial" w:hAnsi="Arial" w:cs="Arial"/>
          <w:sz w:val="18"/>
          <w:bdr w:val="none" w:sz="0" w:space="0" w:color="auto" w:frame="1"/>
        </w:rPr>
        <w:t>sendo</w:t>
      </w:r>
      <w:r w:rsidRPr="00A8501F">
        <w:rPr>
          <w:rFonts w:ascii="Arial" w:hAnsi="Arial" w:cs="Arial"/>
          <w:sz w:val="18"/>
          <w:bdr w:val="none" w:sz="0" w:space="0" w:color="auto" w:frame="1"/>
        </w:rPr>
        <w:t xml:space="preserve"> o cão o maior reservatório</w:t>
      </w:r>
      <w:r w:rsidR="00BC5AD5" w:rsidRPr="00A8501F">
        <w:rPr>
          <w:rFonts w:ascii="Arial" w:hAnsi="Arial" w:cs="Arial"/>
          <w:sz w:val="18"/>
          <w:bdr w:val="none" w:sz="0" w:space="0" w:color="auto" w:frame="1"/>
        </w:rPr>
        <w:t>. Nos cães,</w:t>
      </w:r>
      <w:r w:rsidRPr="00A8501F">
        <w:rPr>
          <w:rFonts w:ascii="Arial" w:hAnsi="Arial" w:cs="Arial"/>
          <w:sz w:val="18"/>
          <w:bdr w:val="none" w:sz="0" w:space="0" w:color="auto" w:frame="1"/>
        </w:rPr>
        <w:t xml:space="preserve"> a </w:t>
      </w:r>
      <w:r w:rsidRPr="00A8501F">
        <w:rPr>
          <w:rFonts w:ascii="Arial" w:hAnsi="Arial" w:cs="Arial"/>
          <w:i/>
          <w:iCs/>
          <w:sz w:val="18"/>
          <w:bdr w:val="none" w:sz="0" w:space="0" w:color="auto" w:frame="1"/>
        </w:rPr>
        <w:t>Leishmaniainfantum</w:t>
      </w:r>
      <w:r w:rsidRPr="00A8501F">
        <w:rPr>
          <w:rFonts w:ascii="Arial" w:hAnsi="Arial" w:cs="Arial"/>
          <w:sz w:val="18"/>
          <w:bdr w:val="none" w:sz="0" w:space="0" w:color="auto" w:frame="1"/>
        </w:rPr>
        <w:t xml:space="preserve"> é considerada o principal agente etiológico</w:t>
      </w:r>
      <w:r w:rsidR="00A8501F" w:rsidRPr="00A8501F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Pr="00A8501F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A8501F" w:rsidRPr="00A8501F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Pr="00A8501F">
        <w:rPr>
          <w:rFonts w:ascii="Arial" w:hAnsi="Arial" w:cs="Arial"/>
          <w:sz w:val="18"/>
          <w:bdr w:val="none" w:sz="0" w:space="0" w:color="auto" w:frame="1"/>
        </w:rPr>
        <w:t>. A transmissão ocorre pela picada do flebotomíneo</w:t>
      </w:r>
      <w:r w:rsidRPr="00A8501F">
        <w:rPr>
          <w:rFonts w:ascii="Arial" w:hAnsi="Arial" w:cs="Arial"/>
          <w:i/>
          <w:iCs/>
          <w:sz w:val="18"/>
          <w:bdr w:val="none" w:sz="0" w:space="0" w:color="auto" w:frame="1"/>
        </w:rPr>
        <w:t>Lutzomya longipalpis</w:t>
      </w:r>
      <w:r w:rsidR="00A8501F" w:rsidRPr="00A8501F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Pr="00A8501F">
        <w:rPr>
          <w:rFonts w:ascii="Arial" w:hAnsi="Arial" w:cs="Arial"/>
          <w:sz w:val="18"/>
          <w:bdr w:val="none" w:sz="0" w:space="0" w:color="auto" w:frame="1"/>
        </w:rPr>
        <w:t>.</w:t>
      </w:r>
      <w:r w:rsidR="00600EE8">
        <w:rPr>
          <w:rFonts w:ascii="Arial" w:hAnsi="Arial" w:cs="Arial"/>
          <w:sz w:val="18"/>
          <w:bdr w:val="none" w:sz="0" w:space="0" w:color="auto" w:frame="1"/>
        </w:rPr>
        <w:t xml:space="preserve">Os sinais clínicos são variáveis e o </w:t>
      </w:r>
      <w:r w:rsidR="00600EE8" w:rsidRPr="00A8501F">
        <w:rPr>
          <w:rFonts w:ascii="Arial" w:hAnsi="Arial" w:cs="Arial"/>
          <w:sz w:val="18"/>
          <w:bdr w:val="none" w:sz="0" w:space="0" w:color="auto" w:frame="1"/>
        </w:rPr>
        <w:t>diagnóstico</w:t>
      </w:r>
      <w:r w:rsidR="0099162C" w:rsidRPr="00A8501F">
        <w:rPr>
          <w:rFonts w:ascii="Arial" w:hAnsi="Arial" w:cs="Arial"/>
          <w:sz w:val="18"/>
          <w:bdr w:val="none" w:sz="0" w:space="0" w:color="auto" w:frame="1"/>
        </w:rPr>
        <w:t xml:space="preserve"> é realizado através de testes parasitológicos, sorológicos e moleculares</w:t>
      </w:r>
      <w:r w:rsidR="00600EE8" w:rsidRPr="00600EE8">
        <w:rPr>
          <w:rFonts w:ascii="Arial" w:hAnsi="Arial" w:cs="Arial"/>
          <w:sz w:val="18"/>
          <w:bdr w:val="none" w:sz="0" w:space="0" w:color="auto" w:frame="1"/>
          <w:vertAlign w:val="superscript"/>
        </w:rPr>
        <w:t>2</w:t>
      </w:r>
      <w:r w:rsidR="00600EE8">
        <w:rPr>
          <w:rFonts w:ascii="Arial" w:hAnsi="Arial" w:cs="Arial"/>
          <w:sz w:val="18"/>
          <w:bdr w:val="none" w:sz="0" w:space="0" w:color="auto" w:frame="1"/>
        </w:rPr>
        <w:t>,</w:t>
      </w:r>
      <w:r w:rsidR="00A066D2" w:rsidRPr="00A8501F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99162C" w:rsidRPr="00A8501F">
        <w:rPr>
          <w:rFonts w:ascii="Arial" w:hAnsi="Arial" w:cs="Arial"/>
          <w:sz w:val="18"/>
          <w:bdr w:val="none" w:sz="0" w:space="0" w:color="auto" w:frame="1"/>
        </w:rPr>
        <w:t>.</w:t>
      </w:r>
    </w:p>
    <w:p w:rsidR="00A066D2" w:rsidRPr="00600EE8" w:rsidRDefault="00CD2E17" w:rsidP="00600EE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600EE8">
        <w:rPr>
          <w:rFonts w:ascii="Arial" w:hAnsi="Arial" w:cs="Arial"/>
          <w:sz w:val="18"/>
          <w:szCs w:val="18"/>
          <w:bdr w:val="none" w:sz="0" w:space="0" w:color="auto" w:frame="1"/>
        </w:rPr>
        <w:t>O objetivo do tratamento é reduzir a carga parasitária e a capacidade do cão em infectar o vetor</w:t>
      </w:r>
      <w:r w:rsidR="00A066D2" w:rsidRPr="00600EE8">
        <w:rPr>
          <w:rFonts w:ascii="Arial" w:hAnsi="Arial" w:cs="Arial"/>
          <w:sz w:val="18"/>
          <w:szCs w:val="18"/>
          <w:bdr w:val="none" w:sz="0" w:space="0" w:color="auto" w:frame="1"/>
          <w:vertAlign w:val="superscript"/>
        </w:rPr>
        <w:t>5</w:t>
      </w:r>
      <w:r w:rsidRPr="00600EE8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="0099162C" w:rsidRPr="00600EE8">
        <w:rPr>
          <w:rFonts w:ascii="Arial" w:hAnsi="Arial" w:cs="Arial"/>
          <w:sz w:val="18"/>
          <w:szCs w:val="18"/>
          <w:bdr w:val="none" w:sz="0" w:space="0" w:color="auto" w:frame="1"/>
        </w:rPr>
        <w:t xml:space="preserve"> Com isto, ocorre melhora clínica</w:t>
      </w:r>
      <w:r w:rsidR="00BC5AD5" w:rsidRPr="00600EE8">
        <w:rPr>
          <w:rFonts w:ascii="Arial" w:hAnsi="Arial" w:cs="Arial"/>
          <w:sz w:val="18"/>
          <w:szCs w:val="18"/>
          <w:bdr w:val="none" w:sz="0" w:space="0" w:color="auto" w:frame="1"/>
        </w:rPr>
        <w:t>. E</w:t>
      </w:r>
      <w:r w:rsidR="0099162C" w:rsidRPr="00600EE8">
        <w:rPr>
          <w:rFonts w:ascii="Arial" w:hAnsi="Arial" w:cs="Arial"/>
          <w:sz w:val="18"/>
          <w:szCs w:val="18"/>
          <w:bdr w:val="none" w:sz="0" w:space="0" w:color="auto" w:frame="1"/>
        </w:rPr>
        <w:t>ntretanto em algum momento, os sinais clínicos podem reaparecer</w:t>
      </w:r>
      <w:r w:rsidR="00A8501F" w:rsidRPr="00600EE8">
        <w:rPr>
          <w:rFonts w:ascii="Arial" w:hAnsi="Arial" w:cs="Arial"/>
          <w:sz w:val="18"/>
          <w:szCs w:val="18"/>
          <w:bdr w:val="none" w:sz="0" w:space="0" w:color="auto" w:frame="1"/>
          <w:vertAlign w:val="superscript"/>
        </w:rPr>
        <w:t>1</w:t>
      </w:r>
      <w:r w:rsidR="0099162C" w:rsidRPr="00600EE8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="00A066D2" w:rsidRPr="00600EE8">
        <w:rPr>
          <w:rFonts w:ascii="Arial" w:hAnsi="Arial" w:cs="Arial"/>
          <w:sz w:val="18"/>
          <w:szCs w:val="18"/>
        </w:rPr>
        <w:t>De acordo com a portaria interministerial Anvisa-Mapa n. 1.426, de 11 de julho de 2008, o tratamento no país era proibido. Com o registro do fármaco Miltefosina, o tratamento passou a ser indicado de acordo com a Nota Técnica Conjunta n.001/2016</w:t>
      </w:r>
      <w:r w:rsidR="00A066D2" w:rsidRPr="00600EE8">
        <w:rPr>
          <w:rFonts w:ascii="Arial" w:hAnsi="Arial" w:cs="Arial"/>
          <w:sz w:val="18"/>
          <w:szCs w:val="18"/>
          <w:vertAlign w:val="superscript"/>
        </w:rPr>
        <w:t>7</w:t>
      </w:r>
      <w:r w:rsidR="00A066D2" w:rsidRPr="00600EE8">
        <w:rPr>
          <w:rFonts w:ascii="Arial" w:hAnsi="Arial" w:cs="Arial"/>
          <w:sz w:val="18"/>
          <w:szCs w:val="18"/>
        </w:rPr>
        <w:t>.A Miltefosina</w:t>
      </w:r>
      <w:r w:rsidR="00A73B28" w:rsidRPr="00600EE8">
        <w:rPr>
          <w:rFonts w:ascii="Arial" w:hAnsi="Arial" w:cs="Arial"/>
          <w:sz w:val="18"/>
          <w:szCs w:val="18"/>
        </w:rPr>
        <w:t xml:space="preserve"> age de forma leishmanicida, inibindo o crescimento de formas promastigotas e provocando a morte das formas amastigotas. Sua ação antiparasitária não depende do sistema imunológico do animal, fato este, </w:t>
      </w:r>
      <w:r w:rsidR="00BC5AD5" w:rsidRPr="00600EE8">
        <w:rPr>
          <w:rFonts w:ascii="Arial" w:hAnsi="Arial" w:cs="Arial"/>
          <w:sz w:val="18"/>
          <w:szCs w:val="18"/>
        </w:rPr>
        <w:t xml:space="preserve">comprovado </w:t>
      </w:r>
      <w:r w:rsidR="00BC5AD5" w:rsidRPr="00600EE8">
        <w:rPr>
          <w:rFonts w:ascii="Arial" w:hAnsi="Arial" w:cs="Arial"/>
          <w:i/>
          <w:iCs/>
          <w:sz w:val="18"/>
          <w:szCs w:val="18"/>
        </w:rPr>
        <w:t>in</w:t>
      </w:r>
      <w:r w:rsidR="00A73B28" w:rsidRPr="00600EE8">
        <w:rPr>
          <w:rFonts w:ascii="Arial" w:hAnsi="Arial" w:cs="Arial"/>
          <w:i/>
          <w:iCs/>
          <w:sz w:val="18"/>
          <w:szCs w:val="18"/>
        </w:rPr>
        <w:t xml:space="preserve"> vivo</w:t>
      </w:r>
      <w:r w:rsidR="00A73B28" w:rsidRPr="00600EE8">
        <w:rPr>
          <w:rFonts w:ascii="Arial" w:hAnsi="Arial" w:cs="Arial"/>
          <w:sz w:val="18"/>
          <w:szCs w:val="18"/>
          <w:vertAlign w:val="superscript"/>
        </w:rPr>
        <w:t>8</w:t>
      </w:r>
      <w:r w:rsidR="00A73B28" w:rsidRPr="00600EE8">
        <w:rPr>
          <w:rFonts w:ascii="Arial" w:hAnsi="Arial" w:cs="Arial"/>
          <w:sz w:val="18"/>
          <w:szCs w:val="18"/>
        </w:rPr>
        <w:t xml:space="preserve">. </w:t>
      </w:r>
    </w:p>
    <w:p w:rsidR="00E1028C" w:rsidRPr="00A8501F" w:rsidRDefault="00600EE8" w:rsidP="003D6782">
      <w:pPr>
        <w:pStyle w:val="Corpodetexto2"/>
        <w:jc w:val="both"/>
        <w:rPr>
          <w:color w:val="auto"/>
        </w:rPr>
      </w:pPr>
      <w:r>
        <w:rPr>
          <w:color w:val="auto"/>
        </w:rPr>
        <w:t xml:space="preserve">Assim, o objetivo do artigo foi realizar um tratamento de leishmaniose utilizando a miltefosina como fármaco de primeira escolha. </w:t>
      </w:r>
    </w:p>
    <w:p w:rsidR="00E1028C" w:rsidRPr="00A8501F" w:rsidRDefault="00E1028C" w:rsidP="003D6782">
      <w:pPr>
        <w:pStyle w:val="Corpodetexto2"/>
        <w:jc w:val="both"/>
        <w:rPr>
          <w:color w:val="auto"/>
        </w:rPr>
      </w:pPr>
    </w:p>
    <w:p w:rsidR="003D6782" w:rsidRPr="00A8501F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8501F">
        <w:rPr>
          <w:b/>
          <w:bCs/>
          <w:color w:val="auto"/>
        </w:rPr>
        <w:t>RELATO DE CASO E DISCUSSÃO</w:t>
      </w:r>
    </w:p>
    <w:p w:rsidR="00A63DA2" w:rsidRPr="00A8501F" w:rsidRDefault="00DA02D0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 xml:space="preserve">Foi realizado atendimento a uma cadela sem raça definida, de 3 anos de idade, pensando 7,0 Kg, procedente do município de Bom Despacho. A única alteração relatada pela tutora era descamação nas pontas das orelhas. </w:t>
      </w:r>
    </w:p>
    <w:p w:rsidR="001222FE" w:rsidRPr="00A8501F" w:rsidRDefault="00156FE5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Ao exame clínico geral, o animal estava alerta, ativo</w:t>
      </w:r>
      <w:r w:rsidR="00BC5AD5" w:rsidRPr="00A8501F">
        <w:rPr>
          <w:rFonts w:ascii="Arial" w:hAnsi="Arial" w:cs="Arial"/>
          <w:sz w:val="18"/>
        </w:rPr>
        <w:t xml:space="preserve"> e</w:t>
      </w:r>
      <w:r w:rsidRPr="00A8501F">
        <w:rPr>
          <w:rFonts w:ascii="Arial" w:hAnsi="Arial" w:cs="Arial"/>
          <w:sz w:val="18"/>
        </w:rPr>
        <w:t xml:space="preserve"> hidratado. Os parâmetros vitais estavam dentro da normalidade.Palpação abdominal sem alterações identificadas.Os linfonodos submandibulares, pré-escapulares e poplíteos estavam reativos. Havia dermatite descamativa na ponta de ambas orelhas</w:t>
      </w:r>
      <w:r w:rsidR="001E1F78" w:rsidRPr="00A8501F">
        <w:rPr>
          <w:rFonts w:ascii="Arial" w:hAnsi="Arial" w:cs="Arial"/>
          <w:sz w:val="18"/>
        </w:rPr>
        <w:t xml:space="preserve"> (Fig.1)</w:t>
      </w:r>
      <w:r w:rsidRPr="00A8501F">
        <w:rPr>
          <w:rFonts w:ascii="Arial" w:hAnsi="Arial" w:cs="Arial"/>
          <w:sz w:val="18"/>
        </w:rPr>
        <w:t xml:space="preserve">.Pelas alterações clínicas, suspeitou-se de leishmaniose, devido </w:t>
      </w:r>
      <w:r w:rsidR="001E1F78" w:rsidRPr="00A8501F">
        <w:rPr>
          <w:rFonts w:ascii="Arial" w:hAnsi="Arial" w:cs="Arial"/>
          <w:sz w:val="18"/>
        </w:rPr>
        <w:t>ao</w:t>
      </w:r>
      <w:r w:rsidRPr="00A8501F">
        <w:rPr>
          <w:rFonts w:ascii="Arial" w:hAnsi="Arial" w:cs="Arial"/>
          <w:sz w:val="18"/>
        </w:rPr>
        <w:t xml:space="preserve"> caráter endêmico da doença na região. </w:t>
      </w:r>
    </w:p>
    <w:p w:rsidR="00BC5AD5" w:rsidRPr="00A8501F" w:rsidRDefault="00BC5AD5" w:rsidP="003D6782">
      <w:pPr>
        <w:jc w:val="both"/>
        <w:rPr>
          <w:rFonts w:ascii="Arial" w:hAnsi="Arial" w:cs="Arial"/>
          <w:sz w:val="18"/>
        </w:rPr>
      </w:pPr>
    </w:p>
    <w:p w:rsidR="001222FE" w:rsidRPr="00A8501F" w:rsidRDefault="001222FE" w:rsidP="001222FE">
      <w:pPr>
        <w:jc w:val="center"/>
        <w:rPr>
          <w:rFonts w:ascii="Arial" w:hAnsi="Arial" w:cs="Arial"/>
          <w:sz w:val="18"/>
        </w:rPr>
      </w:pPr>
      <w:r w:rsidRPr="00A8501F">
        <w:rPr>
          <w:rFonts w:ascii="Arial" w:hAnsi="Arial" w:cs="Arial"/>
          <w:noProof/>
          <w:sz w:val="18"/>
        </w:rPr>
        <w:drawing>
          <wp:inline distT="0" distB="0" distL="0" distR="0">
            <wp:extent cx="1979505" cy="17049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9-23 at 15.00.24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217" t="27367" r="-1371" b="40340"/>
                    <a:stretch/>
                  </pic:blipFill>
                  <pic:spPr bwMode="auto">
                    <a:xfrm>
                      <a:off x="0" y="0"/>
                      <a:ext cx="1981527" cy="1706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22FE" w:rsidRPr="00A8501F" w:rsidRDefault="001222FE" w:rsidP="001222FE">
      <w:pPr>
        <w:jc w:val="center"/>
        <w:rPr>
          <w:rFonts w:ascii="Arial" w:hAnsi="Arial" w:cs="Arial"/>
          <w:sz w:val="18"/>
        </w:rPr>
      </w:pPr>
      <w:r w:rsidRPr="00A8501F">
        <w:rPr>
          <w:rFonts w:ascii="Arial" w:hAnsi="Arial" w:cs="Arial"/>
          <w:b/>
          <w:sz w:val="18"/>
        </w:rPr>
        <w:t>Fig</w:t>
      </w:r>
      <w:r w:rsidR="00394BA4" w:rsidRPr="00A8501F">
        <w:rPr>
          <w:rFonts w:ascii="Arial" w:hAnsi="Arial" w:cs="Arial"/>
          <w:b/>
          <w:sz w:val="18"/>
        </w:rPr>
        <w:t>.</w:t>
      </w:r>
      <w:r w:rsidRPr="00A8501F">
        <w:rPr>
          <w:rFonts w:ascii="Arial" w:hAnsi="Arial" w:cs="Arial"/>
          <w:b/>
          <w:sz w:val="18"/>
        </w:rPr>
        <w:t xml:space="preserve"> 1:</w:t>
      </w:r>
      <w:r w:rsidRPr="00A8501F">
        <w:rPr>
          <w:rFonts w:ascii="Arial" w:hAnsi="Arial" w:cs="Arial"/>
          <w:sz w:val="18"/>
        </w:rPr>
        <w:t xml:space="preserve"> Dermatite descamativa em ponta de orelha da paciente.</w:t>
      </w:r>
    </w:p>
    <w:p w:rsidR="001E1F78" w:rsidRPr="00A8501F" w:rsidRDefault="001E1F78" w:rsidP="003D6782">
      <w:pPr>
        <w:jc w:val="both"/>
        <w:rPr>
          <w:rFonts w:ascii="Arial" w:hAnsi="Arial" w:cs="Arial"/>
          <w:sz w:val="18"/>
        </w:rPr>
      </w:pPr>
    </w:p>
    <w:p w:rsidR="00156FE5" w:rsidRPr="00A8501F" w:rsidRDefault="00156FE5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Solicitou-se hemograma, perfil bioquímico</w:t>
      </w:r>
      <w:r w:rsidR="008E1310" w:rsidRPr="00A8501F">
        <w:rPr>
          <w:rFonts w:ascii="Arial" w:hAnsi="Arial" w:cs="Arial"/>
          <w:sz w:val="18"/>
        </w:rPr>
        <w:t xml:space="preserve"> (Proteínas Totais e frações, ALT, FA, AST, ureia e creatinina)</w:t>
      </w:r>
      <w:r w:rsidRPr="00A8501F">
        <w:rPr>
          <w:rFonts w:ascii="Arial" w:hAnsi="Arial" w:cs="Arial"/>
          <w:sz w:val="18"/>
        </w:rPr>
        <w:t xml:space="preserve">, </w:t>
      </w:r>
      <w:r w:rsidR="00D279D7" w:rsidRPr="00A8501F">
        <w:rPr>
          <w:rFonts w:ascii="Arial" w:hAnsi="Arial" w:cs="Arial"/>
          <w:sz w:val="18"/>
        </w:rPr>
        <w:t>ELISA e Teste de Imunofluorescência indireta (RIFI) com Diluição Total</w:t>
      </w:r>
      <w:r w:rsidR="008750A1" w:rsidRPr="00A8501F">
        <w:rPr>
          <w:rFonts w:ascii="Arial" w:hAnsi="Arial" w:cs="Arial"/>
          <w:sz w:val="18"/>
        </w:rPr>
        <w:t xml:space="preserve"> para Leishmaniose e ultrassom abdominal</w:t>
      </w:r>
      <w:r w:rsidR="00D279D7" w:rsidRPr="00A8501F">
        <w:rPr>
          <w:rFonts w:ascii="Arial" w:hAnsi="Arial" w:cs="Arial"/>
          <w:sz w:val="18"/>
        </w:rPr>
        <w:t>.</w:t>
      </w:r>
    </w:p>
    <w:p w:rsidR="00156FE5" w:rsidRPr="00A8501F" w:rsidRDefault="008E1310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O hemograma</w:t>
      </w:r>
      <w:r w:rsidR="008750A1" w:rsidRPr="00A8501F">
        <w:rPr>
          <w:rFonts w:ascii="Arial" w:hAnsi="Arial" w:cs="Arial"/>
          <w:sz w:val="18"/>
        </w:rPr>
        <w:t>,</w:t>
      </w:r>
      <w:r w:rsidRPr="00A8501F">
        <w:rPr>
          <w:rFonts w:ascii="Arial" w:hAnsi="Arial" w:cs="Arial"/>
          <w:sz w:val="18"/>
        </w:rPr>
        <w:t xml:space="preserve"> o perfil bioquímico</w:t>
      </w:r>
      <w:r w:rsidR="008750A1" w:rsidRPr="00A8501F">
        <w:rPr>
          <w:rFonts w:ascii="Arial" w:hAnsi="Arial" w:cs="Arial"/>
          <w:sz w:val="18"/>
        </w:rPr>
        <w:t xml:space="preserve"> e ultrassom abdominal</w:t>
      </w:r>
      <w:r w:rsidRPr="00A8501F">
        <w:rPr>
          <w:rFonts w:ascii="Arial" w:hAnsi="Arial" w:cs="Arial"/>
          <w:sz w:val="18"/>
        </w:rPr>
        <w:t xml:space="preserve"> não apresentaram nenhuma alteração relevante. O exame de ELISA foi reagente e RIFI-DT 1:160, confirmando a suspeita. </w:t>
      </w:r>
    </w:p>
    <w:p w:rsidR="003D6782" w:rsidRPr="00A8501F" w:rsidRDefault="008E1310" w:rsidP="008750A1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Foi prescrito</w:t>
      </w:r>
      <w:r w:rsidR="00E94B11" w:rsidRPr="00A8501F">
        <w:rPr>
          <w:rFonts w:ascii="Arial" w:hAnsi="Arial" w:cs="Arial"/>
          <w:sz w:val="18"/>
        </w:rPr>
        <w:t xml:space="preserve">Miltefosina na dose de 2 mg/kg, </w:t>
      </w:r>
      <w:r w:rsidR="008750A1" w:rsidRPr="00A8501F">
        <w:rPr>
          <w:rFonts w:ascii="Arial" w:hAnsi="Arial" w:cs="Arial"/>
          <w:sz w:val="18"/>
        </w:rPr>
        <w:t xml:space="preserve">VO, </w:t>
      </w:r>
      <w:r w:rsidR="00E94B11" w:rsidRPr="00A8501F">
        <w:rPr>
          <w:rFonts w:ascii="Arial" w:hAnsi="Arial" w:cs="Arial"/>
          <w:sz w:val="18"/>
        </w:rPr>
        <w:t>SID, durante 28 duas; Alopurinol na dose de 14 mg/kg</w:t>
      </w:r>
      <w:r w:rsidR="008750A1" w:rsidRPr="00A8501F">
        <w:rPr>
          <w:rFonts w:ascii="Arial" w:hAnsi="Arial" w:cs="Arial"/>
          <w:sz w:val="18"/>
        </w:rPr>
        <w:t>, VO</w:t>
      </w:r>
      <w:r w:rsidR="00E94B11" w:rsidRPr="00A8501F">
        <w:rPr>
          <w:rFonts w:ascii="Arial" w:hAnsi="Arial" w:cs="Arial"/>
          <w:sz w:val="18"/>
        </w:rPr>
        <w:t xml:space="preserve">, contínuo; Domperidona na dose de 1 mg/kg </w:t>
      </w:r>
      <w:r w:rsidR="008750A1" w:rsidRPr="00A8501F">
        <w:rPr>
          <w:rFonts w:ascii="Arial" w:hAnsi="Arial" w:cs="Arial"/>
          <w:sz w:val="18"/>
        </w:rPr>
        <w:t xml:space="preserve">VO, SID durante </w:t>
      </w:r>
      <w:r w:rsidR="00A8501F" w:rsidRPr="00A8501F">
        <w:rPr>
          <w:rFonts w:ascii="Arial" w:hAnsi="Arial" w:cs="Arial"/>
          <w:sz w:val="18"/>
        </w:rPr>
        <w:t>3</w:t>
      </w:r>
      <w:r w:rsidR="008750A1" w:rsidRPr="00A8501F">
        <w:rPr>
          <w:rFonts w:ascii="Arial" w:hAnsi="Arial" w:cs="Arial"/>
          <w:sz w:val="18"/>
        </w:rPr>
        <w:t>0 (trinta) dias e uso obrigatório e contínuo de coleira repelente à base de Deltametrina.</w:t>
      </w:r>
    </w:p>
    <w:p w:rsidR="008750A1" w:rsidRPr="00A8501F" w:rsidRDefault="008750A1" w:rsidP="008750A1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lastRenderedPageBreak/>
        <w:t>Após 30 dias de tratamento, o animal apresentava melhora clínica da dermatite descamativa de ponta de orelha</w:t>
      </w:r>
      <w:r w:rsidR="001222FE" w:rsidRPr="00A8501F">
        <w:rPr>
          <w:rFonts w:ascii="Arial" w:hAnsi="Arial" w:cs="Arial"/>
          <w:sz w:val="18"/>
        </w:rPr>
        <w:t xml:space="preserve"> (Fig.2)</w:t>
      </w:r>
      <w:r w:rsidRPr="00A8501F">
        <w:rPr>
          <w:rFonts w:ascii="Arial" w:hAnsi="Arial" w:cs="Arial"/>
          <w:sz w:val="18"/>
        </w:rPr>
        <w:t xml:space="preserve">. O hemograma e o perfil bioquímico permaneceram dentro dos parâmetros. O resultado do exame de RIFI-DT foi 1:80. Manteve-se a prescrição do alopurinol. O retorno para controle foi programado para </w:t>
      </w:r>
      <w:r w:rsidR="001E1F78" w:rsidRPr="00A8501F">
        <w:rPr>
          <w:rFonts w:ascii="Arial" w:hAnsi="Arial" w:cs="Arial"/>
          <w:sz w:val="18"/>
        </w:rPr>
        <w:t xml:space="preserve">04 meses. </w:t>
      </w:r>
    </w:p>
    <w:p w:rsidR="00394BA4" w:rsidRPr="00A8501F" w:rsidRDefault="00394BA4" w:rsidP="00394BA4">
      <w:pPr>
        <w:jc w:val="center"/>
        <w:rPr>
          <w:rFonts w:ascii="Arial" w:hAnsi="Arial" w:cs="Arial"/>
          <w:sz w:val="18"/>
        </w:rPr>
      </w:pPr>
    </w:p>
    <w:p w:rsidR="001222FE" w:rsidRPr="00A8501F" w:rsidRDefault="001222FE" w:rsidP="00394BA4">
      <w:pPr>
        <w:jc w:val="center"/>
        <w:rPr>
          <w:rFonts w:ascii="Arial" w:hAnsi="Arial" w:cs="Arial"/>
          <w:i/>
          <w:sz w:val="18"/>
        </w:rPr>
      </w:pPr>
      <w:r w:rsidRPr="00A8501F">
        <w:rPr>
          <w:rFonts w:ascii="Arial" w:hAnsi="Arial" w:cs="Arial"/>
          <w:i/>
          <w:noProof/>
          <w:sz w:val="18"/>
        </w:rPr>
        <w:drawing>
          <wp:inline distT="0" distB="0" distL="0" distR="0">
            <wp:extent cx="1924050" cy="168199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9-25 at 07.09.11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708" b="62918"/>
                    <a:stretch/>
                  </pic:blipFill>
                  <pic:spPr bwMode="auto">
                    <a:xfrm>
                      <a:off x="0" y="0"/>
                      <a:ext cx="1926396" cy="168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05F4B" w:rsidRPr="00A8501F" w:rsidRDefault="003D6782" w:rsidP="00305F4B">
      <w:pPr>
        <w:jc w:val="center"/>
        <w:rPr>
          <w:rFonts w:ascii="Arial" w:hAnsi="Arial" w:cs="Arial"/>
          <w:sz w:val="18"/>
        </w:rPr>
      </w:pPr>
      <w:r w:rsidRPr="00A8501F">
        <w:rPr>
          <w:rFonts w:ascii="Arial" w:hAnsi="Arial" w:cs="Arial"/>
          <w:b/>
          <w:sz w:val="18"/>
        </w:rPr>
        <w:t>Fig</w:t>
      </w:r>
      <w:r w:rsidR="00394BA4" w:rsidRPr="00A8501F">
        <w:rPr>
          <w:rFonts w:ascii="Arial" w:hAnsi="Arial" w:cs="Arial"/>
          <w:b/>
          <w:sz w:val="18"/>
        </w:rPr>
        <w:t>. 2</w:t>
      </w:r>
      <w:r w:rsidRPr="00A8501F">
        <w:rPr>
          <w:rFonts w:ascii="Arial" w:hAnsi="Arial" w:cs="Arial"/>
          <w:b/>
          <w:sz w:val="18"/>
        </w:rPr>
        <w:t>:</w:t>
      </w:r>
      <w:r w:rsidR="00394BA4" w:rsidRPr="00A8501F">
        <w:rPr>
          <w:rFonts w:ascii="Arial" w:hAnsi="Arial" w:cs="Arial"/>
          <w:sz w:val="18"/>
        </w:rPr>
        <w:t xml:space="preserve">Paciente apresentando melhora clínica após 30 dias de tratamento. </w:t>
      </w:r>
    </w:p>
    <w:p w:rsidR="003D6782" w:rsidRPr="00A8501F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A8501F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8501F">
        <w:rPr>
          <w:b/>
          <w:bCs/>
          <w:color w:val="auto"/>
        </w:rPr>
        <w:t>CON</w:t>
      </w:r>
      <w:r w:rsidR="00073A0F" w:rsidRPr="00A8501F">
        <w:rPr>
          <w:b/>
          <w:bCs/>
          <w:color w:val="auto"/>
        </w:rPr>
        <w:t>SIDERAÇÕES FINAIS</w:t>
      </w:r>
    </w:p>
    <w:p w:rsidR="003D6782" w:rsidRPr="00A8501F" w:rsidRDefault="001E1F78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 xml:space="preserve">A observação precoce dos sinais clínicos por parte da tutora e o diagnóstico diferencial por parte do médico veterinário foram essenciais para o diagnóstico precoce. Tal fato foi de grande relevância, pois ainda não haviam alterações importantes como anemia, hipoproteinemia, esplenomegalia e insuficiência renal, tornando o prognóstico positivo.  </w:t>
      </w:r>
    </w:p>
    <w:p w:rsidR="00394BA4" w:rsidRPr="00A8501F" w:rsidRDefault="00600EE8" w:rsidP="003D6782">
      <w:pPr>
        <w:jc w:val="both"/>
        <w:rPr>
          <w:rFonts w:ascii="Arial" w:hAnsi="Arial" w:cs="Arial"/>
          <w:sz w:val="18"/>
        </w:rPr>
      </w:pPr>
      <w:r w:rsidRPr="00600EE8">
        <w:rPr>
          <w:rFonts w:ascii="Arial" w:hAnsi="Arial" w:cs="Arial"/>
          <w:sz w:val="18"/>
        </w:rPr>
        <w:t>De acordo com o estadiamento da doença em cada paciente, outras drogas alternativas que não são usadas para o tratamento em humanos, podem ser utilizadas, como alopurinol, antimônio meglumina, anfotericina B, prednisona, marbofloxacina, ciprofloxacina e imunomoduladores</w:t>
      </w:r>
      <w:r w:rsidRPr="00600EE8">
        <w:rPr>
          <w:rFonts w:ascii="Arial" w:hAnsi="Arial" w:cs="Arial"/>
          <w:sz w:val="18"/>
          <w:vertAlign w:val="superscript"/>
        </w:rPr>
        <w:t>2</w:t>
      </w:r>
      <w:r w:rsidRPr="00600EE8">
        <w:rPr>
          <w:rFonts w:ascii="Arial" w:hAnsi="Arial" w:cs="Arial"/>
          <w:sz w:val="18"/>
        </w:rPr>
        <w:t>.</w:t>
      </w:r>
      <w:r w:rsidR="007E401F" w:rsidRPr="00A8501F">
        <w:rPr>
          <w:rFonts w:ascii="Arial" w:hAnsi="Arial" w:cs="Arial"/>
          <w:sz w:val="18"/>
        </w:rPr>
        <w:t>Todo tratamento tem efeito colateral, assim cabe ao médico veterinário decidir o protocolo de acordo c</w:t>
      </w:r>
      <w:r>
        <w:rPr>
          <w:rFonts w:ascii="Arial" w:hAnsi="Arial" w:cs="Arial"/>
          <w:sz w:val="18"/>
        </w:rPr>
        <w:t xml:space="preserve">om a avaliação do seu paciente. </w:t>
      </w:r>
      <w:r w:rsidR="007E401F" w:rsidRPr="00A8501F">
        <w:rPr>
          <w:rFonts w:ascii="Arial" w:hAnsi="Arial" w:cs="Arial"/>
          <w:sz w:val="18"/>
        </w:rPr>
        <w:t>Os protocolos que envolvem a Miltefosina são os mais atuais no momento</w:t>
      </w:r>
      <w:r w:rsidR="007E401F" w:rsidRPr="00A8501F">
        <w:rPr>
          <w:rFonts w:ascii="Arial" w:hAnsi="Arial" w:cs="Arial"/>
          <w:sz w:val="18"/>
          <w:vertAlign w:val="superscript"/>
        </w:rPr>
        <w:t>6</w:t>
      </w:r>
      <w:r w:rsidR="007E401F" w:rsidRPr="00A8501F">
        <w:rPr>
          <w:rFonts w:ascii="Arial" w:hAnsi="Arial" w:cs="Arial"/>
          <w:sz w:val="18"/>
        </w:rPr>
        <w:t>.</w:t>
      </w:r>
    </w:p>
    <w:p w:rsidR="00BC5AD5" w:rsidRPr="00A8501F" w:rsidRDefault="007E401F" w:rsidP="003D6782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Quando há comprometimento do tutor, condições financeiras suficientes, suporte veterinário e bom estado geral do paciente a taxa de sucesso de tratamento é superior a 60%</w:t>
      </w:r>
      <w:r w:rsidR="00BC5AD5" w:rsidRPr="00A8501F">
        <w:rPr>
          <w:rFonts w:ascii="Arial" w:hAnsi="Arial" w:cs="Arial"/>
          <w:sz w:val="18"/>
        </w:rPr>
        <w:t>, dependendo da região</w:t>
      </w:r>
      <w:r w:rsidR="00A8501F" w:rsidRPr="00A8501F">
        <w:rPr>
          <w:rFonts w:ascii="Arial" w:hAnsi="Arial" w:cs="Arial"/>
          <w:sz w:val="18"/>
          <w:vertAlign w:val="superscript"/>
        </w:rPr>
        <w:t>2</w:t>
      </w:r>
      <w:r w:rsidR="00BC5AD5" w:rsidRPr="00A8501F">
        <w:rPr>
          <w:rFonts w:ascii="Arial" w:hAnsi="Arial" w:cs="Arial"/>
          <w:sz w:val="18"/>
        </w:rPr>
        <w:t>.Estratégias de prevenção devem ser adotadas para controle da doença</w:t>
      </w:r>
      <w:r w:rsidR="00BC5AD5" w:rsidRPr="00A8501F">
        <w:rPr>
          <w:rFonts w:ascii="Arial" w:hAnsi="Arial" w:cs="Arial"/>
          <w:sz w:val="18"/>
          <w:vertAlign w:val="superscript"/>
        </w:rPr>
        <w:t>4</w:t>
      </w:r>
      <w:r w:rsidR="00BC5AD5" w:rsidRPr="00A8501F">
        <w:rPr>
          <w:rFonts w:ascii="Arial" w:hAnsi="Arial" w:cs="Arial"/>
          <w:sz w:val="18"/>
        </w:rPr>
        <w:t>.</w:t>
      </w:r>
    </w:p>
    <w:p w:rsidR="00600EE8" w:rsidRPr="00A8501F" w:rsidRDefault="00600EE8" w:rsidP="00600EE8">
      <w:pPr>
        <w:jc w:val="both"/>
        <w:rPr>
          <w:rFonts w:ascii="Arial" w:hAnsi="Arial" w:cs="Arial"/>
          <w:sz w:val="18"/>
        </w:rPr>
      </w:pPr>
      <w:r w:rsidRPr="00A8501F">
        <w:rPr>
          <w:rFonts w:ascii="Arial" w:hAnsi="Arial" w:cs="Arial"/>
          <w:sz w:val="18"/>
        </w:rPr>
        <w:t>A análise dos resultados posteriores ao tratamento demonstrou uma diminuição significativa da carga parasitária, refletindo na melhora clínica. A associação de um fármaco leishmanicida e leishmaniostático podem ter contribuído para isto</w:t>
      </w:r>
      <w:r>
        <w:rPr>
          <w:rFonts w:ascii="Arial" w:hAnsi="Arial" w:cs="Arial"/>
          <w:sz w:val="18"/>
        </w:rPr>
        <w:t>, bem como a disponibilidade da tutora para realizar o tratamento</w:t>
      </w:r>
      <w:r w:rsidRPr="00A8501F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O acompanhamento periódico </w:t>
      </w:r>
      <w:r w:rsidR="00E9375E">
        <w:rPr>
          <w:rFonts w:ascii="Arial" w:hAnsi="Arial" w:cs="Arial"/>
          <w:sz w:val="18"/>
        </w:rPr>
        <w:t xml:space="preserve"> do paciente é muito importante para reavaliar o tratamento e em caso de mudanças clínicas e/ou laboratoriais podem ser detectadas de forma precoce. </w:t>
      </w:r>
      <w:bookmarkStart w:id="0" w:name="_GoBack"/>
      <w:bookmarkEnd w:id="0"/>
    </w:p>
    <w:p w:rsidR="0057631F" w:rsidRPr="00A8501F" w:rsidRDefault="0057631F" w:rsidP="003D6782">
      <w:pPr>
        <w:jc w:val="both"/>
        <w:rPr>
          <w:rFonts w:ascii="Arial" w:hAnsi="Arial" w:cs="Arial"/>
          <w:sz w:val="18"/>
        </w:rPr>
      </w:pPr>
    </w:p>
    <w:p w:rsidR="003D6782" w:rsidRPr="00A8501F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A8501F">
        <w:rPr>
          <w:b/>
          <w:bCs/>
          <w:color w:val="auto"/>
        </w:rPr>
        <w:t>REFERÊNCIAS BIBLIOGRÁFICAS</w:t>
      </w:r>
    </w:p>
    <w:p w:rsidR="00842425" w:rsidRPr="00A8501F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CD2E17" w:rsidRPr="00A8501F" w:rsidRDefault="00941E4F" w:rsidP="00BC5AD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u_PDF (7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E17" w:rsidRPr="00A8501F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39" w:rsidRDefault="00210839" w:rsidP="00522953">
      <w:r>
        <w:separator/>
      </w:r>
    </w:p>
  </w:endnote>
  <w:endnote w:type="continuationSeparator" w:id="1">
    <w:p w:rsidR="00210839" w:rsidRDefault="00210839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39" w:rsidRDefault="00210839" w:rsidP="00522953">
      <w:r>
        <w:separator/>
      </w:r>
    </w:p>
  </w:footnote>
  <w:footnote w:type="continuationSeparator" w:id="1">
    <w:p w:rsidR="00210839" w:rsidRDefault="00210839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BC5AD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7875"/>
    <w:rsid w:val="0007204F"/>
    <w:rsid w:val="00073A0F"/>
    <w:rsid w:val="000B50B8"/>
    <w:rsid w:val="000D2072"/>
    <w:rsid w:val="001222FE"/>
    <w:rsid w:val="00130AD3"/>
    <w:rsid w:val="00134721"/>
    <w:rsid w:val="00156FE5"/>
    <w:rsid w:val="001A5C84"/>
    <w:rsid w:val="001D1C3F"/>
    <w:rsid w:val="001E1F78"/>
    <w:rsid w:val="00210839"/>
    <w:rsid w:val="00242601"/>
    <w:rsid w:val="0024512E"/>
    <w:rsid w:val="00285B52"/>
    <w:rsid w:val="00295A0F"/>
    <w:rsid w:val="002F1618"/>
    <w:rsid w:val="00305F4B"/>
    <w:rsid w:val="00343472"/>
    <w:rsid w:val="00343752"/>
    <w:rsid w:val="00345966"/>
    <w:rsid w:val="00394BA4"/>
    <w:rsid w:val="003D6782"/>
    <w:rsid w:val="00411A99"/>
    <w:rsid w:val="004527F2"/>
    <w:rsid w:val="004C7FDF"/>
    <w:rsid w:val="00522953"/>
    <w:rsid w:val="0057631F"/>
    <w:rsid w:val="005864D4"/>
    <w:rsid w:val="00600EE8"/>
    <w:rsid w:val="00615BEE"/>
    <w:rsid w:val="00616238"/>
    <w:rsid w:val="00621703"/>
    <w:rsid w:val="00626EC3"/>
    <w:rsid w:val="006309DD"/>
    <w:rsid w:val="006712EC"/>
    <w:rsid w:val="0067418F"/>
    <w:rsid w:val="00686224"/>
    <w:rsid w:val="006A7E7C"/>
    <w:rsid w:val="006E7607"/>
    <w:rsid w:val="00717CB1"/>
    <w:rsid w:val="007A1EE5"/>
    <w:rsid w:val="007A6765"/>
    <w:rsid w:val="007C3386"/>
    <w:rsid w:val="007E401F"/>
    <w:rsid w:val="007F4630"/>
    <w:rsid w:val="00842425"/>
    <w:rsid w:val="008750A1"/>
    <w:rsid w:val="008E1310"/>
    <w:rsid w:val="00907773"/>
    <w:rsid w:val="00933C14"/>
    <w:rsid w:val="00941E4F"/>
    <w:rsid w:val="0099162C"/>
    <w:rsid w:val="00A066D2"/>
    <w:rsid w:val="00A63DA2"/>
    <w:rsid w:val="00A650D4"/>
    <w:rsid w:val="00A73B28"/>
    <w:rsid w:val="00A8501F"/>
    <w:rsid w:val="00A95EDE"/>
    <w:rsid w:val="00AE6481"/>
    <w:rsid w:val="00B8170D"/>
    <w:rsid w:val="00B91B58"/>
    <w:rsid w:val="00B96176"/>
    <w:rsid w:val="00BC5AD5"/>
    <w:rsid w:val="00C15B7B"/>
    <w:rsid w:val="00C52E0A"/>
    <w:rsid w:val="00C86CE3"/>
    <w:rsid w:val="00CD2E17"/>
    <w:rsid w:val="00CD3E24"/>
    <w:rsid w:val="00D279D7"/>
    <w:rsid w:val="00DA02D0"/>
    <w:rsid w:val="00DB5643"/>
    <w:rsid w:val="00E1028C"/>
    <w:rsid w:val="00E9375E"/>
    <w:rsid w:val="00E94B11"/>
    <w:rsid w:val="00EE1D93"/>
    <w:rsid w:val="00F13307"/>
    <w:rsid w:val="00F47AFA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552F-1D62-446E-AEF8-EECF1E89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2020-09-28T12:40:00Z</dcterms:created>
  <dcterms:modified xsi:type="dcterms:W3CDTF">2020-09-28T12:40:00Z</dcterms:modified>
</cp:coreProperties>
</file>