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DC58D" w14:textId="77777777" w:rsidR="00CA4305" w:rsidRDefault="00CA4305" w:rsidP="00CA4305">
      <w:pPr>
        <w:shd w:val="clear" w:color="auto" w:fill="FFFFFF"/>
        <w:rPr>
          <w:rFonts w:ascii="Arial" w:eastAsia="Times New Roman" w:hAnsi="Arial" w:cs="Arial"/>
          <w:b/>
          <w:lang w:eastAsia="pt-BR"/>
        </w:rPr>
      </w:pPr>
    </w:p>
    <w:p w14:paraId="50D20095" w14:textId="77777777" w:rsidR="00212AC2" w:rsidRPr="00212AC2" w:rsidRDefault="00212AC2" w:rsidP="00212AC2">
      <w:pPr>
        <w:shd w:val="clear" w:color="auto" w:fill="FFFFFF"/>
        <w:spacing w:before="240"/>
        <w:rPr>
          <w:rFonts w:ascii="Arial" w:eastAsia="Times New Roman" w:hAnsi="Arial" w:cs="Arial"/>
          <w:lang w:eastAsia="pt-BR"/>
        </w:rPr>
      </w:pPr>
      <w:r w:rsidRPr="00212AC2">
        <w:rPr>
          <w:rFonts w:ascii="Arial" w:eastAsia="Times New Roman" w:hAnsi="Arial" w:cs="Arial"/>
          <w:b/>
          <w:bCs/>
          <w:color w:val="000000"/>
          <w:lang w:eastAsia="pt-BR"/>
        </w:rPr>
        <w:t>EIXO TEMÁTICO:</w:t>
      </w:r>
      <w:r w:rsidRPr="00212AC2">
        <w:rPr>
          <w:rFonts w:ascii="Arial" w:eastAsia="Times New Roman" w:hAnsi="Arial" w:cs="Arial"/>
          <w:color w:val="000000"/>
          <w:lang w:eastAsia="pt-BR"/>
        </w:rPr>
        <w:t xml:space="preserve"> Biotecnologia, Inovação e Saúde.</w:t>
      </w:r>
    </w:p>
    <w:p w14:paraId="236D310B" w14:textId="77777777" w:rsidR="00212AC2" w:rsidRPr="00212AC2" w:rsidRDefault="00212AC2" w:rsidP="00212AC2">
      <w:pPr>
        <w:rPr>
          <w:rFonts w:ascii="Arial" w:eastAsia="Times New Roman" w:hAnsi="Arial" w:cs="Arial"/>
          <w:lang w:eastAsia="pt-BR"/>
        </w:rPr>
      </w:pPr>
    </w:p>
    <w:p w14:paraId="2EFF2F77" w14:textId="3C0D8992" w:rsidR="00212AC2" w:rsidRPr="00212AC2" w:rsidRDefault="00212AC2" w:rsidP="00212AC2">
      <w:pPr>
        <w:spacing w:line="276" w:lineRule="auto"/>
        <w:jc w:val="center"/>
        <w:rPr>
          <w:rFonts w:ascii="Arial" w:eastAsia="Times New Roman" w:hAnsi="Arial" w:cs="Arial"/>
          <w:b/>
          <w:bCs/>
          <w:color w:val="000000"/>
          <w:sz w:val="32"/>
          <w:szCs w:val="32"/>
          <w:lang w:eastAsia="pt-BR"/>
        </w:rPr>
      </w:pPr>
      <w:r w:rsidRPr="00212AC2">
        <w:rPr>
          <w:rFonts w:ascii="Arial" w:eastAsia="Times New Roman" w:hAnsi="Arial" w:cs="Arial"/>
          <w:b/>
          <w:bCs/>
          <w:color w:val="000000"/>
          <w:sz w:val="32"/>
          <w:szCs w:val="32"/>
          <w:lang w:eastAsia="pt-BR"/>
        </w:rPr>
        <w:t>A SEPSE NEONATAL E SEUS PRINCIPAIS FATORES DE RISCO: UM PANORAMA ATUALIZAD</w:t>
      </w:r>
      <w:r w:rsidR="007E2732">
        <w:rPr>
          <w:rFonts w:ascii="Arial" w:eastAsia="Times New Roman" w:hAnsi="Arial" w:cs="Arial"/>
          <w:b/>
          <w:bCs/>
          <w:color w:val="000000"/>
          <w:sz w:val="32"/>
          <w:szCs w:val="32"/>
          <w:lang w:eastAsia="pt-BR"/>
        </w:rPr>
        <w:t>O</w:t>
      </w:r>
    </w:p>
    <w:p w14:paraId="2E8B6514" w14:textId="77777777" w:rsidR="00212AC2" w:rsidRPr="00212AC2" w:rsidRDefault="00212AC2" w:rsidP="00212AC2">
      <w:pPr>
        <w:spacing w:line="276" w:lineRule="auto"/>
        <w:jc w:val="center"/>
        <w:rPr>
          <w:rFonts w:ascii="Arial" w:eastAsia="Times New Roman" w:hAnsi="Arial" w:cs="Arial"/>
          <w:sz w:val="16"/>
          <w:szCs w:val="16"/>
          <w:lang w:eastAsia="pt-BR"/>
        </w:rPr>
      </w:pPr>
    </w:p>
    <w:p w14:paraId="09D7BF06" w14:textId="00BFAA1E" w:rsidR="00212AC2" w:rsidRPr="00B80C61" w:rsidRDefault="00212AC2" w:rsidP="00B80C61">
      <w:pPr>
        <w:widowControl w:val="0"/>
        <w:tabs>
          <w:tab w:val="left" w:pos="8505"/>
        </w:tabs>
        <w:autoSpaceDE w:val="0"/>
        <w:autoSpaceDN w:val="0"/>
        <w:adjustRightInd w:val="0"/>
        <w:ind w:right="49"/>
        <w:jc w:val="right"/>
        <w:rPr>
          <w:rFonts w:ascii="Arial" w:hAnsi="Arial" w:cs="Arial"/>
        </w:rPr>
      </w:pPr>
      <w:r w:rsidRPr="00212AC2">
        <w:rPr>
          <w:rFonts w:ascii="Arial" w:hAnsi="Arial" w:cs="Arial"/>
        </w:rPr>
        <w:t>GOMES, L. H. A.</w:t>
      </w:r>
      <w:r w:rsidRPr="00212AC2">
        <w:rPr>
          <w:rFonts w:ascii="Arial" w:hAnsi="Arial" w:cs="Arial"/>
          <w:vertAlign w:val="superscript"/>
        </w:rPr>
        <w:t>1</w:t>
      </w:r>
      <w:r w:rsidRPr="00212AC2">
        <w:rPr>
          <w:rFonts w:ascii="Arial" w:hAnsi="Arial" w:cs="Arial"/>
        </w:rPr>
        <w:t>, ALMEIDA, L. A. F.</w:t>
      </w:r>
      <w:r w:rsidRPr="00212AC2">
        <w:rPr>
          <w:rFonts w:ascii="Arial" w:hAnsi="Arial" w:cs="Arial"/>
          <w:vertAlign w:val="superscript"/>
        </w:rPr>
        <w:t>1</w:t>
      </w:r>
      <w:r w:rsidRPr="00212AC2">
        <w:rPr>
          <w:rFonts w:ascii="Arial" w:hAnsi="Arial" w:cs="Arial"/>
        </w:rPr>
        <w:t>, D’ALMEIDA, S. F. F.¹</w:t>
      </w:r>
      <w:r w:rsidR="006D138C">
        <w:rPr>
          <w:rFonts w:ascii="Arial" w:hAnsi="Arial" w:cs="Arial"/>
        </w:rPr>
        <w:t>, GUIMARÃES, C. M. M.¹</w:t>
      </w:r>
    </w:p>
    <w:p w14:paraId="34C81190" w14:textId="77777777" w:rsidR="00212AC2" w:rsidRPr="00212AC2" w:rsidRDefault="00212AC2" w:rsidP="00212AC2">
      <w:pPr>
        <w:widowControl w:val="0"/>
        <w:autoSpaceDE w:val="0"/>
        <w:autoSpaceDN w:val="0"/>
        <w:adjustRightInd w:val="0"/>
        <w:ind w:right="49"/>
        <w:jc w:val="right"/>
        <w:rPr>
          <w:rFonts w:ascii="Arial" w:hAnsi="Arial" w:cs="Arial"/>
        </w:rPr>
      </w:pPr>
      <w:r w:rsidRPr="00212AC2">
        <w:rPr>
          <w:rFonts w:ascii="Arial" w:hAnsi="Arial" w:cs="Arial"/>
          <w:vertAlign w:val="superscript"/>
        </w:rPr>
        <w:t>1</w:t>
      </w:r>
      <w:r w:rsidRPr="00212AC2">
        <w:rPr>
          <w:rFonts w:ascii="Arial" w:hAnsi="Arial" w:cs="Arial"/>
        </w:rPr>
        <w:t xml:space="preserve"> Centro Universitário CESMAC, Curso de Medicina</w:t>
      </w:r>
    </w:p>
    <w:p w14:paraId="64775C46" w14:textId="77777777" w:rsidR="00212AC2" w:rsidRPr="00212AC2" w:rsidRDefault="00212AC2" w:rsidP="00212AC2">
      <w:pPr>
        <w:widowControl w:val="0"/>
        <w:autoSpaceDE w:val="0"/>
        <w:autoSpaceDN w:val="0"/>
        <w:adjustRightInd w:val="0"/>
        <w:ind w:right="49"/>
        <w:jc w:val="right"/>
        <w:rPr>
          <w:rFonts w:ascii="Arial" w:hAnsi="Arial" w:cs="Arial"/>
        </w:rPr>
      </w:pPr>
      <w:r w:rsidRPr="00212AC2">
        <w:rPr>
          <w:rFonts w:ascii="Arial" w:hAnsi="Arial" w:cs="Arial"/>
        </w:rPr>
        <w:t xml:space="preserve">E-mail do apresentador: </w:t>
      </w:r>
    </w:p>
    <w:p w14:paraId="4730115F" w14:textId="77777777" w:rsidR="00212AC2" w:rsidRPr="00212AC2" w:rsidRDefault="00212AC2" w:rsidP="00212AC2">
      <w:pPr>
        <w:spacing w:line="276" w:lineRule="auto"/>
        <w:jc w:val="right"/>
        <w:rPr>
          <w:rFonts w:ascii="Arial" w:hAnsi="Arial" w:cs="Arial"/>
          <w:sz w:val="18"/>
          <w:szCs w:val="18"/>
        </w:rPr>
      </w:pPr>
    </w:p>
    <w:p w14:paraId="0F00CBCD" w14:textId="249ACBC0" w:rsidR="00212AC2" w:rsidRPr="00212AC2" w:rsidRDefault="00212AC2" w:rsidP="00212AC2">
      <w:pPr>
        <w:spacing w:line="276" w:lineRule="auto"/>
        <w:jc w:val="both"/>
        <w:rPr>
          <w:rFonts w:ascii="Arial" w:eastAsia="Times New Roman" w:hAnsi="Arial" w:cs="Arial"/>
          <w:lang w:eastAsia="pt-BR"/>
        </w:rPr>
      </w:pPr>
      <w:r w:rsidRPr="00212AC2">
        <w:rPr>
          <w:rFonts w:ascii="Arial" w:eastAsia="Times New Roman" w:hAnsi="Arial" w:cs="Arial"/>
          <w:b/>
          <w:bCs/>
          <w:color w:val="000000"/>
          <w:lang w:eastAsia="pt-BR"/>
        </w:rPr>
        <w:t>INTRODUÇÃO:</w:t>
      </w:r>
      <w:r w:rsidRPr="00212AC2">
        <w:rPr>
          <w:rFonts w:ascii="Arial" w:eastAsia="Times New Roman" w:hAnsi="Arial" w:cs="Arial"/>
          <w:color w:val="000000"/>
          <w:lang w:eastAsia="pt-BR"/>
        </w:rPr>
        <w:t xml:space="preserve"> A sepse neonatal é uma síndrome clínica com alterações hemodinâmicas e outras manifestações sistêmicas decorrentes da presença de germe patogênico (bactéria, vírus ou fungo) em fluido normalmente estéril, tais como sangue ou líquor, no primeiro mês de vida. Inclui sinais de infecção, choque séptico e disfunção orgânica</w:t>
      </w:r>
      <w:r>
        <w:rPr>
          <w:rFonts w:ascii="Arial" w:eastAsia="Times New Roman" w:hAnsi="Arial" w:cs="Arial"/>
          <w:color w:val="000000"/>
          <w:lang w:eastAsia="pt-BR"/>
        </w:rPr>
        <w:t xml:space="preserve">, em que, é </w:t>
      </w:r>
      <w:r w:rsidRPr="00212AC2">
        <w:rPr>
          <w:rFonts w:ascii="Arial" w:eastAsia="Times New Roman" w:hAnsi="Arial" w:cs="Arial"/>
          <w:color w:val="000000"/>
          <w:lang w:eastAsia="pt-BR"/>
        </w:rPr>
        <w:t xml:space="preserve">uma importante causa de sequelas neurocognitivas e de mortalidade neonatal, pode ser classificada, quanto ao momento de aparecimento, em precoce ou tardia. Os agentes etiológicos da sepse neonatal precoce e da sepse neonatal tardia são bem distintos. A identificação bacteriana e o teste de susceptibilidade aos antimicrobianos são essenciais para garantir o tratamento adequado, pois as altas taxas de resistência aos antimicrobianos, podem afetar negativamente os resultados. </w:t>
      </w:r>
      <w:r w:rsidRPr="00212AC2">
        <w:rPr>
          <w:rFonts w:ascii="Arial" w:eastAsia="Times New Roman" w:hAnsi="Arial" w:cs="Arial"/>
          <w:b/>
          <w:bCs/>
          <w:color w:val="000000"/>
          <w:lang w:eastAsia="pt-BR"/>
        </w:rPr>
        <w:t>OBJETIVO:</w:t>
      </w:r>
      <w:r w:rsidRPr="00212AC2">
        <w:rPr>
          <w:rFonts w:ascii="Arial" w:eastAsia="Times New Roman" w:hAnsi="Arial" w:cs="Arial"/>
          <w:color w:val="000000"/>
          <w:lang w:eastAsia="pt-BR"/>
        </w:rPr>
        <w:t xml:space="preserve"> Elucidar os principais </w:t>
      </w:r>
      <w:r w:rsidR="002C157A">
        <w:rPr>
          <w:rFonts w:ascii="Arial" w:eastAsia="Times New Roman" w:hAnsi="Arial" w:cs="Arial"/>
          <w:color w:val="000000"/>
          <w:lang w:eastAsia="pt-BR"/>
        </w:rPr>
        <w:t xml:space="preserve">fatores de riscos para o desenvolvimento da </w:t>
      </w:r>
      <w:r w:rsidRPr="00212AC2">
        <w:rPr>
          <w:rFonts w:ascii="Arial" w:eastAsia="Times New Roman" w:hAnsi="Arial" w:cs="Arial"/>
          <w:color w:val="000000"/>
          <w:lang w:eastAsia="pt-BR"/>
        </w:rPr>
        <w:t>sepse neonatal</w:t>
      </w:r>
      <w:r w:rsidR="002C157A">
        <w:rPr>
          <w:rFonts w:ascii="Arial" w:eastAsia="Times New Roman" w:hAnsi="Arial" w:cs="Arial"/>
          <w:color w:val="000000"/>
          <w:lang w:eastAsia="pt-BR"/>
        </w:rPr>
        <w:t>, assim como, seus agentes etiológicos</w:t>
      </w:r>
      <w:r w:rsidRPr="00212AC2">
        <w:rPr>
          <w:rFonts w:ascii="Arial" w:eastAsia="Times New Roman" w:hAnsi="Arial" w:cs="Arial"/>
          <w:color w:val="000000"/>
          <w:lang w:eastAsia="pt-BR"/>
        </w:rPr>
        <w:t xml:space="preserve">.  </w:t>
      </w:r>
      <w:r w:rsidRPr="00212AC2">
        <w:rPr>
          <w:rFonts w:ascii="Arial" w:eastAsia="Times New Roman" w:hAnsi="Arial" w:cs="Arial"/>
          <w:b/>
          <w:bCs/>
          <w:color w:val="000000"/>
          <w:lang w:eastAsia="pt-BR"/>
        </w:rPr>
        <w:t>MÉTODO:</w:t>
      </w:r>
      <w:r w:rsidRPr="00212AC2">
        <w:rPr>
          <w:rFonts w:ascii="Arial" w:eastAsia="Times New Roman" w:hAnsi="Arial" w:cs="Arial"/>
          <w:color w:val="000000"/>
          <w:lang w:eastAsia="pt-BR"/>
        </w:rPr>
        <w:t xml:space="preserve"> O presente trabalho é uma revisão integrativa nas bases de dados Medline (via Pubmed), Scielo, Lilacs (Via BVS) e Cochrane Library. Dentre os critérios de inclusão devem ser citados os estudos cujo escopo foi dissertar sobre paralisia cerebral secundária à sepse neonatal. </w:t>
      </w:r>
      <w:r w:rsidRPr="00212AC2">
        <w:rPr>
          <w:rFonts w:ascii="Arial" w:eastAsia="Times New Roman" w:hAnsi="Arial" w:cs="Arial"/>
          <w:b/>
          <w:bCs/>
          <w:color w:val="000000"/>
          <w:lang w:eastAsia="pt-BR"/>
        </w:rPr>
        <w:t xml:space="preserve">RESULTADOS: </w:t>
      </w:r>
      <w:r w:rsidRPr="00212AC2">
        <w:rPr>
          <w:rFonts w:ascii="Arial" w:eastAsia="Times New Roman" w:hAnsi="Arial" w:cs="Arial"/>
          <w:color w:val="000000"/>
          <w:lang w:eastAsia="pt-BR"/>
        </w:rPr>
        <w:t>Foram encontrados 84 artigos com a estratégia de busca “</w:t>
      </w:r>
      <w:r w:rsidRPr="00212AC2">
        <w:rPr>
          <w:rFonts w:ascii="Arial" w:eastAsia="Times New Roman" w:hAnsi="Arial" w:cs="Arial"/>
          <w:color w:val="000000"/>
          <w:shd w:val="clear" w:color="auto" w:fill="FFFFFF"/>
          <w:lang w:eastAsia="pt-BR"/>
        </w:rPr>
        <w:t>neonatal sepsis AND etiological agents AND risk factors”</w:t>
      </w:r>
      <w:r w:rsidRPr="00212AC2">
        <w:rPr>
          <w:rFonts w:ascii="Arial" w:eastAsia="Times New Roman" w:hAnsi="Arial" w:cs="Arial"/>
          <w:color w:val="000000"/>
          <w:lang w:eastAsia="pt-BR"/>
        </w:rPr>
        <w:t xml:space="preserve">, dos quais </w:t>
      </w:r>
      <w:r w:rsidRPr="00212AC2">
        <w:rPr>
          <w:rFonts w:ascii="Arial" w:eastAsia="Times New Roman" w:hAnsi="Arial" w:cs="Arial"/>
          <w:color w:val="000000"/>
          <w:shd w:val="clear" w:color="auto" w:fill="FFFFFF"/>
          <w:lang w:eastAsia="pt-BR"/>
        </w:rPr>
        <w:t xml:space="preserve">18 títulos considerados relevantes, 11 foram selecionados e apenas 8 artigos foram incluídos neste estudo após seleção por leitura dos resumos e do texto completo. </w:t>
      </w:r>
      <w:r w:rsidRPr="00212AC2">
        <w:rPr>
          <w:rFonts w:ascii="Arial" w:eastAsia="Times New Roman" w:hAnsi="Arial" w:cs="Arial"/>
          <w:color w:val="000000"/>
          <w:lang w:eastAsia="pt-BR"/>
        </w:rPr>
        <w:t xml:space="preserve">A abordagem dos trabalhos selecionados remete à uma análise dos agentes etiológicos da sepse neonatal e sua relação com os fatores de risco. </w:t>
      </w:r>
      <w:r w:rsidRPr="00212AC2">
        <w:rPr>
          <w:rFonts w:ascii="Arial" w:eastAsia="Times New Roman" w:hAnsi="Arial" w:cs="Arial"/>
          <w:b/>
          <w:bCs/>
          <w:color w:val="000000"/>
          <w:lang w:eastAsia="pt-BR"/>
        </w:rPr>
        <w:t xml:space="preserve">CONCLUSÃO: </w:t>
      </w:r>
      <w:r w:rsidRPr="00212AC2">
        <w:rPr>
          <w:rFonts w:ascii="Arial" w:eastAsia="Times New Roman" w:hAnsi="Arial" w:cs="Arial"/>
          <w:color w:val="000000"/>
          <w:lang w:eastAsia="pt-BR"/>
        </w:rPr>
        <w:t>Mediante a literatura disponível, é notória a importância quanto ao sistema imune, uma vez que a imaturidade que vinga nesse momento de nascimento do feto, traz consequências quanto a formação e atuação de vários componentes no quesito de defesa, principalmente, para os recém nascidos do sexo masculino.</w:t>
      </w:r>
    </w:p>
    <w:p w14:paraId="4377B9BD" w14:textId="3DC89D42" w:rsidR="00A25696" w:rsidRPr="00212AC2" w:rsidRDefault="00212AC2" w:rsidP="00212AC2">
      <w:r w:rsidRPr="00212AC2">
        <w:rPr>
          <w:rFonts w:ascii="Arial" w:eastAsia="Times New Roman" w:hAnsi="Arial" w:cs="Arial"/>
          <w:lang w:eastAsia="pt-BR"/>
        </w:rPr>
        <w:br/>
      </w:r>
      <w:r w:rsidRPr="00212AC2">
        <w:rPr>
          <w:rFonts w:ascii="Arial" w:eastAsia="Times New Roman" w:hAnsi="Arial" w:cs="Arial"/>
          <w:color w:val="000000"/>
          <w:lang w:eastAsia="pt-BR"/>
        </w:rPr>
        <w:t>P</w:t>
      </w:r>
      <w:r w:rsidR="00B80C61">
        <w:rPr>
          <w:rFonts w:ascii="Arial" w:eastAsia="Times New Roman" w:hAnsi="Arial" w:cs="Arial"/>
          <w:color w:val="000000"/>
          <w:lang w:eastAsia="pt-BR"/>
        </w:rPr>
        <w:t>ALAVRAS-CHAVE</w:t>
      </w:r>
      <w:r w:rsidRPr="00212AC2">
        <w:rPr>
          <w:rFonts w:ascii="Arial" w:eastAsia="Times New Roman" w:hAnsi="Arial" w:cs="Arial"/>
          <w:color w:val="000000"/>
          <w:lang w:eastAsia="pt-BR"/>
        </w:rPr>
        <w:t>:</w:t>
      </w:r>
      <w:r w:rsidRPr="00212AC2">
        <w:rPr>
          <w:rFonts w:ascii="Arial" w:eastAsia="Times New Roman" w:hAnsi="Arial" w:cs="Arial"/>
          <w:i/>
          <w:iCs/>
          <w:color w:val="000000"/>
          <w:lang w:eastAsia="pt-BR"/>
        </w:rPr>
        <w:t xml:space="preserve"> </w:t>
      </w:r>
      <w:r w:rsidRPr="00212AC2">
        <w:rPr>
          <w:rFonts w:ascii="Arial" w:eastAsia="Times New Roman" w:hAnsi="Arial" w:cs="Arial"/>
          <w:color w:val="000000"/>
          <w:lang w:eastAsia="pt-BR"/>
        </w:rPr>
        <w:t>Sepse neonatal, Agentes etiológicos, Fatores de risco.</w:t>
      </w:r>
    </w:p>
    <w:sectPr w:rsidR="00A25696" w:rsidRPr="00212AC2" w:rsidSect="00773673">
      <w:headerReference w:type="default" r:id="rId7"/>
      <w:footerReference w:type="default" r:id="rId8"/>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8422B" w14:textId="77777777" w:rsidR="00867AC4" w:rsidRDefault="00867AC4" w:rsidP="00B81AEA">
      <w:r>
        <w:separator/>
      </w:r>
    </w:p>
  </w:endnote>
  <w:endnote w:type="continuationSeparator" w:id="0">
    <w:p w14:paraId="68C7D2F1" w14:textId="77777777" w:rsidR="00867AC4" w:rsidRDefault="00867AC4" w:rsidP="00B8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aapokki">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BD1D" w14:textId="77777777" w:rsidR="00616D7F" w:rsidRPr="00616D7F" w:rsidRDefault="00043247" w:rsidP="00616D7F">
    <w:pPr>
      <w:pStyle w:val="Rodap"/>
      <w:jc w:val="center"/>
      <w:rPr>
        <w:rFonts w:ascii="Jaapokki" w:hAnsi="Jaapokki"/>
        <w:color w:val="0070C0"/>
        <w:sz w:val="24"/>
        <w:szCs w:val="24"/>
      </w:rPr>
    </w:pPr>
    <w:r>
      <w:rPr>
        <w:rFonts w:ascii="Jaapokki" w:hAnsi="Jaapokki"/>
        <w:noProof/>
        <w:color w:val="0070C0"/>
        <w:sz w:val="24"/>
        <w:szCs w:val="24"/>
        <w:lang w:eastAsia="pt-BR"/>
      </w:rPr>
      <mc:AlternateContent>
        <mc:Choice Requires="wps">
          <w:drawing>
            <wp:anchor distT="0" distB="0" distL="114300" distR="114300" simplePos="0" relativeHeight="251659264" behindDoc="0" locked="0" layoutInCell="1" allowOverlap="1" wp14:anchorId="649AE719" wp14:editId="25A0A3D8">
              <wp:simplePos x="0" y="0"/>
              <wp:positionH relativeFrom="column">
                <wp:posOffset>-325755</wp:posOffset>
              </wp:positionH>
              <wp:positionV relativeFrom="paragraph">
                <wp:posOffset>-104140</wp:posOffset>
              </wp:positionV>
              <wp:extent cx="6202680" cy="45719"/>
              <wp:effectExtent l="0" t="0" r="7620" b="0"/>
              <wp:wrapNone/>
              <wp:docPr id="2" name="Retângulo 2"/>
              <wp:cNvGraphicFramePr/>
              <a:graphic xmlns:a="http://schemas.openxmlformats.org/drawingml/2006/main">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AC28CE" id="Retângulo 2" o:spid="_x0000_s1026" style="position:absolute;margin-left:-25.65pt;margin-top:-8.2pt;width:488.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mc:Fallback>
      </mc:AlternateContent>
    </w:r>
    <w:r w:rsidR="005036DA">
      <w:rPr>
        <w:rFonts w:ascii="Jaapokki" w:hAnsi="Jaapokki"/>
        <w:color w:val="0070C0"/>
        <w:sz w:val="24"/>
        <w:szCs w:val="24"/>
      </w:rPr>
      <w:t>congresso.academico</w:t>
    </w:r>
    <w:r>
      <w:rPr>
        <w:rFonts w:ascii="Jaapokki" w:hAnsi="Jaapokki"/>
        <w:color w:val="0070C0"/>
        <w:sz w:val="24"/>
        <w:szCs w:val="24"/>
      </w:rPr>
      <w:t>@cesmac.edu.br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5678F" w14:textId="77777777" w:rsidR="00867AC4" w:rsidRDefault="00867AC4" w:rsidP="00B81AEA">
      <w:r>
        <w:separator/>
      </w:r>
    </w:p>
  </w:footnote>
  <w:footnote w:type="continuationSeparator" w:id="0">
    <w:p w14:paraId="468DEE94" w14:textId="77777777" w:rsidR="00867AC4" w:rsidRDefault="00867AC4" w:rsidP="00B81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ACF7A" w14:textId="77777777" w:rsidR="00616D7F" w:rsidRDefault="00773673" w:rsidP="00773673">
    <w:pPr>
      <w:pStyle w:val="Cabealho"/>
      <w:tabs>
        <w:tab w:val="left" w:pos="6840"/>
      </w:tabs>
    </w:pPr>
    <w:r>
      <w:tab/>
    </w:r>
    <w:r w:rsidR="00AD7A2C">
      <w:rPr>
        <w:noProof/>
        <w:lang w:eastAsia="pt-BR"/>
      </w:rPr>
      <w:drawing>
        <wp:inline distT="0" distB="0" distL="0" distR="0" wp14:anchorId="29A73E49" wp14:editId="100D2D98">
          <wp:extent cx="1228725" cy="130617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84" cy="1312717"/>
                  </a:xfrm>
                  <a:prstGeom prst="rect">
                    <a:avLst/>
                  </a:prstGeom>
                </pic:spPr>
              </pic:pic>
            </a:graphicData>
          </a:graphic>
        </wp:inline>
      </w:drawing>
    </w:r>
    <w:r>
      <w:tab/>
    </w:r>
  </w:p>
  <w:p w14:paraId="20C63B16" w14:textId="77777777" w:rsidR="00B81AEA" w:rsidRDefault="00B81A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AEA"/>
    <w:rsid w:val="00043247"/>
    <w:rsid w:val="0012419F"/>
    <w:rsid w:val="00212AC2"/>
    <w:rsid w:val="002C157A"/>
    <w:rsid w:val="002C18BD"/>
    <w:rsid w:val="005036DA"/>
    <w:rsid w:val="005440E7"/>
    <w:rsid w:val="005724A9"/>
    <w:rsid w:val="00590581"/>
    <w:rsid w:val="00616D7F"/>
    <w:rsid w:val="006D138C"/>
    <w:rsid w:val="006D1E4C"/>
    <w:rsid w:val="00742C44"/>
    <w:rsid w:val="00773673"/>
    <w:rsid w:val="00797050"/>
    <w:rsid w:val="007D2A46"/>
    <w:rsid w:val="007E1030"/>
    <w:rsid w:val="007E2732"/>
    <w:rsid w:val="00867AC4"/>
    <w:rsid w:val="00A25696"/>
    <w:rsid w:val="00AD7A2C"/>
    <w:rsid w:val="00B80C61"/>
    <w:rsid w:val="00B81AEA"/>
    <w:rsid w:val="00BE7BDA"/>
    <w:rsid w:val="00CA4305"/>
    <w:rsid w:val="00D3297C"/>
    <w:rsid w:val="00D42D3D"/>
    <w:rsid w:val="00DC74A1"/>
    <w:rsid w:val="00DF33D1"/>
    <w:rsid w:val="00FC6D7F"/>
    <w:rsid w:val="00FE4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92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05"/>
    <w:pPr>
      <w:spacing w:after="0" w:line="240" w:lineRule="auto"/>
    </w:pPr>
    <w:rPr>
      <w:rFonts w:ascii="Cambria" w:eastAsia="MS Mincho" w:hAnsi="Cambria" w:cs="Times New Roman"/>
      <w:sz w:val="24"/>
      <w:szCs w:val="24"/>
    </w:rPr>
  </w:style>
  <w:style w:type="paragraph" w:styleId="Ttulo2">
    <w:name w:val="heading 2"/>
    <w:basedOn w:val="Normal"/>
    <w:link w:val="Ttulo2Char"/>
    <w:uiPriority w:val="9"/>
    <w:qFormat/>
    <w:rsid w:val="00CA4305"/>
    <w:pPr>
      <w:spacing w:before="100" w:beforeAutospacing="1" w:after="100" w:afterAutospacing="1"/>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B81AEA"/>
  </w:style>
  <w:style w:type="character" w:customStyle="1" w:styleId="Ttulo2Char">
    <w:name w:val="Título 2 Char"/>
    <w:basedOn w:val="Fontepargpadro"/>
    <w:link w:val="Ttulo2"/>
    <w:uiPriority w:val="9"/>
    <w:rsid w:val="00CA4305"/>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212AC2"/>
    <w:pPr>
      <w:spacing w:before="100" w:beforeAutospacing="1" w:after="100" w:afterAutospacing="1"/>
    </w:pPr>
    <w:rPr>
      <w:rFonts w:ascii="Times New Roman" w:eastAsia="Times New Roman" w:hAnsi="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04BB0-1C7E-4909-9E81-2F6976D8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1981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2020-12-27T23:00:00Z</dcterms:created>
  <dcterms:modified xsi:type="dcterms:W3CDTF">2020-12-28T14:32:00Z</dcterms:modified>
</cp:coreProperties>
</file>