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586B" w:rsidRDefault="009211F5">
      <w:r>
        <w:rPr>
          <w:noProof/>
          <w:lang w:eastAsia="pt-BR"/>
        </w:rPr>
        <mc:AlternateContent>
          <mc:Choice Requires="wps">
            <w:drawing>
              <wp:anchor distT="0" distB="0" distL="114300" distR="114300" simplePos="0" relativeHeight="251659264" behindDoc="0" locked="0" layoutInCell="1" allowOverlap="1" wp14:anchorId="48D68B3B" wp14:editId="69A840D4">
                <wp:simplePos x="0" y="0"/>
                <wp:positionH relativeFrom="column">
                  <wp:posOffset>19050</wp:posOffset>
                </wp:positionH>
                <wp:positionV relativeFrom="paragraph">
                  <wp:posOffset>619125</wp:posOffset>
                </wp:positionV>
                <wp:extent cx="5029200" cy="1343025"/>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5029200" cy="1343025"/>
                        </a:xfrm>
                        <a:prstGeom prst="rect">
                          <a:avLst/>
                        </a:prstGeom>
                        <a:noFill/>
                        <a:ln w="6350">
                          <a:noFill/>
                        </a:ln>
                      </wps:spPr>
                      <wps:txbx>
                        <w:txbxContent>
                          <w:p w:rsidR="00BB621E" w:rsidRPr="00B36A7F" w:rsidRDefault="00766097" w:rsidP="000C074F">
                            <w:pPr>
                              <w:jc w:val="center"/>
                              <w:rPr>
                                <w:rFonts w:ascii="Bookman Old Style" w:hAnsi="Bookman Old Style" w:cs="Liberation Serif"/>
                                <w:color w:val="C5E0B3" w:themeColor="accent6" w:themeTint="66"/>
                                <w:sz w:val="40"/>
                                <w:szCs w:val="40"/>
                              </w:rPr>
                            </w:pPr>
                            <w:r>
                              <w:rPr>
                                <w:rFonts w:ascii="Bookman Old Style" w:hAnsi="Bookman Old Style" w:cs="Liberation Serif"/>
                                <w:color w:val="C5E0B3" w:themeColor="accent6" w:themeTint="66"/>
                                <w:sz w:val="40"/>
                                <w:szCs w:val="40"/>
                              </w:rPr>
                              <w:t>Risco Aumentado de</w:t>
                            </w:r>
                            <w:r w:rsidR="00D34BAE">
                              <w:rPr>
                                <w:rFonts w:ascii="Bookman Old Style" w:hAnsi="Bookman Old Style" w:cs="Liberation Serif"/>
                                <w:color w:val="C5E0B3" w:themeColor="accent6" w:themeTint="66"/>
                                <w:sz w:val="40"/>
                                <w:szCs w:val="40"/>
                              </w:rPr>
                              <w:t xml:space="preserve"> Trombose em Gestantes com COVID</w:t>
                            </w:r>
                            <w:r>
                              <w:rPr>
                                <w:rFonts w:ascii="Bookman Old Style" w:hAnsi="Bookman Old Style" w:cs="Liberation Serif"/>
                                <w:color w:val="C5E0B3" w:themeColor="accent6" w:themeTint="66"/>
                                <w:sz w:val="40"/>
                                <w:szCs w:val="40"/>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68B3B" id="_x0000_t202" coordsize="21600,21600" o:spt="202" path="m,l,21600r21600,l21600,xe">
                <v:stroke joinstyle="miter"/>
                <v:path gradientshapeok="t" o:connecttype="rect"/>
              </v:shapetype>
              <v:shape id="Caixa de Texto 19" o:spid="_x0000_s1026" type="#_x0000_t202" style="position:absolute;margin-left:1.5pt;margin-top:48.75pt;width:396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" filled="f" stroked="f" strokeweight=".5pt">
                <v:textbox>
                  <w:txbxContent>
                    <w:p w:rsidR="00BB621E" w:rsidRPr="00B36A7F" w:rsidRDefault="00766097" w:rsidP="000C074F">
                      <w:pPr>
                        <w:jc w:val="center"/>
                        <w:rPr>
                          <w:rFonts w:ascii="Bookman Old Style" w:hAnsi="Bookman Old Style" w:cs="Liberation Serif"/>
                          <w:color w:val="C5E0B3" w:themeColor="accent6" w:themeTint="66"/>
                          <w:sz w:val="40"/>
                          <w:szCs w:val="40"/>
                        </w:rPr>
                      </w:pPr>
                      <w:r>
                        <w:rPr>
                          <w:rFonts w:ascii="Bookman Old Style" w:hAnsi="Bookman Old Style" w:cs="Liberation Serif"/>
                          <w:color w:val="C5E0B3" w:themeColor="accent6" w:themeTint="66"/>
                          <w:sz w:val="40"/>
                          <w:szCs w:val="40"/>
                        </w:rPr>
                        <w:t>Risco Aumentado de</w:t>
                      </w:r>
                      <w:r w:rsidR="00D34BAE">
                        <w:rPr>
                          <w:rFonts w:ascii="Bookman Old Style" w:hAnsi="Bookman Old Style" w:cs="Liberation Serif"/>
                          <w:color w:val="C5E0B3" w:themeColor="accent6" w:themeTint="66"/>
                          <w:sz w:val="40"/>
                          <w:szCs w:val="40"/>
                        </w:rPr>
                        <w:t xml:space="preserve"> Trombose em Gestantes com COVID</w:t>
                      </w:r>
                      <w:r>
                        <w:rPr>
                          <w:rFonts w:ascii="Bookman Old Style" w:hAnsi="Bookman Old Style" w:cs="Liberation Serif"/>
                          <w:color w:val="C5E0B3" w:themeColor="accent6" w:themeTint="66"/>
                          <w:sz w:val="40"/>
                          <w:szCs w:val="40"/>
                        </w:rPr>
                        <w:t>-19</w:t>
                      </w:r>
                    </w:p>
                  </w:txbxContent>
                </v:textbox>
              </v:shape>
            </w:pict>
          </mc:Fallback>
        </mc:AlternateContent>
      </w:r>
      <w:r w:rsidR="009C2829">
        <w:rPr>
          <w:noProof/>
          <w:lang w:eastAsia="pt-BR"/>
        </w:rPr>
        <mc:AlternateContent>
          <mc:Choice Requires="wps">
            <w:drawing>
              <wp:anchor distT="0" distB="0" distL="114300" distR="114300" simplePos="0" relativeHeight="251665408" behindDoc="0" locked="0" layoutInCell="1" allowOverlap="1" wp14:anchorId="3519A9CE" wp14:editId="34941536">
                <wp:simplePos x="0" y="0"/>
                <wp:positionH relativeFrom="margin">
                  <wp:posOffset>3905250</wp:posOffset>
                </wp:positionH>
                <wp:positionV relativeFrom="paragraph">
                  <wp:posOffset>10324465</wp:posOffset>
                </wp:positionV>
                <wp:extent cx="2695575" cy="257175"/>
                <wp:effectExtent l="0" t="0" r="0" b="0"/>
                <wp:wrapNone/>
                <wp:docPr id="24" name="Caixa de Texto 24"/>
                <wp:cNvGraphicFramePr/>
                <a:graphic xmlns:a="http://schemas.openxmlformats.org/drawingml/2006/main">
                  <a:graphicData uri="http://schemas.microsoft.com/office/word/2010/wordprocessingShape">
                    <wps:wsp>
                      <wps:cNvSpPr txBox="1"/>
                      <wps:spPr>
                        <a:xfrm>
                          <a:off x="0" y="0"/>
                          <a:ext cx="2695575" cy="257175"/>
                        </a:xfrm>
                        <a:prstGeom prst="rect">
                          <a:avLst/>
                        </a:prstGeom>
                        <a:noFill/>
                        <a:ln w="6350">
                          <a:noFill/>
                        </a:ln>
                      </wps:spPr>
                      <wps:txbx>
                        <w:txbxContent>
                          <w:p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6"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9A9CE" id="Caixa de Texto 24" o:spid="_x0000_s1027" type="#_x0000_t202" style="position:absolute;margin-left:307.5pt;margin-top:812.95pt;width:212.25pt;height:2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" filled="f" stroked="f" strokeweight=".5pt">
                <v:textbox>
                  <w:txbxContent>
                    <w:p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7"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v:textbox>
                <w10:wrap anchorx="margin"/>
              </v:shape>
            </w:pict>
          </mc:Fallback>
        </mc:AlternateContent>
      </w:r>
      <w:r w:rsidR="009C2829">
        <w:rPr>
          <w:noProof/>
          <w:lang w:eastAsia="pt-BR"/>
        </w:rPr>
        <mc:AlternateContent>
          <mc:Choice Requires="wps">
            <w:drawing>
              <wp:anchor distT="0" distB="0" distL="114300" distR="114300" simplePos="0" relativeHeight="251664384" behindDoc="0" locked="0" layoutInCell="1" allowOverlap="1" wp14:anchorId="2FFE7622" wp14:editId="5006D50F">
                <wp:simplePos x="0" y="0"/>
                <wp:positionH relativeFrom="column">
                  <wp:posOffset>6362700</wp:posOffset>
                </wp:positionH>
                <wp:positionV relativeFrom="paragraph">
                  <wp:posOffset>9839325</wp:posOffset>
                </wp:positionV>
                <wp:extent cx="514350" cy="704850"/>
                <wp:effectExtent l="0" t="0" r="0" b="0"/>
                <wp:wrapNone/>
                <wp:docPr id="23" name="Retângulo 23"/>
                <wp:cNvGraphicFramePr/>
                <a:graphic xmlns:a="http://schemas.openxmlformats.org/drawingml/2006/main">
                  <a:graphicData uri="http://schemas.microsoft.com/office/word/2010/wordprocessingShape">
                    <wps:wsp>
                      <wps:cNvSpPr/>
                      <wps:spPr>
                        <a:xfrm>
                          <a:off x="0" y="0"/>
                          <a:ext cx="514350" cy="704850"/>
                        </a:xfrm>
                        <a:prstGeom prst="rect">
                          <a:avLst/>
                        </a:prstGeom>
                        <a:blipFill dpi="0" rotWithShape="1">
                          <a:blip r:embed="rId8"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85145" id="Retângulo 23" o:spid="_x0000_s1026" style="position:absolute;margin-left:501pt;margin-top:774.75pt;width:40.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" stroked="f" strokeweight="1pt">
                <v:fill r:id="rId9" o:title="" recolor="t" rotate="t" type="frame"/>
                <v:imagedata recolortarget="black"/>
              </v:rect>
            </w:pict>
          </mc:Fallback>
        </mc:AlternateContent>
      </w:r>
      <w:r w:rsidR="00B36A7F">
        <w:rPr>
          <w:noProof/>
          <w:lang w:eastAsia="pt-BR"/>
        </w:rPr>
        <mc:AlternateContent>
          <mc:Choice Requires="wps">
            <w:drawing>
              <wp:anchor distT="0" distB="0" distL="114300" distR="114300" simplePos="0" relativeHeight="251663360" behindDoc="0" locked="0" layoutInCell="1" allowOverlap="1" wp14:anchorId="31289111" wp14:editId="7C52133C">
                <wp:simplePos x="0" y="0"/>
                <wp:positionH relativeFrom="column">
                  <wp:posOffset>142875</wp:posOffset>
                </wp:positionH>
                <wp:positionV relativeFrom="paragraph">
                  <wp:posOffset>2600325</wp:posOffset>
                </wp:positionV>
                <wp:extent cx="6686550" cy="8077200"/>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6686550" cy="8077200"/>
                        </a:xfrm>
                        <a:prstGeom prst="rect">
                          <a:avLst/>
                        </a:prstGeom>
                        <a:noFill/>
                        <a:ln w="6350">
                          <a:noFill/>
                        </a:ln>
                      </wps:spPr>
                      <wps:txbx>
                        <w:txbxContent>
                          <w:p w:rsidR="00B36A7F" w:rsidRPr="00B36A7F" w:rsidRDefault="00B36A7F" w:rsidP="000C074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r w:rsidR="00766097">
                              <w:rPr>
                                <w:rFonts w:ascii="Bookman Old Style" w:hAnsi="Bookman Old Style" w:cs="Liberation Serif"/>
                                <w:color w:val="C5E0B3" w:themeColor="accent6" w:themeTint="66"/>
                                <w:sz w:val="20"/>
                                <w:szCs w:val="20"/>
                              </w:rPr>
                              <w:t>:</w:t>
                            </w:r>
                          </w:p>
                          <w:p w:rsidR="00766097" w:rsidRPr="00766097" w:rsidRDefault="00766097" w:rsidP="000C074F">
                            <w:pPr>
                              <w:jc w:val="both"/>
                              <w:rPr>
                                <w:rFonts w:ascii="Bookman Old Style" w:hAnsi="Bookman Old Style"/>
                                <w:color w:val="FFFFFF" w:themeColor="background1"/>
                                <w:sz w:val="20"/>
                                <w:szCs w:val="20"/>
                              </w:rPr>
                            </w:pPr>
                            <w:r w:rsidRPr="00766097">
                              <w:rPr>
                                <w:rFonts w:ascii="Bookman Old Style" w:hAnsi="Bookman Old Style"/>
                                <w:color w:val="FFFFFF" w:themeColor="background1"/>
                                <w:sz w:val="20"/>
                                <w:szCs w:val="20"/>
                              </w:rPr>
                              <w:t>A pandemia do COVID-19 resultante do vírus SARS-CoV-2, trouxe muitas preocupações para a saúde da população mundial. Diante desse contexto, devemos dar prioridade ao grupo das mulheres gestantes.</w:t>
                            </w:r>
                          </w:p>
                          <w:p w:rsidR="00B36A7F" w:rsidRPr="00B36A7F" w:rsidRDefault="00B36A7F" w:rsidP="000C074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r w:rsidR="00766097">
                              <w:rPr>
                                <w:rFonts w:ascii="Bookman Old Style" w:hAnsi="Bookman Old Style" w:cs="Liberation Serif"/>
                                <w:color w:val="FFFFFF" w:themeColor="background1"/>
                                <w:sz w:val="20"/>
                                <w:szCs w:val="20"/>
                              </w:rPr>
                              <w:t>:</w:t>
                            </w:r>
                          </w:p>
                          <w:p w:rsidR="00766097" w:rsidRPr="00766097" w:rsidRDefault="00766097" w:rsidP="000C074F">
                            <w:pPr>
                              <w:jc w:val="both"/>
                              <w:rPr>
                                <w:rFonts w:ascii="Bookman Old Style" w:hAnsi="Bookman Old Style"/>
                                <w:color w:val="FFFFFF" w:themeColor="background1"/>
                                <w:sz w:val="20"/>
                                <w:szCs w:val="20"/>
                              </w:rPr>
                            </w:pPr>
                            <w:r w:rsidRPr="00766097">
                              <w:rPr>
                                <w:rFonts w:ascii="Bookman Old Style" w:hAnsi="Bookman Old Style"/>
                                <w:color w:val="FFFFFF" w:themeColor="background1"/>
                                <w:sz w:val="20"/>
                                <w:szCs w:val="20"/>
                              </w:rPr>
                              <w:t>Este resumo tem como objetivo informar profissionais de saúde sobre aspectos v</w:t>
                            </w:r>
                            <w:r w:rsidR="00D34BAE">
                              <w:rPr>
                                <w:rFonts w:ascii="Bookman Old Style" w:hAnsi="Bookman Old Style"/>
                                <w:color w:val="FFFFFF" w:themeColor="background1"/>
                                <w:sz w:val="20"/>
                                <w:szCs w:val="20"/>
                              </w:rPr>
                              <w:t xml:space="preserve">asculares da </w:t>
                            </w:r>
                            <w:r w:rsidR="00D34BAE">
                              <w:rPr>
                                <w:rFonts w:ascii="Bookman Old Style" w:hAnsi="Bookman Old Style"/>
                                <w:color w:val="FFFFFF" w:themeColor="background1"/>
                                <w:sz w:val="20"/>
                                <w:szCs w:val="20"/>
                              </w:rPr>
                              <w:t>interação do novo c</w:t>
                            </w:r>
                            <w:r w:rsidRPr="00766097">
                              <w:rPr>
                                <w:rFonts w:ascii="Bookman Old Style" w:hAnsi="Bookman Old Style"/>
                                <w:color w:val="FFFFFF" w:themeColor="background1"/>
                                <w:sz w:val="20"/>
                                <w:szCs w:val="20"/>
                              </w:rPr>
                              <w:t>oronavírus com indivíduos gestantes, para melhor atendimento de futuros pacientes.</w:t>
                            </w:r>
                          </w:p>
                          <w:p w:rsidR="009211F5" w:rsidRDefault="00B36A7F" w:rsidP="000C074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r w:rsidR="00766097">
                              <w:rPr>
                                <w:rFonts w:ascii="Bookman Old Style" w:hAnsi="Bookman Old Style" w:cs="Liberation Serif"/>
                                <w:color w:val="FFFFFF" w:themeColor="background1"/>
                                <w:sz w:val="20"/>
                                <w:szCs w:val="20"/>
                              </w:rPr>
                              <w:t>:</w:t>
                            </w:r>
                            <w:r w:rsidR="009211F5">
                              <w:rPr>
                                <w:rFonts w:ascii="Bookman Old Style" w:hAnsi="Bookman Old Style" w:cs="Liberation Serif"/>
                                <w:color w:val="FFFFFF" w:themeColor="background1"/>
                                <w:sz w:val="20"/>
                                <w:szCs w:val="20"/>
                              </w:rPr>
                              <w:t xml:space="preserve"> </w:t>
                            </w:r>
                          </w:p>
                          <w:p w:rsidR="00B36A7F" w:rsidRPr="00B36A7F" w:rsidRDefault="009211F5" w:rsidP="000C074F">
                            <w:pPr>
                              <w:jc w:val="both"/>
                              <w:rPr>
                                <w:rFonts w:ascii="Bookman Old Style" w:hAnsi="Bookman Old Style" w:cs="Liberation Serif"/>
                                <w:color w:val="FFFFFF" w:themeColor="background1"/>
                                <w:sz w:val="20"/>
                                <w:szCs w:val="20"/>
                              </w:rPr>
                            </w:pPr>
                            <w:r w:rsidRPr="009211F5">
                              <w:rPr>
                                <w:rFonts w:ascii="Bookman Old Style" w:hAnsi="Bookman Old Style"/>
                                <w:bCs/>
                                <w:color w:val="FFFFFF" w:themeColor="background1"/>
                                <w:sz w:val="20"/>
                                <w:szCs w:val="20"/>
                              </w:rPr>
                              <w:t>Para a elaboração deste resumo foram utilizados o estudo de artigos científicos que descrevam a trombose venosa na gravidez, a ação do vírus SARS-CoV-2 no organismo humano e a associação do vírus com a mulher gestante.</w:t>
                            </w:r>
                          </w:p>
                          <w:p w:rsidR="00B36A7F" w:rsidRPr="00B36A7F" w:rsidRDefault="00B36A7F" w:rsidP="000C074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00766097">
                              <w:rPr>
                                <w:rFonts w:ascii="Bookman Old Style" w:hAnsi="Bookman Old Style" w:cs="Liberation Serif"/>
                                <w:color w:val="FFFFFF" w:themeColor="background1"/>
                                <w:sz w:val="20"/>
                                <w:szCs w:val="20"/>
                              </w:rPr>
                              <w:t>:</w:t>
                            </w:r>
                          </w:p>
                          <w:p w:rsidR="00766097" w:rsidRPr="00766097" w:rsidRDefault="00766097" w:rsidP="000C074F">
                            <w:pPr>
                              <w:jc w:val="both"/>
                              <w:rPr>
                                <w:rFonts w:ascii="Bookman Old Style" w:hAnsi="Bookman Old Style"/>
                                <w:color w:val="FFFFFF" w:themeColor="background1"/>
                                <w:sz w:val="20"/>
                                <w:szCs w:val="20"/>
                              </w:rPr>
                            </w:pPr>
                            <w:r w:rsidRPr="00766097">
                              <w:rPr>
                                <w:rFonts w:ascii="Bookman Old Style" w:hAnsi="Bookman Old Style"/>
                                <w:color w:val="FFFFFF" w:themeColor="background1"/>
                                <w:sz w:val="20"/>
                                <w:szCs w:val="20"/>
                              </w:rPr>
                              <w:t>Foi visto que o vírus SARS-CoV-2 pode causar aumento de dímero-D e dano à célula endotelial, sendo que este dano pode promover tempestades de citocinas e síndromes inflamatórias sistêmicas. Somando esses dois achados com uma estase sanguínea, que pode ser provocada pela compressão da veia cava inferior em um útero gravídico, temos os três pilares da tríade de Virchow, propiciando de um quadro trombótico.</w:t>
                            </w:r>
                          </w:p>
                          <w:p w:rsidR="00766097" w:rsidRPr="00766097" w:rsidRDefault="00766097" w:rsidP="000C074F">
                            <w:pPr>
                              <w:jc w:val="both"/>
                              <w:rPr>
                                <w:rFonts w:ascii="Bookman Old Style" w:hAnsi="Bookman Old Style"/>
                                <w:color w:val="FFFFFF" w:themeColor="background1"/>
                                <w:sz w:val="20"/>
                                <w:szCs w:val="20"/>
                              </w:rPr>
                            </w:pPr>
                            <w:r w:rsidRPr="00766097">
                              <w:rPr>
                                <w:rFonts w:ascii="Bookman Old Style" w:hAnsi="Bookman Old Style"/>
                                <w:color w:val="FFFFFF" w:themeColor="background1"/>
                                <w:sz w:val="20"/>
                                <w:szCs w:val="20"/>
                              </w:rPr>
                              <w:t>Um quadro trombótico em uma paciente gestante, associado à baixa saturação de oxigênio promovido pelo quadro de Covid-19, pode causar hipóxia placentária, o que pode aumentar a produção de compactadores inflamatórios causando mais disfunção endotelial e hipertensão, agravando o quadro da paciente.</w:t>
                            </w:r>
                          </w:p>
                          <w:p w:rsidR="00B36A7F" w:rsidRPr="00B36A7F" w:rsidRDefault="00B36A7F" w:rsidP="000C074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Pr="00B36A7F">
                              <w:rPr>
                                <w:rFonts w:ascii="Bookman Old Style" w:hAnsi="Bookman Old Style" w:cs="Liberation Serif"/>
                                <w:color w:val="FFFFFF" w:themeColor="background1"/>
                                <w:sz w:val="20"/>
                                <w:szCs w:val="20"/>
                              </w:rPr>
                              <w:t xml:space="preserve">: </w:t>
                            </w:r>
                          </w:p>
                          <w:p w:rsidR="00766097" w:rsidRPr="00766097" w:rsidRDefault="00766097" w:rsidP="000C074F">
                            <w:pPr>
                              <w:jc w:val="both"/>
                              <w:rPr>
                                <w:rFonts w:ascii="Bookman Old Style" w:hAnsi="Bookman Old Style"/>
                                <w:color w:val="FFFFFF" w:themeColor="background1"/>
                                <w:sz w:val="20"/>
                                <w:szCs w:val="20"/>
                              </w:rPr>
                            </w:pPr>
                            <w:r w:rsidRPr="00766097">
                              <w:rPr>
                                <w:rFonts w:ascii="Bookman Old Style" w:hAnsi="Bookman Old Style"/>
                                <w:color w:val="FFFFFF" w:themeColor="background1"/>
                                <w:sz w:val="20"/>
                                <w:szCs w:val="20"/>
                              </w:rPr>
                              <w:t>A partir dos resultados, é possível concluir que haja uma possibilidade de maior risco de pró-trombótico em pacientes gestantes com Covid-19. Logo, uma equipe multidisciplinar deve analisar a possibilidade de medicações antitrombóticas para tais pacientes.</w:t>
                            </w:r>
                          </w:p>
                          <w:p w:rsidR="00B36A7F" w:rsidRPr="00B36A7F" w:rsidRDefault="00B36A7F" w:rsidP="000C074F">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p>
                          <w:p w:rsidR="00B36A7F" w:rsidRDefault="00930C34" w:rsidP="000C074F">
                            <w:pPr>
                              <w:jc w:val="both"/>
                              <w:rPr>
                                <w:rFonts w:ascii="Bookman Old Style" w:hAnsi="Bookman Old Style" w:cs="Liberation Serif"/>
                                <w:i/>
                                <w:color w:val="FFFFFF" w:themeColor="background1"/>
                                <w:sz w:val="20"/>
                                <w:szCs w:val="20"/>
                              </w:rPr>
                            </w:pPr>
                            <w:r>
                              <w:rPr>
                                <w:rFonts w:ascii="Bookman Old Style" w:hAnsi="Bookman Old Style" w:cs="Liberation Serif"/>
                                <w:i/>
                                <w:color w:val="FFFFFF" w:themeColor="background1"/>
                                <w:sz w:val="20"/>
                                <w:szCs w:val="20"/>
                              </w:rPr>
                              <w:t xml:space="preserve">Trombose. COVID-19. Gestante de Risco. </w:t>
                            </w:r>
                          </w:p>
                          <w:p w:rsidR="00B36A7F" w:rsidRDefault="00B36A7F" w:rsidP="000C074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rsidR="00B36A7F" w:rsidRPr="00B36A7F" w:rsidRDefault="00B36A7F" w:rsidP="000C074F">
                            <w:pPr>
                              <w:spacing w:after="0" w:line="240" w:lineRule="auto"/>
                              <w:jc w:val="both"/>
                              <w:rPr>
                                <w:rFonts w:ascii="Bookman Old Style" w:hAnsi="Bookman Old Style" w:cs="Liberation Serif"/>
                                <w:color w:val="FFFFFF" w:themeColor="background1"/>
                                <w:sz w:val="16"/>
                                <w:szCs w:val="16"/>
                              </w:rPr>
                            </w:pPr>
                          </w:p>
                          <w:p w:rsidR="00B36A7F" w:rsidRPr="00B36A7F" w:rsidRDefault="00B36A7F" w:rsidP="000C074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00930C34">
                              <w:rPr>
                                <w:rFonts w:ascii="Bookman Old Style" w:hAnsi="Bookman Old Style" w:cs="Liberation Serif"/>
                                <w:color w:val="FFFFFF" w:themeColor="background1"/>
                                <w:sz w:val="16"/>
                                <w:szCs w:val="16"/>
                              </w:rPr>
                              <w:t>Discente, Centro Universitário Atenas, Paracatu, MG</w:t>
                            </w:r>
                          </w:p>
                          <w:p w:rsidR="00B36A7F" w:rsidRPr="00B36A7F" w:rsidRDefault="00B36A7F" w:rsidP="000C074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2</w:t>
                            </w:r>
                            <w:r w:rsidRPr="00B36A7F">
                              <w:rPr>
                                <w:rFonts w:ascii="Bookman Old Style" w:hAnsi="Bookman Old Style" w:cs="Liberation Serif"/>
                                <w:color w:val="FFFFFF" w:themeColor="background1"/>
                                <w:sz w:val="16"/>
                                <w:szCs w:val="16"/>
                              </w:rPr>
                              <w:t xml:space="preserve">Docente, Centro Universitário </w:t>
                            </w:r>
                            <w:r w:rsidR="00930C34">
                              <w:rPr>
                                <w:rFonts w:ascii="Bookman Old Style" w:hAnsi="Bookman Old Style" w:cs="Liberation Serif"/>
                                <w:color w:val="FFFFFF" w:themeColor="background1"/>
                                <w:sz w:val="16"/>
                                <w:szCs w:val="16"/>
                              </w:rPr>
                              <w:t>Atenas, Paracatu,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89111" id="Caixa de Texto 21" o:spid="_x0000_s1028" type="#_x0000_t202" style="position:absolute;margin-left:11.25pt;margin-top:204.75pt;width:526.5pt;height: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" filled="f" stroked="f" strokeweight=".5pt">
                <v:textbox>
                  <w:txbxContent>
                    <w:p w:rsidR="00B36A7F" w:rsidRPr="00B36A7F" w:rsidRDefault="00B36A7F" w:rsidP="000C074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r w:rsidR="00766097">
                        <w:rPr>
                          <w:rFonts w:ascii="Bookman Old Style" w:hAnsi="Bookman Old Style" w:cs="Liberation Serif"/>
                          <w:color w:val="C5E0B3" w:themeColor="accent6" w:themeTint="66"/>
                          <w:sz w:val="20"/>
                          <w:szCs w:val="20"/>
                        </w:rPr>
                        <w:t>:</w:t>
                      </w:r>
                    </w:p>
                    <w:p w:rsidR="00766097" w:rsidRPr="00766097" w:rsidRDefault="00766097" w:rsidP="000C074F">
                      <w:pPr>
                        <w:jc w:val="both"/>
                        <w:rPr>
                          <w:rFonts w:ascii="Bookman Old Style" w:hAnsi="Bookman Old Style"/>
                          <w:color w:val="FFFFFF" w:themeColor="background1"/>
                          <w:sz w:val="20"/>
                          <w:szCs w:val="20"/>
                        </w:rPr>
                      </w:pPr>
                      <w:r w:rsidRPr="00766097">
                        <w:rPr>
                          <w:rFonts w:ascii="Bookman Old Style" w:hAnsi="Bookman Old Style"/>
                          <w:color w:val="FFFFFF" w:themeColor="background1"/>
                          <w:sz w:val="20"/>
                          <w:szCs w:val="20"/>
                        </w:rPr>
                        <w:t>A pandemia do COVID-19 resultante do vírus SARS-CoV-2, trouxe muitas preocupações para a saúde da população mundial. Diante desse contexto, devemos dar prioridade ao grupo das mulheres gestantes.</w:t>
                      </w:r>
                    </w:p>
                    <w:p w:rsidR="00B36A7F" w:rsidRPr="00B36A7F" w:rsidRDefault="00B36A7F" w:rsidP="000C074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r w:rsidR="00766097">
                        <w:rPr>
                          <w:rFonts w:ascii="Bookman Old Style" w:hAnsi="Bookman Old Style" w:cs="Liberation Serif"/>
                          <w:color w:val="FFFFFF" w:themeColor="background1"/>
                          <w:sz w:val="20"/>
                          <w:szCs w:val="20"/>
                        </w:rPr>
                        <w:t>:</w:t>
                      </w:r>
                    </w:p>
                    <w:p w:rsidR="00766097" w:rsidRPr="00766097" w:rsidRDefault="00766097" w:rsidP="000C074F">
                      <w:pPr>
                        <w:jc w:val="both"/>
                        <w:rPr>
                          <w:rFonts w:ascii="Bookman Old Style" w:hAnsi="Bookman Old Style"/>
                          <w:color w:val="FFFFFF" w:themeColor="background1"/>
                          <w:sz w:val="20"/>
                          <w:szCs w:val="20"/>
                        </w:rPr>
                      </w:pPr>
                      <w:r w:rsidRPr="00766097">
                        <w:rPr>
                          <w:rFonts w:ascii="Bookman Old Style" w:hAnsi="Bookman Old Style"/>
                          <w:color w:val="FFFFFF" w:themeColor="background1"/>
                          <w:sz w:val="20"/>
                          <w:szCs w:val="20"/>
                        </w:rPr>
                        <w:t>Este resumo tem como objetivo informar profissionais de saúde sobre aspectos v</w:t>
                      </w:r>
                      <w:r w:rsidR="00D34BAE">
                        <w:rPr>
                          <w:rFonts w:ascii="Bookman Old Style" w:hAnsi="Bookman Old Style"/>
                          <w:color w:val="FFFFFF" w:themeColor="background1"/>
                          <w:sz w:val="20"/>
                          <w:szCs w:val="20"/>
                        </w:rPr>
                        <w:t xml:space="preserve">asculares da </w:t>
                      </w:r>
                      <w:r w:rsidR="00D34BAE">
                        <w:rPr>
                          <w:rFonts w:ascii="Bookman Old Style" w:hAnsi="Bookman Old Style"/>
                          <w:color w:val="FFFFFF" w:themeColor="background1"/>
                          <w:sz w:val="20"/>
                          <w:szCs w:val="20"/>
                        </w:rPr>
                        <w:t>interação do novo c</w:t>
                      </w:r>
                      <w:r w:rsidRPr="00766097">
                        <w:rPr>
                          <w:rFonts w:ascii="Bookman Old Style" w:hAnsi="Bookman Old Style"/>
                          <w:color w:val="FFFFFF" w:themeColor="background1"/>
                          <w:sz w:val="20"/>
                          <w:szCs w:val="20"/>
                        </w:rPr>
                        <w:t>oronavírus com indivíduos gestantes, para melhor atendimento de futuros pacientes.</w:t>
                      </w:r>
                    </w:p>
                    <w:p w:rsidR="009211F5" w:rsidRDefault="00B36A7F" w:rsidP="000C074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r w:rsidR="00766097">
                        <w:rPr>
                          <w:rFonts w:ascii="Bookman Old Style" w:hAnsi="Bookman Old Style" w:cs="Liberation Serif"/>
                          <w:color w:val="FFFFFF" w:themeColor="background1"/>
                          <w:sz w:val="20"/>
                          <w:szCs w:val="20"/>
                        </w:rPr>
                        <w:t>:</w:t>
                      </w:r>
                      <w:r w:rsidR="009211F5">
                        <w:rPr>
                          <w:rFonts w:ascii="Bookman Old Style" w:hAnsi="Bookman Old Style" w:cs="Liberation Serif"/>
                          <w:color w:val="FFFFFF" w:themeColor="background1"/>
                          <w:sz w:val="20"/>
                          <w:szCs w:val="20"/>
                        </w:rPr>
                        <w:t xml:space="preserve"> </w:t>
                      </w:r>
                    </w:p>
                    <w:p w:rsidR="00B36A7F" w:rsidRPr="00B36A7F" w:rsidRDefault="009211F5" w:rsidP="000C074F">
                      <w:pPr>
                        <w:jc w:val="both"/>
                        <w:rPr>
                          <w:rFonts w:ascii="Bookman Old Style" w:hAnsi="Bookman Old Style" w:cs="Liberation Serif"/>
                          <w:color w:val="FFFFFF" w:themeColor="background1"/>
                          <w:sz w:val="20"/>
                          <w:szCs w:val="20"/>
                        </w:rPr>
                      </w:pPr>
                      <w:r w:rsidRPr="009211F5">
                        <w:rPr>
                          <w:rFonts w:ascii="Bookman Old Style" w:hAnsi="Bookman Old Style"/>
                          <w:bCs/>
                          <w:color w:val="FFFFFF" w:themeColor="background1"/>
                          <w:sz w:val="20"/>
                          <w:szCs w:val="20"/>
                        </w:rPr>
                        <w:t>Para a elaboração deste resumo foram utilizados o estudo de artigos científicos que descrevam a trombose venosa na gravidez, a ação do vírus SARS-CoV-2 no organismo humano e a associação do vírus com a mulher gestante.</w:t>
                      </w:r>
                    </w:p>
                    <w:p w:rsidR="00B36A7F" w:rsidRPr="00B36A7F" w:rsidRDefault="00B36A7F" w:rsidP="000C074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00766097">
                        <w:rPr>
                          <w:rFonts w:ascii="Bookman Old Style" w:hAnsi="Bookman Old Style" w:cs="Liberation Serif"/>
                          <w:color w:val="FFFFFF" w:themeColor="background1"/>
                          <w:sz w:val="20"/>
                          <w:szCs w:val="20"/>
                        </w:rPr>
                        <w:t>:</w:t>
                      </w:r>
                    </w:p>
                    <w:p w:rsidR="00766097" w:rsidRPr="00766097" w:rsidRDefault="00766097" w:rsidP="000C074F">
                      <w:pPr>
                        <w:jc w:val="both"/>
                        <w:rPr>
                          <w:rFonts w:ascii="Bookman Old Style" w:hAnsi="Bookman Old Style"/>
                          <w:color w:val="FFFFFF" w:themeColor="background1"/>
                          <w:sz w:val="20"/>
                          <w:szCs w:val="20"/>
                        </w:rPr>
                      </w:pPr>
                      <w:r w:rsidRPr="00766097">
                        <w:rPr>
                          <w:rFonts w:ascii="Bookman Old Style" w:hAnsi="Bookman Old Style"/>
                          <w:color w:val="FFFFFF" w:themeColor="background1"/>
                          <w:sz w:val="20"/>
                          <w:szCs w:val="20"/>
                        </w:rPr>
                        <w:t>Foi visto que o vírus SARS-CoV-2 pode causar aumento de dímero-D e dano à célula endotelial, sendo que este dano pode promover tempestades de citocinas e síndromes inflamatórias sistêmicas. Somando esses dois achados com uma estase sanguínea, que pode ser provocada pela compressão da veia cava inferior em um útero gravídico, temos os três pilares da tríade de Virchow, propiciando de um quadro trombótico.</w:t>
                      </w:r>
                    </w:p>
                    <w:p w:rsidR="00766097" w:rsidRPr="00766097" w:rsidRDefault="00766097" w:rsidP="000C074F">
                      <w:pPr>
                        <w:jc w:val="both"/>
                        <w:rPr>
                          <w:rFonts w:ascii="Bookman Old Style" w:hAnsi="Bookman Old Style"/>
                          <w:color w:val="FFFFFF" w:themeColor="background1"/>
                          <w:sz w:val="20"/>
                          <w:szCs w:val="20"/>
                        </w:rPr>
                      </w:pPr>
                      <w:r w:rsidRPr="00766097">
                        <w:rPr>
                          <w:rFonts w:ascii="Bookman Old Style" w:hAnsi="Bookman Old Style"/>
                          <w:color w:val="FFFFFF" w:themeColor="background1"/>
                          <w:sz w:val="20"/>
                          <w:szCs w:val="20"/>
                        </w:rPr>
                        <w:t>Um quadro trombótico em uma paciente gestante, associado à baixa saturação de oxigênio promovido pelo quadro de Covid-19, pode causar hipóxia placentária, o que pode aumentar a produção de compactadores inflamatórios causando mais disfunção endotelial e hipertensão, agravando o quadro da paciente.</w:t>
                      </w:r>
                    </w:p>
                    <w:p w:rsidR="00B36A7F" w:rsidRPr="00B36A7F" w:rsidRDefault="00B36A7F" w:rsidP="000C074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Pr="00B36A7F">
                        <w:rPr>
                          <w:rFonts w:ascii="Bookman Old Style" w:hAnsi="Bookman Old Style" w:cs="Liberation Serif"/>
                          <w:color w:val="FFFFFF" w:themeColor="background1"/>
                          <w:sz w:val="20"/>
                          <w:szCs w:val="20"/>
                        </w:rPr>
                        <w:t xml:space="preserve">: </w:t>
                      </w:r>
                    </w:p>
                    <w:p w:rsidR="00766097" w:rsidRPr="00766097" w:rsidRDefault="00766097" w:rsidP="000C074F">
                      <w:pPr>
                        <w:jc w:val="both"/>
                        <w:rPr>
                          <w:rFonts w:ascii="Bookman Old Style" w:hAnsi="Bookman Old Style"/>
                          <w:color w:val="FFFFFF" w:themeColor="background1"/>
                          <w:sz w:val="20"/>
                          <w:szCs w:val="20"/>
                        </w:rPr>
                      </w:pPr>
                      <w:r w:rsidRPr="00766097">
                        <w:rPr>
                          <w:rFonts w:ascii="Bookman Old Style" w:hAnsi="Bookman Old Style"/>
                          <w:color w:val="FFFFFF" w:themeColor="background1"/>
                          <w:sz w:val="20"/>
                          <w:szCs w:val="20"/>
                        </w:rPr>
                        <w:t>A partir dos resultados, é possível concluir que haja uma possibilidade de maior risco de pró-trombótico em pacientes gestantes com Covid-19. Logo, uma equipe multidisciplinar deve analisar a possibilidade de medicações antitrombóticas para tais pacientes.</w:t>
                      </w:r>
                    </w:p>
                    <w:p w:rsidR="00B36A7F" w:rsidRPr="00B36A7F" w:rsidRDefault="00B36A7F" w:rsidP="000C074F">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p>
                    <w:p w:rsidR="00B36A7F" w:rsidRDefault="00930C34" w:rsidP="000C074F">
                      <w:pPr>
                        <w:jc w:val="both"/>
                        <w:rPr>
                          <w:rFonts w:ascii="Bookman Old Style" w:hAnsi="Bookman Old Style" w:cs="Liberation Serif"/>
                          <w:i/>
                          <w:color w:val="FFFFFF" w:themeColor="background1"/>
                          <w:sz w:val="20"/>
                          <w:szCs w:val="20"/>
                        </w:rPr>
                      </w:pPr>
                      <w:r>
                        <w:rPr>
                          <w:rFonts w:ascii="Bookman Old Style" w:hAnsi="Bookman Old Style" w:cs="Liberation Serif"/>
                          <w:i/>
                          <w:color w:val="FFFFFF" w:themeColor="background1"/>
                          <w:sz w:val="20"/>
                          <w:szCs w:val="20"/>
                        </w:rPr>
                        <w:t xml:space="preserve">Trombose. COVID-19. Gestante de Risco. </w:t>
                      </w:r>
                    </w:p>
                    <w:p w:rsidR="00B36A7F" w:rsidRDefault="00B36A7F" w:rsidP="000C074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rsidR="00B36A7F" w:rsidRPr="00B36A7F" w:rsidRDefault="00B36A7F" w:rsidP="000C074F">
                      <w:pPr>
                        <w:spacing w:after="0" w:line="240" w:lineRule="auto"/>
                        <w:jc w:val="both"/>
                        <w:rPr>
                          <w:rFonts w:ascii="Bookman Old Style" w:hAnsi="Bookman Old Style" w:cs="Liberation Serif"/>
                          <w:color w:val="FFFFFF" w:themeColor="background1"/>
                          <w:sz w:val="16"/>
                          <w:szCs w:val="16"/>
                        </w:rPr>
                      </w:pPr>
                    </w:p>
                    <w:p w:rsidR="00B36A7F" w:rsidRPr="00B36A7F" w:rsidRDefault="00B36A7F" w:rsidP="000C074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00930C34">
                        <w:rPr>
                          <w:rFonts w:ascii="Bookman Old Style" w:hAnsi="Bookman Old Style" w:cs="Liberation Serif"/>
                          <w:color w:val="FFFFFF" w:themeColor="background1"/>
                          <w:sz w:val="16"/>
                          <w:szCs w:val="16"/>
                        </w:rPr>
                        <w:t>Discente, Centro Universitário Atenas, Paracatu, MG</w:t>
                      </w:r>
                    </w:p>
                    <w:p w:rsidR="00B36A7F" w:rsidRPr="00B36A7F" w:rsidRDefault="00B36A7F" w:rsidP="000C074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2</w:t>
                      </w:r>
                      <w:r w:rsidRPr="00B36A7F">
                        <w:rPr>
                          <w:rFonts w:ascii="Bookman Old Style" w:hAnsi="Bookman Old Style" w:cs="Liberation Serif"/>
                          <w:color w:val="FFFFFF" w:themeColor="background1"/>
                          <w:sz w:val="16"/>
                          <w:szCs w:val="16"/>
                        </w:rPr>
                        <w:t xml:space="preserve">Docente, Centro Universitário </w:t>
                      </w:r>
                      <w:r w:rsidR="00930C34">
                        <w:rPr>
                          <w:rFonts w:ascii="Bookman Old Style" w:hAnsi="Bookman Old Style" w:cs="Liberation Serif"/>
                          <w:color w:val="FFFFFF" w:themeColor="background1"/>
                          <w:sz w:val="16"/>
                          <w:szCs w:val="16"/>
                        </w:rPr>
                        <w:t>Atenas, Paracatu, MG</w:t>
                      </w:r>
                    </w:p>
                  </w:txbxContent>
                </v:textbox>
              </v:shape>
            </w:pict>
          </mc:Fallback>
        </mc:AlternateContent>
      </w:r>
      <w:r w:rsidR="00B36A7F">
        <w:rPr>
          <w:noProof/>
          <w:lang w:eastAsia="pt-BR"/>
        </w:rPr>
        <mc:AlternateContent>
          <mc:Choice Requires="wps">
            <w:drawing>
              <wp:anchor distT="0" distB="0" distL="114300" distR="114300" simplePos="0" relativeHeight="251661312" behindDoc="0" locked="0" layoutInCell="1" allowOverlap="1" wp14:anchorId="73B8F1BC" wp14:editId="191EACC4">
                <wp:simplePos x="0" y="0"/>
                <wp:positionH relativeFrom="column">
                  <wp:posOffset>38100</wp:posOffset>
                </wp:positionH>
                <wp:positionV relativeFrom="paragraph">
                  <wp:posOffset>1638300</wp:posOffset>
                </wp:positionV>
                <wp:extent cx="5010150" cy="561975"/>
                <wp:effectExtent l="0" t="0" r="0" b="0"/>
                <wp:wrapNone/>
                <wp:docPr id="20" name="Caixa de Texto 20"/>
                <wp:cNvGraphicFramePr/>
                <a:graphic xmlns:a="http://schemas.openxmlformats.org/drawingml/2006/main">
                  <a:graphicData uri="http://schemas.microsoft.com/office/word/2010/wordprocessingShape">
                    <wps:wsp>
                      <wps:cNvSpPr txBox="1"/>
                      <wps:spPr>
                        <a:xfrm>
                          <a:off x="0" y="0"/>
                          <a:ext cx="5010150" cy="561975"/>
                        </a:xfrm>
                        <a:prstGeom prst="rect">
                          <a:avLst/>
                        </a:prstGeom>
                        <a:noFill/>
                        <a:ln w="6350">
                          <a:noFill/>
                        </a:ln>
                      </wps:spPr>
                      <wps:txbx>
                        <w:txbxContent>
                          <w:p w:rsidR="00B36A7F" w:rsidRPr="0012334B" w:rsidRDefault="0012334B" w:rsidP="0012334B">
                            <w:pPr>
                              <w:jc w:val="both"/>
                              <w:rPr>
                                <w:rFonts w:ascii="Bookman Old Style" w:hAnsi="Bookman Old Style" w:cs="Liberation Serif"/>
                                <w:color w:val="FFFFFF" w:themeColor="background1"/>
                                <w:sz w:val="20"/>
                                <w:szCs w:val="20"/>
                              </w:rPr>
                            </w:pPr>
                            <w:r w:rsidRPr="0012334B">
                              <w:rPr>
                                <w:rFonts w:ascii="Bookman Old Style" w:hAnsi="Bookman Old Style" w:cs="Liberation Serif"/>
                                <w:color w:val="FFFFFF" w:themeColor="background1"/>
                                <w:sz w:val="20"/>
                                <w:szCs w:val="20"/>
                              </w:rPr>
                              <w:t xml:space="preserve">Autores: </w:t>
                            </w:r>
                            <w:r w:rsidR="009B68BF">
                              <w:rPr>
                                <w:rFonts w:ascii="Bookman Old Style" w:hAnsi="Bookman Old Style" w:cs="Liberation Serif"/>
                                <w:color w:val="FFFFFF" w:themeColor="background1"/>
                                <w:sz w:val="20"/>
                                <w:szCs w:val="20"/>
                              </w:rPr>
                              <w:t>Lucas Botelho Resende¹, Carolina Freitas Lopes de Oliveira¹, Milena Marques Ramos Correia¹,</w:t>
                            </w:r>
                            <w:r w:rsidR="009211F5">
                              <w:rPr>
                                <w:rFonts w:ascii="Bookman Old Style" w:hAnsi="Bookman Old Style" w:cs="Liberation Serif"/>
                                <w:color w:val="FFFFFF" w:themeColor="background1"/>
                                <w:sz w:val="20"/>
                                <w:szCs w:val="20"/>
                              </w:rPr>
                              <w:t xml:space="preserve"> Lucas </w:t>
                            </w:r>
                            <w:r w:rsidR="009211F5">
                              <w:rPr>
                                <w:rFonts w:ascii="Bookman Old Style" w:hAnsi="Bookman Old Style" w:cs="Liberation Serif"/>
                                <w:color w:val="FFFFFF" w:themeColor="background1"/>
                                <w:sz w:val="20"/>
                                <w:szCs w:val="20"/>
                              </w:rPr>
                              <w:t>Roberto Frederico Bieniek¹, Márden Estêvão Mattos Júnior²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8F1BC" id="Caixa de Texto 20" o:spid="_x0000_s1029" type="#_x0000_t202" style="position:absolute;margin-left:3pt;margin-top:129pt;width:394.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" filled="f" stroked="f" strokeweight=".5pt">
                <v:textbox>
                  <w:txbxContent>
                    <w:p w:rsidR="00B36A7F" w:rsidRPr="0012334B" w:rsidRDefault="0012334B" w:rsidP="0012334B">
                      <w:pPr>
                        <w:jc w:val="both"/>
                        <w:rPr>
                          <w:rFonts w:ascii="Bookman Old Style" w:hAnsi="Bookman Old Style" w:cs="Liberation Serif"/>
                          <w:color w:val="FFFFFF" w:themeColor="background1"/>
                          <w:sz w:val="20"/>
                          <w:szCs w:val="20"/>
                        </w:rPr>
                      </w:pPr>
                      <w:r w:rsidRPr="0012334B">
                        <w:rPr>
                          <w:rFonts w:ascii="Bookman Old Style" w:hAnsi="Bookman Old Style" w:cs="Liberation Serif"/>
                          <w:color w:val="FFFFFF" w:themeColor="background1"/>
                          <w:sz w:val="20"/>
                          <w:szCs w:val="20"/>
                        </w:rPr>
                        <w:t xml:space="preserve">Autores: </w:t>
                      </w:r>
                      <w:r w:rsidR="009B68BF">
                        <w:rPr>
                          <w:rFonts w:ascii="Bookman Old Style" w:hAnsi="Bookman Old Style" w:cs="Liberation Serif"/>
                          <w:color w:val="FFFFFF" w:themeColor="background1"/>
                          <w:sz w:val="20"/>
                          <w:szCs w:val="20"/>
                        </w:rPr>
                        <w:t>Lucas Botelho Resende¹, Carolina Freitas Lopes de Oliveira¹, Milena Marques Ramos Correia¹,</w:t>
                      </w:r>
                      <w:r w:rsidR="009211F5">
                        <w:rPr>
                          <w:rFonts w:ascii="Bookman Old Style" w:hAnsi="Bookman Old Style" w:cs="Liberation Serif"/>
                          <w:color w:val="FFFFFF" w:themeColor="background1"/>
                          <w:sz w:val="20"/>
                          <w:szCs w:val="20"/>
                        </w:rPr>
                        <w:t xml:space="preserve"> Lucas </w:t>
                      </w:r>
                      <w:r w:rsidR="009211F5">
                        <w:rPr>
                          <w:rFonts w:ascii="Bookman Old Style" w:hAnsi="Bookman Old Style" w:cs="Liberation Serif"/>
                          <w:color w:val="FFFFFF" w:themeColor="background1"/>
                          <w:sz w:val="20"/>
                          <w:szCs w:val="20"/>
                        </w:rPr>
                        <w:t>Roberto Frederico Bieniek¹, Márden Estêvão Mattos Júnior²</w:t>
                      </w:r>
                    </w:p>
                  </w:txbxContent>
                </v:textbox>
              </v:shape>
            </w:pict>
          </mc:Fallback>
        </mc:AlternateContent>
      </w:r>
      <w:r w:rsidR="00BB621E" w:rsidRPr="00BB621E">
        <w:rPr>
          <w:noProof/>
          <w:lang w:eastAsia="pt-BR"/>
        </w:rPr>
        <w:drawing>
          <wp:inline distT="0" distB="0" distL="0" distR="0">
            <wp:extent cx="7553325" cy="10683104"/>
            <wp:effectExtent l="0" t="0" r="0" b="4445"/>
            <wp:docPr id="18" name="Imagem 18" descr="C:\Users\Acer\Desktop\EDITORA\evento parceiro publicação dos anais e premiados CIS\MODELO DO RESU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EDITORA\evento parceiro publicação dos anais e premiados CIS\MODELO DO RESUM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5154" cy="10685691"/>
                    </a:xfrm>
                    <a:prstGeom prst="rect">
                      <a:avLst/>
                    </a:prstGeom>
                    <a:noFill/>
                    <a:ln>
                      <a:noFill/>
                    </a:ln>
                  </pic:spPr>
                </pic:pic>
              </a:graphicData>
            </a:graphic>
          </wp:inline>
        </w:drawing>
      </w:r>
      <w:bookmarkStart w:id="0" w:name="_GoBack"/>
      <w:bookmarkEnd w:id="0"/>
    </w:p>
    <w:sectPr w:rsidR="0064586B" w:rsidSect="00BB621E">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304B" w:rsidRDefault="00C6304B" w:rsidP="000B32CF">
      <w:pPr>
        <w:spacing w:after="0" w:line="240" w:lineRule="auto"/>
      </w:pPr>
      <w:r>
        <w:separator/>
      </w:r>
    </w:p>
  </w:endnote>
  <w:endnote w:type="continuationSeparator" w:id="0">
    <w:p w:rsidR="00C6304B" w:rsidRDefault="00C6304B" w:rsidP="000B3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Liberation Serif">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304B" w:rsidRDefault="00C6304B" w:rsidP="000B32CF">
      <w:pPr>
        <w:spacing w:after="0" w:line="240" w:lineRule="auto"/>
      </w:pPr>
      <w:r>
        <w:separator/>
      </w:r>
    </w:p>
  </w:footnote>
  <w:footnote w:type="continuationSeparator" w:id="0">
    <w:p w:rsidR="00C6304B" w:rsidRDefault="00C6304B" w:rsidP="000B32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2CF"/>
    <w:rsid w:val="000B32CF"/>
    <w:rsid w:val="000C074F"/>
    <w:rsid w:val="0012334B"/>
    <w:rsid w:val="00283261"/>
    <w:rsid w:val="006B2853"/>
    <w:rsid w:val="007221C9"/>
    <w:rsid w:val="00766097"/>
    <w:rsid w:val="00910A25"/>
    <w:rsid w:val="009211F5"/>
    <w:rsid w:val="00930C34"/>
    <w:rsid w:val="009B68BF"/>
    <w:rsid w:val="009C2829"/>
    <w:rsid w:val="009C55E6"/>
    <w:rsid w:val="00B36A7F"/>
    <w:rsid w:val="00BB621E"/>
    <w:rsid w:val="00BF7B8E"/>
    <w:rsid w:val="00C27E62"/>
    <w:rsid w:val="00C6304B"/>
    <w:rsid w:val="00D34BAE"/>
    <w:rsid w:val="00FC0F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72AE963-A7A4-4B86-8458-F84962326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32CF"/>
    <w:pPr>
      <w:tabs>
        <w:tab w:val="center" w:pos="4252"/>
        <w:tab w:val="right" w:pos="8504"/>
      </w:tabs>
      <w:spacing w:after="0" w:line="240" w:lineRule="auto"/>
    </w:pPr>
  </w:style>
  <w:style w:type="character" w:customStyle="1" w:styleId="HeaderChar">
    <w:name w:val="Header Char"/>
    <w:basedOn w:val="DefaultParagraphFont"/>
    <w:link w:val="Header"/>
    <w:uiPriority w:val="99"/>
    <w:rsid w:val="000B32CF"/>
  </w:style>
  <w:style w:type="paragraph" w:styleId="Footer">
    <w:name w:val="footer"/>
    <w:basedOn w:val="Normal"/>
    <w:link w:val="FooterChar"/>
    <w:uiPriority w:val="99"/>
    <w:unhideWhenUsed/>
    <w:rsid w:val="000B32CF"/>
    <w:pPr>
      <w:tabs>
        <w:tab w:val="center" w:pos="4252"/>
        <w:tab w:val="right" w:pos="8504"/>
      </w:tabs>
      <w:spacing w:after="0" w:line="240" w:lineRule="auto"/>
    </w:pPr>
  </w:style>
  <w:style w:type="character" w:customStyle="1" w:styleId="FooterChar">
    <w:name w:val="Footer Char"/>
    <w:basedOn w:val="DefaultParagraphFont"/>
    <w:link w:val="Footer"/>
    <w:uiPriority w:val="99"/>
    <w:rsid w:val="000B32CF"/>
  </w:style>
  <w:style w:type="character" w:styleId="Hyperlink">
    <w:name w:val="Hyperlink"/>
    <w:basedOn w:val="DefaultParagraphFont"/>
    <w:uiPriority w:val="99"/>
    <w:unhideWhenUsed/>
    <w:rsid w:val="000B32CF"/>
    <w:rPr>
      <w:color w:val="0563C1" w:themeColor="hyperlink"/>
      <w:u w:val="single"/>
    </w:rPr>
  </w:style>
  <w:style w:type="paragraph" w:styleId="BalloonText">
    <w:name w:val="Balloon Text"/>
    <w:basedOn w:val="Normal"/>
    <w:link w:val="BalloonTextChar"/>
    <w:uiPriority w:val="99"/>
    <w:semiHidden/>
    <w:unhideWhenUsed/>
    <w:rsid w:val="007660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0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696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www.editorapasteur.com.b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ditorapasteur.com.br"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6</Characters>
  <Application>Microsoft Office Word</Application>
  <DocSecurity>0</DocSecurity>
  <Lines>1</Lines>
  <Paragraphs>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RICHARDISON RESENDE OLIVEIRA</cp:lastModifiedBy>
  <cp:revision>2</cp:revision>
  <dcterms:created xsi:type="dcterms:W3CDTF">2021-05-28T19:02:00Z</dcterms:created>
  <dcterms:modified xsi:type="dcterms:W3CDTF">2021-05-28T19:02:00Z</dcterms:modified>
</cp:coreProperties>
</file>