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2A1B6801" w:rsidR="00FB252A" w:rsidRPr="00ED6FE6" w:rsidRDefault="00ED6FE6" w:rsidP="00ED6FE6">
      <w:pPr>
        <w:jc w:val="center"/>
        <w:rPr>
          <w:rFonts w:ascii="Arial" w:hAnsi="Arial" w:cs="Arial"/>
          <w:b/>
          <w:sz w:val="28"/>
          <w:szCs w:val="28"/>
        </w:rPr>
      </w:pPr>
      <w:r w:rsidRPr="00ED6FE6">
        <w:rPr>
          <w:rFonts w:ascii="Arial" w:hAnsi="Arial" w:cs="Arial"/>
          <w:b/>
          <w:sz w:val="28"/>
          <w:szCs w:val="28"/>
        </w:rPr>
        <w:t>AVALIAÇÃO RADIOGRAFICA DA DENSIDADE ÓPTICA DE RESINAS NANOPARTICULADAS - ESTUDO IN VITRO</w:t>
      </w:r>
    </w:p>
    <w:p w14:paraId="160329EA" w14:textId="4D5BBBED" w:rsidR="00FB252A" w:rsidRDefault="00FB252A" w:rsidP="009E0FF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4545D2" w14:textId="703E51BB" w:rsidR="00B86E0E" w:rsidRPr="009E0FF1" w:rsidRDefault="009E0FF1" w:rsidP="00B86E0E">
      <w:pPr>
        <w:jc w:val="right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E0FF1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Maycon Douglas Feitosa Dos Santos</w:t>
      </w:r>
    </w:p>
    <w:p w14:paraId="6ED4AEAF" w14:textId="5FE315C9" w:rsidR="009E0FF1" w:rsidRPr="009E0FF1" w:rsidRDefault="009E0FF1" w:rsidP="00B86E0E">
      <w:pPr>
        <w:jc w:val="right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E0FF1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Tamiris Almeida de Viana</w:t>
      </w:r>
    </w:p>
    <w:p w14:paraId="76E78D43" w14:textId="208F701F" w:rsidR="009E0FF1" w:rsidRPr="009E0FF1" w:rsidRDefault="009E0FF1" w:rsidP="00B86E0E">
      <w:pPr>
        <w:jc w:val="right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E0FF1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Thaís Oliveira</w:t>
      </w:r>
      <w:r w:rsidR="008E7C0C">
        <w:rPr>
          <w:rFonts w:asciiTheme="majorHAnsi" w:hAnsiTheme="majorHAnsi" w:cstheme="minorHAnsi"/>
          <w:b/>
          <w:color w:val="000000" w:themeColor="text1"/>
          <w:sz w:val="22"/>
          <w:szCs w:val="22"/>
        </w:rPr>
        <w:t xml:space="preserve"> Cordeiro</w:t>
      </w:r>
    </w:p>
    <w:p w14:paraId="5948FB71" w14:textId="77777777" w:rsidR="009E0FF1" w:rsidRPr="009E0FF1" w:rsidRDefault="009E0FF1" w:rsidP="00B86E0E">
      <w:pPr>
        <w:jc w:val="right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B86E0E" w:rsidRDefault="00FB252A" w:rsidP="00B86E0E">
      <w:pPr>
        <w:spacing w:after="120"/>
        <w:ind w:right="665"/>
        <w:jc w:val="center"/>
        <w:rPr>
          <w:rFonts w:ascii="Arial" w:hAnsi="Arial" w:cs="Arial"/>
          <w:b/>
        </w:rPr>
      </w:pPr>
      <w:r w:rsidRPr="00B86E0E">
        <w:rPr>
          <w:rFonts w:ascii="Arial" w:hAnsi="Arial" w:cs="Arial"/>
          <w:b/>
        </w:rPr>
        <w:t>RESUMO</w:t>
      </w:r>
      <w:bookmarkStart w:id="0" w:name="_GoBack"/>
      <w:bookmarkEnd w:id="0"/>
    </w:p>
    <w:p w14:paraId="381AC72F" w14:textId="33F271AE" w:rsidR="00167906" w:rsidRPr="00B86E0E" w:rsidRDefault="00167906" w:rsidP="00B86E0E">
      <w:pPr>
        <w:rPr>
          <w:rFonts w:ascii="Arial" w:hAnsi="Arial" w:cs="Arial"/>
          <w:b/>
          <w:color w:val="000000" w:themeColor="text1"/>
        </w:rPr>
      </w:pPr>
    </w:p>
    <w:p w14:paraId="365BCC9A" w14:textId="32A822C6" w:rsidR="00BD3669" w:rsidRDefault="00B86E0E" w:rsidP="00B86E0E">
      <w:pPr>
        <w:spacing w:line="360" w:lineRule="auto"/>
        <w:jc w:val="both"/>
        <w:rPr>
          <w:rFonts w:ascii="Arial" w:hAnsi="Arial" w:cs="Arial"/>
        </w:rPr>
      </w:pPr>
      <w:r w:rsidRPr="00B86E0E">
        <w:rPr>
          <w:rFonts w:ascii="Arial" w:hAnsi="Arial" w:cs="Arial"/>
          <w:b/>
        </w:rPr>
        <w:t>Introdução</w:t>
      </w:r>
      <w:r w:rsidR="005634AF">
        <w:rPr>
          <w:rFonts w:ascii="Arial" w:hAnsi="Arial" w:cs="Arial"/>
        </w:rPr>
        <w:t xml:space="preserve">: </w:t>
      </w:r>
      <w:r w:rsidRPr="00B86E0E">
        <w:rPr>
          <w:rFonts w:ascii="Arial" w:hAnsi="Arial" w:cs="Arial"/>
        </w:rPr>
        <w:t xml:space="preserve">A nanotecnologia tem avançado de diversas formas na área da odontologia com o surgimento de atuais compósitos relacionados a tecnologia de nanopartículas através de nanômetros com tamanhos equivalentes de 1 a 100nm. Esta favorece no avanço de materiais com maior densidade óptica contribuindo com o diagnóstico de cárie secundária. Diante disso, a densidade óptica se torna importante para tomada radiográfica, já que esta auxilia para um diagnóstico útil e preciso na avaliação </w:t>
      </w:r>
      <w:r w:rsidRPr="00B86E0E">
        <w:rPr>
          <w:rFonts w:ascii="Arial" w:hAnsi="Arial" w:cs="Arial"/>
        </w:rPr>
        <w:t xml:space="preserve">da longevidade das restaurações. </w:t>
      </w:r>
      <w:r w:rsidRPr="00B86E0E">
        <w:rPr>
          <w:rFonts w:ascii="Arial" w:hAnsi="Arial" w:cs="Arial"/>
          <w:b/>
        </w:rPr>
        <w:t>Objetivos</w:t>
      </w:r>
      <w:r w:rsidRPr="00B86E0E">
        <w:rPr>
          <w:rFonts w:ascii="Arial" w:hAnsi="Arial" w:cs="Arial"/>
        </w:rPr>
        <w:t xml:space="preserve">: Esta pesquisa, tem por objetivo avaliar a densidade óptica de resinas nanoparticuladas em dentes bovinos através da radiografia digital. </w:t>
      </w:r>
      <w:r w:rsidRPr="00B86E0E">
        <w:rPr>
          <w:rFonts w:ascii="Arial" w:hAnsi="Arial" w:cs="Arial"/>
          <w:b/>
        </w:rPr>
        <w:t>Métodos</w:t>
      </w:r>
      <w:r w:rsidRPr="00B86E0E">
        <w:rPr>
          <w:rFonts w:ascii="Arial" w:hAnsi="Arial" w:cs="Arial"/>
        </w:rPr>
        <w:t xml:space="preserve">: Foram utilizados 2 tipos de resinas compostas distintas, resina nanoparticulada Filtek (3M), resina nanohibrida forma (Ultradent); foram coletados dentes bovinos. totalizando 20 amostras com cavidades de 3 mm de diâmetro, divididos em dois grupos de 10 espécimes, cada cavidades, foram preenchidas com uma das duas resinas compostas seguindo uma ordem pré-estabelecida (grupo filtek e grupo forma) e para nivelar sua superfície a cavidade foi preenchida com auxílio da espátula Almore (Millenium) e imersas em saliva artificial durante 7 dias. A densidade óptica das resinas compostas foram analisadas com o programa IMAGEJ (versão Java 8). As médias de densidade óptica foram calculadas com base nas medidas feitas em três áreas diferentes de cada amostra, totalizando 60 medições. </w:t>
      </w:r>
      <w:r w:rsidRPr="00B86E0E">
        <w:rPr>
          <w:rFonts w:ascii="Arial" w:hAnsi="Arial" w:cs="Arial"/>
          <w:b/>
        </w:rPr>
        <w:t>Resultados</w:t>
      </w:r>
      <w:r w:rsidRPr="00B86E0E">
        <w:rPr>
          <w:rFonts w:ascii="Arial" w:hAnsi="Arial" w:cs="Arial"/>
        </w:rPr>
        <w:t>: Não houve diferença estatísticas significativa entre as resinas Forma e resina Filtek.</w:t>
      </w:r>
    </w:p>
    <w:p w14:paraId="6B51EF0A" w14:textId="4CE3A65E" w:rsidR="004C3C13" w:rsidRDefault="00B21158" w:rsidP="00B86E0E">
      <w:pPr>
        <w:spacing w:line="360" w:lineRule="auto"/>
        <w:jc w:val="both"/>
        <w:rPr>
          <w:rFonts w:ascii="Arial" w:hAnsi="Arial" w:cs="Arial"/>
        </w:rPr>
      </w:pPr>
      <w:r w:rsidRPr="00B21158">
        <w:rPr>
          <w:rFonts w:ascii="Arial" w:hAnsi="Arial" w:cs="Arial"/>
          <w:b/>
        </w:rPr>
        <w:t>Descritores</w:t>
      </w:r>
      <w:r>
        <w:t>:</w:t>
      </w:r>
      <w:r>
        <w:rPr>
          <w:rFonts w:ascii="Arial" w:hAnsi="Arial" w:cs="Arial"/>
        </w:rPr>
        <w:t xml:space="preserve"> </w:t>
      </w:r>
      <w:r w:rsidRPr="00B21158">
        <w:rPr>
          <w:rFonts w:ascii="Arial" w:hAnsi="Arial" w:cs="Arial"/>
        </w:rPr>
        <w:t xml:space="preserve">resina Composta; </w:t>
      </w:r>
      <w:r w:rsidRPr="00B21158">
        <w:rPr>
          <w:rFonts w:ascii="Arial" w:hAnsi="Arial" w:cs="Arial"/>
        </w:rPr>
        <w:t>resistência a flexão; longevidade; radiografia; nanotecnologia</w:t>
      </w:r>
      <w:r w:rsidRPr="00B21158">
        <w:rPr>
          <w:rFonts w:ascii="Arial" w:hAnsi="Arial" w:cs="Arial"/>
        </w:rPr>
        <w:t>.</w:t>
      </w:r>
    </w:p>
    <w:p w14:paraId="06EFB9C2" w14:textId="77777777" w:rsidR="008E7C0C" w:rsidRPr="008C3A6F" w:rsidRDefault="008E7C0C" w:rsidP="008C3A6F">
      <w:pPr>
        <w:pStyle w:val="Textodenotaderodap"/>
        <w:jc w:val="both"/>
        <w:rPr>
          <w:rFonts w:ascii="Arial" w:hAnsi="Arial" w:cs="Arial"/>
        </w:rPr>
      </w:pPr>
      <w:r w:rsidRPr="008C3A6F">
        <w:rPr>
          <w:rStyle w:val="Refdenotaderodap"/>
          <w:rFonts w:ascii="Arial" w:hAnsi="Arial" w:cs="Arial"/>
        </w:rPr>
        <w:footnoteRef/>
      </w:r>
      <w:r w:rsidRPr="008C3A6F">
        <w:rPr>
          <w:rFonts w:ascii="Arial" w:hAnsi="Arial" w:cs="Arial"/>
        </w:rPr>
        <w:t xml:space="preserve"> Trabalho apresentado na V Jornada Acadêmica de Odontologia (JAO), promovida pelo Centro Universitário Santo Agostinho, nos dias 29 e 30 de maio de 2025.</w:t>
      </w:r>
    </w:p>
    <w:p w14:paraId="35B5FC60" w14:textId="0D0580BD" w:rsidR="008E7C0C" w:rsidRPr="008C3A6F" w:rsidRDefault="008E7C0C" w:rsidP="008C3A6F">
      <w:pPr>
        <w:pStyle w:val="Textodenotaderodap"/>
        <w:jc w:val="both"/>
        <w:rPr>
          <w:rFonts w:ascii="Arial" w:hAnsi="Arial" w:cs="Arial"/>
        </w:rPr>
      </w:pPr>
      <w:r w:rsidRPr="008C3A6F">
        <w:rPr>
          <w:rStyle w:val="Refdenotaderodap"/>
          <w:rFonts w:ascii="Arial" w:hAnsi="Arial" w:cs="Arial"/>
        </w:rPr>
        <w:lastRenderedPageBreak/>
        <w:footnoteRef/>
      </w:r>
      <w:r w:rsidRPr="008C3A6F">
        <w:rPr>
          <w:rFonts w:ascii="Arial" w:hAnsi="Arial" w:cs="Arial"/>
        </w:rPr>
        <w:t xml:space="preserve"> Autor. Estudante do curso de graduação em Odontologia no Centro Universitário Santo Agostinho (UNIFSA)</w:t>
      </w:r>
      <w:r w:rsidRPr="008C3A6F">
        <w:rPr>
          <w:rFonts w:ascii="Arial" w:hAnsi="Arial" w:cs="Arial"/>
          <w:iCs/>
        </w:rPr>
        <w:t>.</w:t>
      </w:r>
    </w:p>
    <w:p w14:paraId="219FD1DC" w14:textId="272895B9" w:rsidR="008E7C0C" w:rsidRPr="008C3A6F" w:rsidRDefault="008E7C0C" w:rsidP="008C3A6F">
      <w:pPr>
        <w:pStyle w:val="Textodenotaderodap"/>
        <w:jc w:val="both"/>
        <w:rPr>
          <w:rFonts w:ascii="Arial" w:hAnsi="Arial" w:cs="Arial"/>
        </w:rPr>
      </w:pPr>
      <w:r w:rsidRPr="008C3A6F">
        <w:rPr>
          <w:rStyle w:val="Refdenotaderodap"/>
          <w:rFonts w:ascii="Arial" w:hAnsi="Arial" w:cs="Arial"/>
        </w:rPr>
        <w:footnoteRef/>
      </w:r>
      <w:r w:rsidRPr="008C3A6F">
        <w:rPr>
          <w:rFonts w:ascii="Arial" w:hAnsi="Arial" w:cs="Arial"/>
        </w:rPr>
        <w:t xml:space="preserve"> Autor. Estudante do curso de graduação em Odontologia no Centro Universitário Santo Agostinho (UNIFSA)</w:t>
      </w:r>
      <w:r w:rsidRPr="008C3A6F">
        <w:rPr>
          <w:rFonts w:ascii="Arial" w:hAnsi="Arial" w:cs="Arial"/>
          <w:iCs/>
        </w:rPr>
        <w:t>.</w:t>
      </w:r>
    </w:p>
    <w:p w14:paraId="0B429661" w14:textId="5A2F65C6" w:rsidR="008E7C0C" w:rsidRPr="008C3A6F" w:rsidRDefault="008E7C0C" w:rsidP="008C3A6F">
      <w:pPr>
        <w:pStyle w:val="Textodenotaderodap"/>
        <w:jc w:val="both"/>
        <w:rPr>
          <w:rFonts w:ascii="Arial" w:hAnsi="Arial" w:cs="Arial"/>
        </w:rPr>
      </w:pPr>
      <w:r w:rsidRPr="008C3A6F">
        <w:rPr>
          <w:rStyle w:val="Refdenotaderodap"/>
          <w:rFonts w:ascii="Arial" w:hAnsi="Arial" w:cs="Arial"/>
        </w:rPr>
        <w:footnoteRef/>
      </w:r>
      <w:r w:rsidRPr="008C3A6F">
        <w:rPr>
          <w:rFonts w:ascii="Arial" w:hAnsi="Arial" w:cs="Arial"/>
        </w:rPr>
        <w:t xml:space="preserve"> Graduada do curso de</w:t>
      </w:r>
      <w:r w:rsidRPr="008C3A6F">
        <w:rPr>
          <w:rFonts w:ascii="Arial" w:hAnsi="Arial" w:cs="Arial"/>
        </w:rPr>
        <w:t xml:space="preserve"> </w:t>
      </w:r>
      <w:r w:rsidRPr="008C3A6F">
        <w:rPr>
          <w:rFonts w:ascii="Arial" w:hAnsi="Arial" w:cs="Arial"/>
        </w:rPr>
        <w:t>Odontologia pela Universidade Federal do Piauí - UFPI</w:t>
      </w:r>
      <w:r w:rsidRPr="008C3A6F">
        <w:rPr>
          <w:rFonts w:ascii="Arial" w:hAnsi="Arial" w:cs="Arial"/>
        </w:rPr>
        <w:t xml:space="preserve">. </w:t>
      </w:r>
      <w:r w:rsidR="008C3A6F" w:rsidRPr="008C3A6F">
        <w:rPr>
          <w:rFonts w:ascii="Arial" w:hAnsi="Arial" w:cs="Arial"/>
        </w:rPr>
        <w:t>Possui graduação em Odontologia pela Faculdade Integral Diferencial (2012-2017). Especialização em Periodontia e Aperfeiçoamento</w:t>
      </w:r>
      <w:r w:rsidR="008C3A6F">
        <w:rPr>
          <w:rFonts w:ascii="Arial" w:hAnsi="Arial" w:cs="Arial"/>
        </w:rPr>
        <w:t xml:space="preserve"> em Implantodontia (2019-2021)</w:t>
      </w:r>
      <w:r w:rsidR="008C3A6F" w:rsidRPr="008C3A6F">
        <w:rPr>
          <w:rFonts w:ascii="Arial" w:hAnsi="Arial" w:cs="Arial"/>
        </w:rPr>
        <w:t>, Aperfeiçoamento em Prótese Fixa (2021) e Mestrado em Ciências Odontológicas na Universidade Federal do Rio Grande do Norte (2017-2019). Coordenadora do Aperfeiçoamento em Dentística com Im</w:t>
      </w:r>
      <w:r w:rsidR="008C3A6F">
        <w:rPr>
          <w:rFonts w:ascii="Arial" w:hAnsi="Arial" w:cs="Arial"/>
        </w:rPr>
        <w:t>ersão em Cirurgia Periodontal (</w:t>
      </w:r>
      <w:r w:rsidR="008C3A6F" w:rsidRPr="008C3A6F">
        <w:rPr>
          <w:rFonts w:ascii="Arial" w:hAnsi="Arial" w:cs="Arial"/>
        </w:rPr>
        <w:t>2022); Professora Auxiliar no Centro Universitário Santo Agostinho e Coordenadora de Práticas de Odontologia ( UNIFSA).</w:t>
      </w:r>
    </w:p>
    <w:p w14:paraId="5B0FC46F" w14:textId="77777777" w:rsidR="008E7C0C" w:rsidRDefault="008E7C0C" w:rsidP="008C3A6F">
      <w:pPr>
        <w:spacing w:line="360" w:lineRule="auto"/>
        <w:jc w:val="both"/>
        <w:rPr>
          <w:rFonts w:ascii="Arial" w:hAnsi="Arial" w:cs="Arial"/>
        </w:rPr>
      </w:pPr>
    </w:p>
    <w:p w14:paraId="25C7A3E7" w14:textId="77777777" w:rsidR="009E0FF1" w:rsidRPr="00B21158" w:rsidRDefault="009E0FF1" w:rsidP="00B86E0E">
      <w:pPr>
        <w:spacing w:line="360" w:lineRule="auto"/>
        <w:jc w:val="both"/>
        <w:rPr>
          <w:rFonts w:ascii="Arial" w:hAnsi="Arial" w:cs="Arial"/>
        </w:rPr>
      </w:pPr>
    </w:p>
    <w:sectPr w:rsidR="009E0FF1" w:rsidRPr="00B21158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E4ECC" w14:textId="77777777" w:rsidR="007A4A5B" w:rsidRDefault="007A4A5B" w:rsidP="00D479CD">
      <w:r>
        <w:separator/>
      </w:r>
    </w:p>
  </w:endnote>
  <w:endnote w:type="continuationSeparator" w:id="0">
    <w:p w14:paraId="2DE20C1B" w14:textId="77777777" w:rsidR="007A4A5B" w:rsidRDefault="007A4A5B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8C3A6F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6D545" w14:textId="77777777" w:rsidR="007A4A5B" w:rsidRDefault="007A4A5B" w:rsidP="00D479CD">
      <w:r>
        <w:separator/>
      </w:r>
    </w:p>
  </w:footnote>
  <w:footnote w:type="continuationSeparator" w:id="0">
    <w:p w14:paraId="7A8A9E39" w14:textId="77777777" w:rsidR="007A4A5B" w:rsidRDefault="007A4A5B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pt-BR" w:vendorID="64" w:dllVersion="131078" w:nlCheck="1" w:checkStyle="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3C13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34AF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4A5B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A6F"/>
    <w:rsid w:val="008C3F08"/>
    <w:rsid w:val="008C59B6"/>
    <w:rsid w:val="008C6038"/>
    <w:rsid w:val="008C68B4"/>
    <w:rsid w:val="008D0E88"/>
    <w:rsid w:val="008D44C9"/>
    <w:rsid w:val="008E7C0C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0FF1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1158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86E0E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6FE6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C15A-8A48-4F8F-9C35-5986D128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669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cliente</cp:lastModifiedBy>
  <cp:revision>4</cp:revision>
  <cp:lastPrinted>2019-06-27T19:23:00Z</cp:lastPrinted>
  <dcterms:created xsi:type="dcterms:W3CDTF">2025-05-14T20:36:00Z</dcterms:created>
  <dcterms:modified xsi:type="dcterms:W3CDTF">2025-05-20T01:29:00Z</dcterms:modified>
</cp:coreProperties>
</file>