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59EF9B0" w14:textId="4AAC1193" w:rsidR="002E6040" w:rsidRPr="00E25E3F" w:rsidRDefault="00C77B29" w:rsidP="002E6040">
      <w:pPr>
        <w:pStyle w:val="ABNT"/>
        <w:ind w:firstLine="0"/>
        <w:jc w:val="center"/>
        <w:rPr>
          <w:b/>
        </w:rPr>
      </w:pPr>
      <w:r>
        <w:rPr>
          <w:b/>
        </w:rPr>
        <w:t xml:space="preserve">A </w:t>
      </w:r>
      <w:r w:rsidR="002A469A">
        <w:rPr>
          <w:b/>
        </w:rPr>
        <w:t>RELEVÂNCIA</w:t>
      </w:r>
      <w:r>
        <w:rPr>
          <w:b/>
        </w:rPr>
        <w:t xml:space="preserve"> </w:t>
      </w:r>
      <w:r w:rsidR="002A469A">
        <w:rPr>
          <w:b/>
        </w:rPr>
        <w:t>DOS APRIMORAMENTOS NA</w:t>
      </w:r>
      <w:r>
        <w:rPr>
          <w:b/>
        </w:rPr>
        <w:t xml:space="preserve"> BIOLOGIA MOLECULAR </w:t>
      </w:r>
      <w:r w:rsidR="002A469A">
        <w:rPr>
          <w:b/>
        </w:rPr>
        <w:t>PARA FUTUROS TRATAMENTOS</w:t>
      </w:r>
      <w:r w:rsidR="002E6040" w:rsidRPr="00E25E3F">
        <w:rPr>
          <w:b/>
        </w:rPr>
        <w:t xml:space="preserve"> </w:t>
      </w:r>
    </w:p>
    <w:p w14:paraId="7EDDAB54" w14:textId="547EC030" w:rsidR="002E6040" w:rsidRPr="00E25E3F" w:rsidRDefault="00EE2FA8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Gomes, Patrick Gouvea</w:t>
      </w:r>
      <w:r w:rsidR="002E6040" w:rsidRPr="00E25E3F">
        <w:rPr>
          <w:sz w:val="20"/>
          <w:szCs w:val="20"/>
        </w:rPr>
        <w:t>¹</w:t>
      </w:r>
    </w:p>
    <w:p w14:paraId="19029FEB" w14:textId="3F5BA802" w:rsidR="002E6040" w:rsidRPr="00EE2FA8" w:rsidRDefault="00EE2FA8" w:rsidP="002E6040">
      <w:pPr>
        <w:pStyle w:val="ABNT"/>
        <w:jc w:val="right"/>
        <w:rPr>
          <w:sz w:val="20"/>
          <w:szCs w:val="20"/>
          <w:vertAlign w:val="superscript"/>
        </w:rPr>
      </w:pPr>
      <w:r w:rsidRPr="003449BE">
        <w:rPr>
          <w:sz w:val="20"/>
          <w:szCs w:val="20"/>
        </w:rPr>
        <w:t>Pantoja, Amanda Rodrigues</w:t>
      </w:r>
      <w:r w:rsidRPr="003449BE">
        <w:rPr>
          <w:sz w:val="20"/>
          <w:szCs w:val="20"/>
          <w:vertAlign w:val="superscript"/>
        </w:rPr>
        <w:t>2</w:t>
      </w:r>
    </w:p>
    <w:p w14:paraId="14BDAB27" w14:textId="78906B33" w:rsidR="002E6040" w:rsidRDefault="00EE2FA8" w:rsidP="002E6040">
      <w:pPr>
        <w:pStyle w:val="ABNT"/>
        <w:jc w:val="right"/>
        <w:rPr>
          <w:sz w:val="20"/>
          <w:szCs w:val="20"/>
          <w:vertAlign w:val="superscript"/>
        </w:rPr>
      </w:pPr>
      <w:r w:rsidRPr="003449BE">
        <w:rPr>
          <w:sz w:val="20"/>
          <w:szCs w:val="20"/>
        </w:rPr>
        <w:t>Quaresma,</w:t>
      </w:r>
      <w:proofErr w:type="gramStart"/>
      <w:r w:rsidRPr="003449BE">
        <w:rPr>
          <w:sz w:val="20"/>
          <w:szCs w:val="20"/>
        </w:rPr>
        <w:t xml:space="preserve"> </w:t>
      </w:r>
      <w:r w:rsidR="002E6040" w:rsidRPr="003449BE">
        <w:rPr>
          <w:sz w:val="20"/>
          <w:szCs w:val="20"/>
        </w:rPr>
        <w:t xml:space="preserve"> </w:t>
      </w:r>
      <w:proofErr w:type="gramEnd"/>
      <w:r w:rsidRPr="003449BE">
        <w:rPr>
          <w:sz w:val="20"/>
          <w:szCs w:val="20"/>
        </w:rPr>
        <w:t>Ana Vitória de Sousa</w:t>
      </w:r>
      <w:r w:rsidRPr="003449BE">
        <w:rPr>
          <w:sz w:val="20"/>
          <w:szCs w:val="20"/>
          <w:vertAlign w:val="superscript"/>
        </w:rPr>
        <w:t>3</w:t>
      </w:r>
    </w:p>
    <w:p w14:paraId="4B5BB429" w14:textId="5EA5C2A6" w:rsidR="00D048FA" w:rsidRDefault="00EE2FA8" w:rsidP="002E6040">
      <w:pPr>
        <w:pStyle w:val="ABNT"/>
        <w:jc w:val="right"/>
        <w:rPr>
          <w:sz w:val="20"/>
          <w:szCs w:val="20"/>
          <w:vertAlign w:val="superscript"/>
        </w:rPr>
      </w:pPr>
      <w:r w:rsidRPr="003449BE">
        <w:rPr>
          <w:sz w:val="20"/>
          <w:szCs w:val="20"/>
        </w:rPr>
        <w:t>Santana,</w:t>
      </w:r>
      <w:proofErr w:type="gramStart"/>
      <w:r w:rsidRPr="003449BE">
        <w:rPr>
          <w:sz w:val="20"/>
          <w:szCs w:val="20"/>
        </w:rPr>
        <w:t xml:space="preserve"> </w:t>
      </w:r>
      <w:r w:rsidR="000663EA" w:rsidRPr="003449BE">
        <w:rPr>
          <w:sz w:val="20"/>
          <w:szCs w:val="20"/>
        </w:rPr>
        <w:t xml:space="preserve"> </w:t>
      </w:r>
      <w:proofErr w:type="spellStart"/>
      <w:proofErr w:type="gramEnd"/>
      <w:r w:rsidRPr="003449BE">
        <w:rPr>
          <w:sz w:val="20"/>
          <w:szCs w:val="20"/>
        </w:rPr>
        <w:t>Drielly</w:t>
      </w:r>
      <w:proofErr w:type="spellEnd"/>
      <w:r w:rsidRPr="003449BE">
        <w:rPr>
          <w:sz w:val="20"/>
          <w:szCs w:val="20"/>
        </w:rPr>
        <w:t xml:space="preserve"> Lima</w:t>
      </w:r>
      <w:r w:rsidR="00041389">
        <w:rPr>
          <w:sz w:val="20"/>
          <w:szCs w:val="20"/>
          <w:vertAlign w:val="superscript"/>
        </w:rPr>
        <w:t>4</w:t>
      </w:r>
    </w:p>
    <w:p w14:paraId="5FDFA5B8" w14:textId="69BE29A6" w:rsidR="00041389" w:rsidRDefault="00041389" w:rsidP="00041389">
      <w:pPr>
        <w:pStyle w:val="ABNT"/>
        <w:jc w:val="right"/>
        <w:rPr>
          <w:sz w:val="20"/>
          <w:szCs w:val="20"/>
          <w:vertAlign w:val="superscript"/>
        </w:rPr>
      </w:pPr>
      <w:r w:rsidRPr="003449BE">
        <w:rPr>
          <w:sz w:val="20"/>
          <w:szCs w:val="20"/>
        </w:rPr>
        <w:t>Menezes, João Victor Laranjeira</w:t>
      </w:r>
      <w:r>
        <w:rPr>
          <w:sz w:val="20"/>
          <w:szCs w:val="20"/>
          <w:vertAlign w:val="superscript"/>
        </w:rPr>
        <w:t>5</w:t>
      </w:r>
      <w:bookmarkStart w:id="0" w:name="_GoBack"/>
      <w:bookmarkEnd w:id="0"/>
    </w:p>
    <w:p w14:paraId="6AAC09FC" w14:textId="6723D63C" w:rsidR="00EE2FA8" w:rsidRDefault="00EE2FA8" w:rsidP="002E6040">
      <w:pPr>
        <w:pStyle w:val="ABNT"/>
        <w:jc w:val="right"/>
        <w:rPr>
          <w:sz w:val="20"/>
          <w:szCs w:val="20"/>
          <w:vertAlign w:val="superscript"/>
        </w:rPr>
      </w:pPr>
      <w:r w:rsidRPr="003449BE">
        <w:rPr>
          <w:sz w:val="20"/>
          <w:szCs w:val="20"/>
        </w:rPr>
        <w:t xml:space="preserve">De Lima, </w:t>
      </w:r>
      <w:proofErr w:type="spellStart"/>
      <w:r w:rsidRPr="003449BE">
        <w:rPr>
          <w:sz w:val="20"/>
          <w:szCs w:val="20"/>
        </w:rPr>
        <w:t>Valtenisa</w:t>
      </w:r>
      <w:proofErr w:type="spellEnd"/>
      <w:r w:rsidRPr="003449BE">
        <w:rPr>
          <w:sz w:val="20"/>
          <w:szCs w:val="20"/>
        </w:rPr>
        <w:t xml:space="preserve"> de </w:t>
      </w:r>
      <w:proofErr w:type="gramStart"/>
      <w:r w:rsidRPr="003449BE">
        <w:rPr>
          <w:sz w:val="20"/>
          <w:szCs w:val="20"/>
        </w:rPr>
        <w:t>Andr</w:t>
      </w:r>
      <w:r w:rsidR="003449BE" w:rsidRPr="003449BE">
        <w:rPr>
          <w:sz w:val="20"/>
          <w:szCs w:val="20"/>
        </w:rPr>
        <w:t>e</w:t>
      </w:r>
      <w:r w:rsidRPr="003449BE">
        <w:rPr>
          <w:sz w:val="20"/>
          <w:szCs w:val="20"/>
          <w:vertAlign w:val="superscript"/>
        </w:rPr>
        <w:t>6</w:t>
      </w:r>
      <w:proofErr w:type="gramEnd"/>
    </w:p>
    <w:p w14:paraId="5C0FC60A" w14:textId="5B023D42" w:rsidR="00EE2FA8" w:rsidRPr="00EE2FA8" w:rsidRDefault="00EE2FA8" w:rsidP="002E6040">
      <w:pPr>
        <w:pStyle w:val="ABNT"/>
        <w:jc w:val="right"/>
        <w:rPr>
          <w:sz w:val="20"/>
          <w:szCs w:val="20"/>
          <w:vertAlign w:val="superscript"/>
        </w:rPr>
      </w:pPr>
      <w:r w:rsidRPr="003449BE">
        <w:rPr>
          <w:sz w:val="20"/>
          <w:szCs w:val="20"/>
        </w:rPr>
        <w:t xml:space="preserve">Martins, Wesley Romário </w:t>
      </w:r>
      <w:proofErr w:type="gramStart"/>
      <w:r w:rsidRPr="003449BE">
        <w:rPr>
          <w:sz w:val="20"/>
          <w:szCs w:val="20"/>
        </w:rPr>
        <w:t>Dias</w:t>
      </w:r>
      <w:r w:rsidRPr="003449BE">
        <w:rPr>
          <w:sz w:val="20"/>
          <w:szCs w:val="20"/>
          <w:vertAlign w:val="superscript"/>
        </w:rPr>
        <w:t>7</w:t>
      </w:r>
      <w:proofErr w:type="gramEnd"/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05299839" w14:textId="30059677" w:rsidR="00E97CEE" w:rsidRPr="001769AC" w:rsidRDefault="002E6040" w:rsidP="002E6040">
      <w:pPr>
        <w:pStyle w:val="ABNT"/>
        <w:ind w:firstLine="0"/>
        <w:rPr>
          <w:szCs w:val="24"/>
        </w:rPr>
      </w:pPr>
      <w:r w:rsidRPr="001769AC">
        <w:rPr>
          <w:b/>
          <w:szCs w:val="24"/>
        </w:rPr>
        <w:t xml:space="preserve">RESUMO: </w:t>
      </w:r>
      <w:r w:rsidR="000869CB">
        <w:rPr>
          <w:szCs w:val="24"/>
        </w:rPr>
        <w:t>B</w:t>
      </w:r>
      <w:r w:rsidR="00C77B29" w:rsidRPr="001769AC">
        <w:rPr>
          <w:szCs w:val="24"/>
        </w:rPr>
        <w:t xml:space="preserve">iologia molecular é </w:t>
      </w:r>
      <w:r w:rsidR="000869CB">
        <w:rPr>
          <w:szCs w:val="24"/>
        </w:rPr>
        <w:t>reconhecida</w:t>
      </w:r>
      <w:r w:rsidR="00C77B29" w:rsidRPr="001769AC">
        <w:rPr>
          <w:szCs w:val="24"/>
        </w:rPr>
        <w:t xml:space="preserve"> </w:t>
      </w:r>
      <w:r w:rsidR="000869CB">
        <w:rPr>
          <w:szCs w:val="24"/>
        </w:rPr>
        <w:t>pelos elevados números de aplicação</w:t>
      </w:r>
      <w:r w:rsidR="00C77B29" w:rsidRPr="001769AC">
        <w:rPr>
          <w:szCs w:val="24"/>
        </w:rPr>
        <w:t xml:space="preserve"> </w:t>
      </w:r>
      <w:r w:rsidR="000869CB">
        <w:rPr>
          <w:szCs w:val="24"/>
        </w:rPr>
        <w:t>na rotina</w:t>
      </w:r>
      <w:r w:rsidR="00C77B29" w:rsidRPr="001769AC">
        <w:rPr>
          <w:szCs w:val="24"/>
        </w:rPr>
        <w:t xml:space="preserve"> e </w:t>
      </w:r>
      <w:r w:rsidR="000869CB">
        <w:rPr>
          <w:szCs w:val="24"/>
        </w:rPr>
        <w:t xml:space="preserve">ter grande precisão </w:t>
      </w:r>
      <w:r w:rsidR="00C77B29" w:rsidRPr="001769AC">
        <w:rPr>
          <w:szCs w:val="24"/>
        </w:rPr>
        <w:t>diagn</w:t>
      </w:r>
      <w:r w:rsidR="00110EB8">
        <w:rPr>
          <w:szCs w:val="24"/>
        </w:rPr>
        <w:t xml:space="preserve">óstica </w:t>
      </w:r>
      <w:r w:rsidR="000869CB">
        <w:rPr>
          <w:szCs w:val="24"/>
        </w:rPr>
        <w:t>se tratando de diagnósticos precoces de</w:t>
      </w:r>
      <w:r w:rsidR="00C77B29" w:rsidRPr="001769AC">
        <w:rPr>
          <w:szCs w:val="24"/>
        </w:rPr>
        <w:t xml:space="preserve"> doenças. </w:t>
      </w:r>
      <w:r w:rsidR="000869CB">
        <w:rPr>
          <w:szCs w:val="24"/>
        </w:rPr>
        <w:t>Logo, se torna visível</w:t>
      </w:r>
      <w:r w:rsidR="00C77B29" w:rsidRPr="001769AC">
        <w:rPr>
          <w:szCs w:val="24"/>
        </w:rPr>
        <w:t xml:space="preserve"> uma abordagem sobre a relevância desta área </w:t>
      </w:r>
      <w:r w:rsidR="000869CB">
        <w:rPr>
          <w:szCs w:val="24"/>
        </w:rPr>
        <w:t>e os impactos pos</w:t>
      </w:r>
      <w:r w:rsidR="00842965">
        <w:rPr>
          <w:szCs w:val="24"/>
        </w:rPr>
        <w:t>i</w:t>
      </w:r>
      <w:r w:rsidR="000869CB">
        <w:rPr>
          <w:szCs w:val="24"/>
        </w:rPr>
        <w:t>tivos que ela pode causar na promoção de diagnósticos em um tempo preciso ajudando em futuros tratamentos</w:t>
      </w:r>
      <w:r w:rsidR="00C77B29" w:rsidRPr="001769AC">
        <w:rPr>
          <w:szCs w:val="24"/>
        </w:rPr>
        <w:t>.</w:t>
      </w:r>
      <w:r w:rsidRPr="001769AC">
        <w:rPr>
          <w:szCs w:val="24"/>
        </w:rPr>
        <w:t xml:space="preserve"> </w:t>
      </w:r>
      <w:r w:rsidRPr="001769AC">
        <w:rPr>
          <w:b/>
          <w:szCs w:val="24"/>
        </w:rPr>
        <w:t>Objetivos</w:t>
      </w:r>
      <w:r w:rsidR="001769AC">
        <w:rPr>
          <w:szCs w:val="24"/>
        </w:rPr>
        <w:t>: D</w:t>
      </w:r>
      <w:r w:rsidR="00C77B29" w:rsidRPr="001769AC">
        <w:rPr>
          <w:szCs w:val="24"/>
        </w:rPr>
        <w:t xml:space="preserve">emonstrar </w:t>
      </w:r>
      <w:r w:rsidR="001769AC">
        <w:rPr>
          <w:szCs w:val="24"/>
        </w:rPr>
        <w:t>a relevâ</w:t>
      </w:r>
      <w:r w:rsidR="00E97CEE" w:rsidRPr="001769AC">
        <w:rPr>
          <w:szCs w:val="24"/>
        </w:rPr>
        <w:t>ncia das atualizações na bi</w:t>
      </w:r>
      <w:r w:rsidR="001769AC">
        <w:rPr>
          <w:szCs w:val="24"/>
        </w:rPr>
        <w:t>ologia molecular e</w:t>
      </w:r>
      <w:r w:rsidR="00E97CEE" w:rsidRPr="001769AC">
        <w:rPr>
          <w:szCs w:val="24"/>
        </w:rPr>
        <w:t xml:space="preserve"> benefícios para o diagnóstico precoce de doenças</w:t>
      </w:r>
      <w:r w:rsidR="001769AC">
        <w:rPr>
          <w:szCs w:val="24"/>
        </w:rPr>
        <w:t xml:space="preserve">. </w:t>
      </w:r>
      <w:r w:rsidRPr="001769AC">
        <w:rPr>
          <w:b/>
          <w:szCs w:val="24"/>
        </w:rPr>
        <w:t>Métodos</w:t>
      </w:r>
      <w:r w:rsidR="00C77B29" w:rsidRPr="001769AC">
        <w:rPr>
          <w:szCs w:val="24"/>
        </w:rPr>
        <w:t xml:space="preserve">: </w:t>
      </w:r>
      <w:r w:rsidR="00C77B29" w:rsidRPr="001769AC">
        <w:rPr>
          <w:rFonts w:cs="Times New Roman"/>
          <w:szCs w:val="24"/>
        </w:rPr>
        <w:t xml:space="preserve">Trata-se de uma revisão de literatura com pesquisa no banco de dados </w:t>
      </w:r>
      <w:proofErr w:type="spellStart"/>
      <w:r w:rsidR="00C77B29" w:rsidRPr="001769AC">
        <w:rPr>
          <w:rFonts w:cs="Times New Roman"/>
          <w:i/>
          <w:szCs w:val="24"/>
        </w:rPr>
        <w:t>Scientific</w:t>
      </w:r>
      <w:proofErr w:type="spellEnd"/>
      <w:r w:rsidR="00C77B29" w:rsidRPr="001769AC">
        <w:rPr>
          <w:rFonts w:cs="Times New Roman"/>
          <w:i/>
          <w:szCs w:val="24"/>
        </w:rPr>
        <w:t xml:space="preserve"> Eletronic Library Online</w:t>
      </w:r>
      <w:r w:rsidR="00C77B29" w:rsidRPr="001769AC">
        <w:rPr>
          <w:rFonts w:cs="Times New Roman"/>
          <w:szCs w:val="24"/>
        </w:rPr>
        <w:t xml:space="preserve"> (</w:t>
      </w:r>
      <w:proofErr w:type="spellStart"/>
      <w:r w:rsidR="00C77B29" w:rsidRPr="001769AC">
        <w:rPr>
          <w:rFonts w:cs="Times New Roman"/>
          <w:szCs w:val="24"/>
        </w:rPr>
        <w:t>Scielo</w:t>
      </w:r>
      <w:proofErr w:type="spellEnd"/>
      <w:r w:rsidR="00C77B29" w:rsidRPr="001769AC">
        <w:rPr>
          <w:rFonts w:cs="Times New Roman"/>
          <w:szCs w:val="24"/>
        </w:rPr>
        <w:t xml:space="preserve">) onde foram encontrados </w:t>
      </w:r>
      <w:r w:rsidR="0000247C">
        <w:rPr>
          <w:rFonts w:cs="Times New Roman"/>
          <w:szCs w:val="24"/>
        </w:rPr>
        <w:t>40</w:t>
      </w:r>
      <w:r w:rsidR="00C77B29" w:rsidRPr="001769AC">
        <w:rPr>
          <w:rFonts w:cs="Times New Roman"/>
          <w:szCs w:val="24"/>
        </w:rPr>
        <w:t xml:space="preserve"> artigos e </w:t>
      </w:r>
      <w:proofErr w:type="gramStart"/>
      <w:r w:rsidR="00C77B29" w:rsidRPr="001769AC">
        <w:rPr>
          <w:rFonts w:cs="Times New Roman"/>
          <w:szCs w:val="24"/>
        </w:rPr>
        <w:t>PUBMED ,</w:t>
      </w:r>
      <w:proofErr w:type="gramEnd"/>
      <w:r w:rsidR="00C77B29" w:rsidRPr="001769AC">
        <w:rPr>
          <w:rFonts w:cs="Times New Roman"/>
          <w:szCs w:val="24"/>
        </w:rPr>
        <w:t xml:space="preserve">onde foram encontrados </w:t>
      </w:r>
      <w:r w:rsidR="0000247C">
        <w:rPr>
          <w:rFonts w:cs="Times New Roman"/>
          <w:szCs w:val="24"/>
        </w:rPr>
        <w:t>15</w:t>
      </w:r>
      <w:r w:rsidR="00C77B29" w:rsidRPr="001769AC">
        <w:rPr>
          <w:rFonts w:cs="Times New Roman"/>
          <w:szCs w:val="24"/>
        </w:rPr>
        <w:t xml:space="preserve"> utilizando os descritores ‘Biologia molecular</w:t>
      </w:r>
      <w:r w:rsidR="0007065D" w:rsidRPr="001769AC">
        <w:rPr>
          <w:rFonts w:cs="Times New Roman"/>
          <w:szCs w:val="24"/>
        </w:rPr>
        <w:t>’</w:t>
      </w:r>
      <w:r w:rsidR="00C77B29" w:rsidRPr="001769AC">
        <w:rPr>
          <w:rFonts w:cs="Times New Roman"/>
          <w:szCs w:val="24"/>
        </w:rPr>
        <w:t>, ‘</w:t>
      </w:r>
      <w:r w:rsidR="00A42137">
        <w:rPr>
          <w:rFonts w:cs="Times New Roman"/>
          <w:szCs w:val="24"/>
        </w:rPr>
        <w:t>Diagnóstico’</w:t>
      </w:r>
      <w:r w:rsidR="001D2552">
        <w:rPr>
          <w:rFonts w:cs="Times New Roman"/>
          <w:szCs w:val="24"/>
        </w:rPr>
        <w:t xml:space="preserve"> e </w:t>
      </w:r>
      <w:r w:rsidR="00D14CD0">
        <w:rPr>
          <w:rFonts w:cs="Times New Roman"/>
          <w:szCs w:val="24"/>
        </w:rPr>
        <w:t>Pesquisa científica’</w:t>
      </w:r>
      <w:r w:rsidR="00C77B29" w:rsidRPr="001769AC">
        <w:rPr>
          <w:rFonts w:cs="Times New Roman"/>
          <w:szCs w:val="24"/>
        </w:rPr>
        <w:t>. Foram selecionados artigos em português</w:t>
      </w:r>
      <w:r w:rsidR="00C17D6F" w:rsidRPr="001769AC">
        <w:rPr>
          <w:rFonts w:cs="Times New Roman"/>
          <w:szCs w:val="24"/>
        </w:rPr>
        <w:t xml:space="preserve"> e inglês</w:t>
      </w:r>
      <w:r w:rsidR="00C77B29" w:rsidRPr="001769AC">
        <w:rPr>
          <w:rFonts w:cs="Times New Roman"/>
          <w:szCs w:val="24"/>
        </w:rPr>
        <w:t xml:space="preserve"> publicados nos últimos 5 anos que contemplavam a temática do estudo, e foram excluídos aqueles que não contemplavam os objetivos</w:t>
      </w:r>
      <w:r w:rsidR="00D14CD0">
        <w:rPr>
          <w:rFonts w:cs="Times New Roman"/>
          <w:szCs w:val="24"/>
        </w:rPr>
        <w:t>.</w:t>
      </w:r>
      <w:r w:rsidRPr="001769AC">
        <w:rPr>
          <w:szCs w:val="24"/>
        </w:rPr>
        <w:t xml:space="preserve"> </w:t>
      </w:r>
      <w:r w:rsidRPr="001769AC">
        <w:rPr>
          <w:b/>
          <w:szCs w:val="24"/>
        </w:rPr>
        <w:t xml:space="preserve">Resultados e </w:t>
      </w:r>
      <w:r w:rsidR="001D2552">
        <w:rPr>
          <w:b/>
          <w:szCs w:val="24"/>
        </w:rPr>
        <w:t>Discussão</w:t>
      </w:r>
      <w:r w:rsidR="00E97CEE" w:rsidRPr="001769AC">
        <w:rPr>
          <w:b/>
          <w:szCs w:val="24"/>
        </w:rPr>
        <w:t>:</w:t>
      </w:r>
      <w:r w:rsidR="00C17D6F" w:rsidRPr="001769AC">
        <w:rPr>
          <w:szCs w:val="24"/>
        </w:rPr>
        <w:t xml:space="preserve"> Foram analisados </w:t>
      </w:r>
      <w:proofErr w:type="gramStart"/>
      <w:r w:rsidR="00C17D6F" w:rsidRPr="001769AC">
        <w:rPr>
          <w:szCs w:val="24"/>
        </w:rPr>
        <w:t>3</w:t>
      </w:r>
      <w:proofErr w:type="gramEnd"/>
      <w:r w:rsidR="00C17D6F" w:rsidRPr="001769AC">
        <w:rPr>
          <w:szCs w:val="24"/>
        </w:rPr>
        <w:t xml:space="preserve"> artigos que abordavam a </w:t>
      </w:r>
      <w:r w:rsidR="00E97CEE" w:rsidRPr="001769AC">
        <w:rPr>
          <w:szCs w:val="24"/>
        </w:rPr>
        <w:t>importân</w:t>
      </w:r>
      <w:r w:rsidR="001769AC">
        <w:rPr>
          <w:szCs w:val="24"/>
        </w:rPr>
        <w:t>cia de atualizações e novas tecn</w:t>
      </w:r>
      <w:r w:rsidR="00E97CEE" w:rsidRPr="001769AC">
        <w:rPr>
          <w:szCs w:val="24"/>
        </w:rPr>
        <w:t>ologias para a</w:t>
      </w:r>
      <w:r w:rsidR="00C17D6F" w:rsidRPr="001769AC">
        <w:rPr>
          <w:szCs w:val="24"/>
        </w:rPr>
        <w:t xml:space="preserve"> biologia molecular</w:t>
      </w:r>
      <w:r w:rsidRPr="001769AC">
        <w:rPr>
          <w:szCs w:val="24"/>
        </w:rPr>
        <w:t>.</w:t>
      </w:r>
      <w:r w:rsidR="00C17D6F" w:rsidRPr="001769AC">
        <w:rPr>
          <w:szCs w:val="24"/>
        </w:rPr>
        <w:t xml:space="preserve"> É perceptível que </w:t>
      </w:r>
      <w:r w:rsidR="00E97CEE" w:rsidRPr="001769AC">
        <w:rPr>
          <w:szCs w:val="24"/>
        </w:rPr>
        <w:t xml:space="preserve">essa área se destaca por ganhar </w:t>
      </w:r>
      <w:r w:rsidR="001769AC">
        <w:rPr>
          <w:szCs w:val="24"/>
        </w:rPr>
        <w:t>cada</w:t>
      </w:r>
      <w:r w:rsidR="00E97CEE" w:rsidRPr="001769AC">
        <w:rPr>
          <w:szCs w:val="24"/>
        </w:rPr>
        <w:t xml:space="preserve"> vez mais espaço e visibilidade nas rotinas de pesquisa, por se tratar de uma técnica promissora e fundamental para o diagnóstico de doenças. A biologia molecular além de ser uma área que </w:t>
      </w:r>
      <w:r w:rsidR="00D14CD0">
        <w:rPr>
          <w:szCs w:val="24"/>
        </w:rPr>
        <w:t>já possui um vasto conhecimento</w:t>
      </w:r>
      <w:r w:rsidR="00E97CEE" w:rsidRPr="001769AC">
        <w:rPr>
          <w:szCs w:val="24"/>
        </w:rPr>
        <w:t xml:space="preserve"> sobre as aplicabilidades também necessita de estudos mais profundos, sempre visando o aprimoramento das técnicas e </w:t>
      </w:r>
      <w:r w:rsidR="001769AC">
        <w:rPr>
          <w:szCs w:val="24"/>
        </w:rPr>
        <w:t>a redução</w:t>
      </w:r>
      <w:r w:rsidR="00E97CEE" w:rsidRPr="001769AC">
        <w:rPr>
          <w:szCs w:val="24"/>
        </w:rPr>
        <w:t xml:space="preserve"> de custos, uma </w:t>
      </w:r>
      <w:r w:rsidR="001769AC">
        <w:rPr>
          <w:szCs w:val="24"/>
        </w:rPr>
        <w:t>vez que necessita de equipamento</w:t>
      </w:r>
      <w:r w:rsidR="00E97CEE" w:rsidRPr="001769AC">
        <w:rPr>
          <w:szCs w:val="24"/>
        </w:rPr>
        <w:t>s que não são tão acessíveis. Apesar de serem técnicas relevantes para diagnó</w:t>
      </w:r>
      <w:r w:rsidR="001769AC">
        <w:rPr>
          <w:szCs w:val="24"/>
        </w:rPr>
        <w:t>stic</w:t>
      </w:r>
      <w:r w:rsidR="00E97CEE" w:rsidRPr="001769AC">
        <w:rPr>
          <w:szCs w:val="24"/>
        </w:rPr>
        <w:t xml:space="preserve">o, uma das maiores </w:t>
      </w:r>
      <w:r w:rsidR="001769AC">
        <w:rPr>
          <w:szCs w:val="24"/>
        </w:rPr>
        <w:t>barreiras</w:t>
      </w:r>
      <w:r w:rsidR="00E97CEE" w:rsidRPr="001769AC">
        <w:rPr>
          <w:szCs w:val="24"/>
        </w:rPr>
        <w:t xml:space="preserve"> para </w:t>
      </w:r>
      <w:proofErr w:type="gramStart"/>
      <w:r w:rsidR="00E97CEE" w:rsidRPr="001769AC">
        <w:rPr>
          <w:szCs w:val="24"/>
        </w:rPr>
        <w:t>implementação</w:t>
      </w:r>
      <w:proofErr w:type="gramEnd"/>
      <w:r w:rsidR="00E97CEE" w:rsidRPr="001769AC">
        <w:rPr>
          <w:szCs w:val="24"/>
        </w:rPr>
        <w:t xml:space="preserve"> em larga escala e</w:t>
      </w:r>
      <w:r w:rsidR="001769AC">
        <w:rPr>
          <w:szCs w:val="24"/>
        </w:rPr>
        <w:t xml:space="preserve">stá </w:t>
      </w:r>
      <w:r w:rsidR="001769AC">
        <w:rPr>
          <w:szCs w:val="24"/>
        </w:rPr>
        <w:lastRenderedPageBreak/>
        <w:t>relacionada aos elevados cu</w:t>
      </w:r>
      <w:r w:rsidR="00E97CEE" w:rsidRPr="001769AC">
        <w:rPr>
          <w:szCs w:val="24"/>
        </w:rPr>
        <w:t>stos dos equipamentos e sensibilidade na execução das técnicas, tendo em vista que quaisquer erros de execução ou contaminação impactam negativamente nos resultados.</w:t>
      </w:r>
      <w:r w:rsidR="001769AC" w:rsidRPr="001769AC">
        <w:rPr>
          <w:szCs w:val="24"/>
        </w:rPr>
        <w:t xml:space="preserve"> Ademais, vê-se que é uma área promissora, e levando em consideração futuros estudos, pode-se ver a </w:t>
      </w:r>
      <w:r w:rsidR="00110EB8">
        <w:rPr>
          <w:szCs w:val="24"/>
        </w:rPr>
        <w:t>tendência</w:t>
      </w:r>
      <w:r w:rsidR="001769AC" w:rsidRPr="001769AC">
        <w:rPr>
          <w:szCs w:val="24"/>
        </w:rPr>
        <w:t xml:space="preserve"> de torna-la mais acessível e estimular os estudos nessa área</w:t>
      </w:r>
      <w:r w:rsidR="00110EB8">
        <w:rPr>
          <w:szCs w:val="24"/>
        </w:rPr>
        <w:t>, sempre com o intuito de aperfeiçoar as técnicas e promover melhoras para futuros tratamentos</w:t>
      </w:r>
      <w:r w:rsidR="001769AC" w:rsidRPr="001769AC">
        <w:rPr>
          <w:szCs w:val="24"/>
        </w:rPr>
        <w:t xml:space="preserve">. </w:t>
      </w:r>
      <w:r w:rsidR="001769AC" w:rsidRPr="001769AC">
        <w:rPr>
          <w:b/>
          <w:szCs w:val="24"/>
        </w:rPr>
        <w:t xml:space="preserve">Conclusão: </w:t>
      </w:r>
      <w:r w:rsidR="00110EB8">
        <w:rPr>
          <w:szCs w:val="24"/>
        </w:rPr>
        <w:t>P</w:t>
      </w:r>
      <w:r w:rsidR="001769AC" w:rsidRPr="001769AC">
        <w:rPr>
          <w:szCs w:val="24"/>
        </w:rPr>
        <w:t>ode-se concluir que as técnicas moleculares representarem um leque de novas percepções diagnósticas, é perceptível também que os estudos para melhor desenvolvimento dessas técnicas são fundamentais para maiores aprimoramentos nessa área.</w:t>
      </w:r>
    </w:p>
    <w:p w14:paraId="083C5A63" w14:textId="77777777" w:rsidR="00C17D6F" w:rsidRDefault="00C17D6F" w:rsidP="002E6040">
      <w:pPr>
        <w:pStyle w:val="ABNT"/>
        <w:ind w:firstLine="0"/>
        <w:rPr>
          <w:szCs w:val="24"/>
        </w:rPr>
      </w:pPr>
    </w:p>
    <w:p w14:paraId="71234292" w14:textId="630037A3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D14CD0" w:rsidRPr="001769AC">
        <w:rPr>
          <w:rFonts w:cs="Times New Roman"/>
          <w:szCs w:val="24"/>
        </w:rPr>
        <w:t>Biologia molecular</w:t>
      </w:r>
      <w:r w:rsidR="00D14CD0">
        <w:rPr>
          <w:rFonts w:cs="Times New Roman"/>
          <w:szCs w:val="24"/>
        </w:rPr>
        <w:t>,</w:t>
      </w:r>
      <w:r w:rsidR="00292ADB">
        <w:rPr>
          <w:rFonts w:cs="Times New Roman"/>
          <w:szCs w:val="24"/>
        </w:rPr>
        <w:t xml:space="preserve"> Diagnóstico, Pesquisa científica.</w:t>
      </w:r>
    </w:p>
    <w:p w14:paraId="70BDDA57" w14:textId="52F9B913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07065D">
        <w:rPr>
          <w:szCs w:val="24"/>
        </w:rPr>
        <w:t>Patrickgouvea29@gmail.com</w:t>
      </w:r>
      <w:r w:rsidRPr="00E25E3F">
        <w:rPr>
          <w:szCs w:val="24"/>
        </w:rPr>
        <w:t xml:space="preserve"> 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153C0DBE" w14:textId="310042D9" w:rsidR="0007065D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5238FC6E" w14:textId="77777777" w:rsidR="00D14CD0" w:rsidRDefault="00D14CD0" w:rsidP="00D14CD0">
      <w:pPr>
        <w:pStyle w:val="ABNT"/>
        <w:ind w:firstLine="0"/>
        <w:rPr>
          <w:rFonts w:cs="Times New Roman"/>
          <w:color w:val="222222"/>
          <w:szCs w:val="20"/>
          <w:shd w:val="clear" w:color="auto" w:fill="FFFFFF"/>
        </w:rPr>
      </w:pPr>
      <w:r w:rsidRPr="00D14CD0">
        <w:rPr>
          <w:rFonts w:cs="Times New Roman"/>
          <w:color w:val="222222"/>
          <w:szCs w:val="20"/>
          <w:shd w:val="clear" w:color="auto" w:fill="FFFFFF"/>
        </w:rPr>
        <w:t xml:space="preserve">AMARAL, </w:t>
      </w:r>
      <w:proofErr w:type="spellStart"/>
      <w:r w:rsidRPr="00D14CD0">
        <w:rPr>
          <w:rFonts w:cs="Times New Roman"/>
          <w:color w:val="222222"/>
          <w:szCs w:val="20"/>
          <w:shd w:val="clear" w:color="auto" w:fill="FFFFFF"/>
        </w:rPr>
        <w:t>Marise</w:t>
      </w:r>
      <w:proofErr w:type="spellEnd"/>
      <w:r w:rsidRPr="00D14CD0">
        <w:rPr>
          <w:rFonts w:cs="Times New Roman"/>
          <w:color w:val="222222"/>
          <w:szCs w:val="20"/>
          <w:shd w:val="clear" w:color="auto" w:fill="FFFFFF"/>
        </w:rPr>
        <w:t xml:space="preserve"> Basso; REGO, Sergio. </w:t>
      </w:r>
      <w:proofErr w:type="spellStart"/>
      <w:r w:rsidRPr="00D14CD0">
        <w:rPr>
          <w:rFonts w:cs="Times New Roman"/>
          <w:color w:val="222222"/>
          <w:szCs w:val="20"/>
          <w:shd w:val="clear" w:color="auto" w:fill="FFFFFF"/>
        </w:rPr>
        <w:t>Enfermedades</w:t>
      </w:r>
      <w:proofErr w:type="spellEnd"/>
      <w:r w:rsidRPr="00D14CD0">
        <w:rPr>
          <w:rFonts w:cs="Times New Roman"/>
          <w:color w:val="222222"/>
          <w:szCs w:val="20"/>
          <w:shd w:val="clear" w:color="auto" w:fill="FFFFFF"/>
        </w:rPr>
        <w:t xml:space="preserve"> raras </w:t>
      </w:r>
      <w:proofErr w:type="spellStart"/>
      <w:r w:rsidRPr="00D14CD0">
        <w:rPr>
          <w:rFonts w:cs="Times New Roman"/>
          <w:color w:val="222222"/>
          <w:szCs w:val="20"/>
          <w:shd w:val="clear" w:color="auto" w:fill="FFFFFF"/>
        </w:rPr>
        <w:t>en</w:t>
      </w:r>
      <w:proofErr w:type="spellEnd"/>
      <w:r w:rsidRPr="00D14CD0">
        <w:rPr>
          <w:rFonts w:cs="Times New Roman"/>
          <w:color w:val="222222"/>
          <w:szCs w:val="20"/>
          <w:shd w:val="clear" w:color="auto" w:fill="FFFFFF"/>
        </w:rPr>
        <w:t xml:space="preserve"> </w:t>
      </w:r>
      <w:proofErr w:type="spellStart"/>
      <w:proofErr w:type="gramStart"/>
      <w:r w:rsidRPr="00D14CD0">
        <w:rPr>
          <w:rFonts w:cs="Times New Roman"/>
          <w:color w:val="222222"/>
          <w:szCs w:val="20"/>
          <w:shd w:val="clear" w:color="auto" w:fill="FFFFFF"/>
        </w:rPr>
        <w:t>la</w:t>
      </w:r>
      <w:proofErr w:type="spellEnd"/>
      <w:proofErr w:type="gramEnd"/>
      <w:r w:rsidRPr="00D14CD0">
        <w:rPr>
          <w:rFonts w:cs="Times New Roman"/>
          <w:color w:val="222222"/>
          <w:szCs w:val="20"/>
          <w:shd w:val="clear" w:color="auto" w:fill="FFFFFF"/>
        </w:rPr>
        <w:t xml:space="preserve"> agenda de </w:t>
      </w:r>
      <w:proofErr w:type="spellStart"/>
      <w:r w:rsidRPr="00D14CD0">
        <w:rPr>
          <w:rFonts w:cs="Times New Roman"/>
          <w:color w:val="222222"/>
          <w:szCs w:val="20"/>
          <w:shd w:val="clear" w:color="auto" w:fill="FFFFFF"/>
        </w:rPr>
        <w:t>la</w:t>
      </w:r>
      <w:proofErr w:type="spellEnd"/>
      <w:r w:rsidRPr="00D14CD0">
        <w:rPr>
          <w:rFonts w:cs="Times New Roman"/>
          <w:color w:val="222222"/>
          <w:szCs w:val="20"/>
          <w:shd w:val="clear" w:color="auto" w:fill="FFFFFF"/>
        </w:rPr>
        <w:t xml:space="preserve"> </w:t>
      </w:r>
      <w:proofErr w:type="spellStart"/>
      <w:r w:rsidRPr="00D14CD0">
        <w:rPr>
          <w:rFonts w:cs="Times New Roman"/>
          <w:color w:val="222222"/>
          <w:szCs w:val="20"/>
          <w:shd w:val="clear" w:color="auto" w:fill="FFFFFF"/>
        </w:rPr>
        <w:t>innovación</w:t>
      </w:r>
      <w:proofErr w:type="spellEnd"/>
      <w:r w:rsidRPr="00D14CD0">
        <w:rPr>
          <w:rFonts w:cs="Times New Roman"/>
          <w:color w:val="222222"/>
          <w:szCs w:val="20"/>
          <w:shd w:val="clear" w:color="auto" w:fill="FFFFFF"/>
        </w:rPr>
        <w:t xml:space="preserve"> </w:t>
      </w:r>
      <w:proofErr w:type="spellStart"/>
      <w:r w:rsidRPr="00D14CD0">
        <w:rPr>
          <w:rFonts w:cs="Times New Roman"/>
          <w:color w:val="222222"/>
          <w:szCs w:val="20"/>
          <w:shd w:val="clear" w:color="auto" w:fill="FFFFFF"/>
        </w:rPr>
        <w:t>en</w:t>
      </w:r>
      <w:proofErr w:type="spellEnd"/>
      <w:r w:rsidRPr="00D14CD0">
        <w:rPr>
          <w:rFonts w:cs="Times New Roman"/>
          <w:color w:val="222222"/>
          <w:szCs w:val="20"/>
          <w:shd w:val="clear" w:color="auto" w:fill="FFFFFF"/>
        </w:rPr>
        <w:t xml:space="preserve"> </w:t>
      </w:r>
      <w:proofErr w:type="spellStart"/>
      <w:r w:rsidRPr="00D14CD0">
        <w:rPr>
          <w:rFonts w:cs="Times New Roman"/>
          <w:color w:val="222222"/>
          <w:szCs w:val="20"/>
          <w:shd w:val="clear" w:color="auto" w:fill="FFFFFF"/>
        </w:rPr>
        <w:t>salud</w:t>
      </w:r>
      <w:proofErr w:type="spellEnd"/>
      <w:r w:rsidRPr="00D14CD0">
        <w:rPr>
          <w:rFonts w:cs="Times New Roman"/>
          <w:color w:val="222222"/>
          <w:szCs w:val="20"/>
          <w:shd w:val="clear" w:color="auto" w:fill="FFFFFF"/>
        </w:rPr>
        <w:t xml:space="preserve">: avances y </w:t>
      </w:r>
      <w:proofErr w:type="spellStart"/>
      <w:r w:rsidRPr="00D14CD0">
        <w:rPr>
          <w:rFonts w:cs="Times New Roman"/>
          <w:color w:val="222222"/>
          <w:szCs w:val="20"/>
          <w:shd w:val="clear" w:color="auto" w:fill="FFFFFF"/>
        </w:rPr>
        <w:t>desafíos</w:t>
      </w:r>
      <w:proofErr w:type="spellEnd"/>
      <w:r w:rsidRPr="00D14CD0">
        <w:rPr>
          <w:rFonts w:cs="Times New Roman"/>
          <w:color w:val="222222"/>
          <w:szCs w:val="20"/>
          <w:shd w:val="clear" w:color="auto" w:fill="FFFFFF"/>
        </w:rPr>
        <w:t xml:space="preserve"> </w:t>
      </w:r>
      <w:proofErr w:type="spellStart"/>
      <w:r w:rsidRPr="00D14CD0">
        <w:rPr>
          <w:rFonts w:cs="Times New Roman"/>
          <w:color w:val="222222"/>
          <w:szCs w:val="20"/>
          <w:shd w:val="clear" w:color="auto" w:fill="FFFFFF"/>
        </w:rPr>
        <w:t>en</w:t>
      </w:r>
      <w:proofErr w:type="spellEnd"/>
      <w:r w:rsidRPr="00D14CD0">
        <w:rPr>
          <w:rFonts w:cs="Times New Roman"/>
          <w:color w:val="222222"/>
          <w:szCs w:val="20"/>
          <w:shd w:val="clear" w:color="auto" w:fill="FFFFFF"/>
        </w:rPr>
        <w:t xml:space="preserve"> </w:t>
      </w:r>
      <w:proofErr w:type="spellStart"/>
      <w:r w:rsidRPr="00D14CD0">
        <w:rPr>
          <w:rFonts w:cs="Times New Roman"/>
          <w:color w:val="222222"/>
          <w:szCs w:val="20"/>
          <w:shd w:val="clear" w:color="auto" w:fill="FFFFFF"/>
        </w:rPr>
        <w:t>la</w:t>
      </w:r>
      <w:proofErr w:type="spellEnd"/>
      <w:r w:rsidRPr="00D14CD0">
        <w:rPr>
          <w:rFonts w:cs="Times New Roman"/>
          <w:color w:val="222222"/>
          <w:szCs w:val="20"/>
          <w:shd w:val="clear" w:color="auto" w:fill="FFFFFF"/>
        </w:rPr>
        <w:t xml:space="preserve"> </w:t>
      </w:r>
      <w:proofErr w:type="spellStart"/>
      <w:r w:rsidRPr="00D14CD0">
        <w:rPr>
          <w:rFonts w:cs="Times New Roman"/>
          <w:color w:val="222222"/>
          <w:szCs w:val="20"/>
          <w:shd w:val="clear" w:color="auto" w:fill="FFFFFF"/>
        </w:rPr>
        <w:t>fibrosis</w:t>
      </w:r>
      <w:proofErr w:type="spellEnd"/>
      <w:r w:rsidRPr="00D14CD0">
        <w:rPr>
          <w:rFonts w:cs="Times New Roman"/>
          <w:color w:val="222222"/>
          <w:szCs w:val="20"/>
          <w:shd w:val="clear" w:color="auto" w:fill="FFFFFF"/>
        </w:rPr>
        <w:t xml:space="preserve"> </w:t>
      </w:r>
      <w:proofErr w:type="spellStart"/>
      <w:r w:rsidRPr="00D14CD0">
        <w:rPr>
          <w:rFonts w:cs="Times New Roman"/>
          <w:color w:val="222222"/>
          <w:szCs w:val="20"/>
          <w:shd w:val="clear" w:color="auto" w:fill="FFFFFF"/>
        </w:rPr>
        <w:t>quística</w:t>
      </w:r>
      <w:proofErr w:type="spellEnd"/>
      <w:r w:rsidRPr="00D14CD0">
        <w:rPr>
          <w:rFonts w:cs="Times New Roman"/>
          <w:color w:val="222222"/>
          <w:szCs w:val="20"/>
          <w:shd w:val="clear" w:color="auto" w:fill="FFFFFF"/>
        </w:rPr>
        <w:t>. Cadernos de Saúde Pública, v. 36, 2020.</w:t>
      </w:r>
    </w:p>
    <w:p w14:paraId="0FFDDB09" w14:textId="3FD3F76B" w:rsidR="0007065D" w:rsidRDefault="00D14CD0" w:rsidP="002E6040">
      <w:pPr>
        <w:pStyle w:val="ABNT"/>
        <w:ind w:firstLine="0"/>
        <w:rPr>
          <w:rFonts w:cs="Times New Roman"/>
          <w:color w:val="222222"/>
          <w:szCs w:val="20"/>
          <w:shd w:val="clear" w:color="auto" w:fill="FFFFFF"/>
        </w:rPr>
      </w:pPr>
      <w:r w:rsidRPr="00D14CD0">
        <w:rPr>
          <w:rFonts w:cs="Times New Roman"/>
          <w:color w:val="222222"/>
          <w:szCs w:val="20"/>
          <w:shd w:val="clear" w:color="auto" w:fill="FFFFFF"/>
        </w:rPr>
        <w:t xml:space="preserve">HILGERT, Guilherme Simões Luz et al. Diagnóstico do </w:t>
      </w:r>
      <w:proofErr w:type="spellStart"/>
      <w:r w:rsidRPr="00D14CD0">
        <w:rPr>
          <w:rFonts w:cs="Times New Roman"/>
          <w:color w:val="222222"/>
          <w:szCs w:val="20"/>
          <w:shd w:val="clear" w:color="auto" w:fill="FFFFFF"/>
        </w:rPr>
        <w:t>ceratocone</w:t>
      </w:r>
      <w:proofErr w:type="spellEnd"/>
      <w:r w:rsidRPr="00D14CD0">
        <w:rPr>
          <w:rFonts w:cs="Times New Roman"/>
          <w:color w:val="222222"/>
          <w:szCs w:val="20"/>
          <w:shd w:val="clear" w:color="auto" w:fill="FFFFFF"/>
        </w:rPr>
        <w:t>: um artigo de revisão. Revista Brasileira de Oftalmologia, v. 79, p. 420-425, 2021.</w:t>
      </w:r>
    </w:p>
    <w:p w14:paraId="5ADF6DD2" w14:textId="08AC223C" w:rsidR="0007065D" w:rsidRPr="0007065D" w:rsidRDefault="00D14CD0" w:rsidP="002E6040">
      <w:pPr>
        <w:pStyle w:val="ABNT"/>
        <w:ind w:firstLine="0"/>
        <w:rPr>
          <w:rFonts w:cs="Times New Roman"/>
          <w:b/>
          <w:bCs/>
          <w:sz w:val="36"/>
          <w:szCs w:val="23"/>
        </w:rPr>
      </w:pPr>
      <w:r w:rsidRPr="00D14CD0">
        <w:rPr>
          <w:rFonts w:cs="Times New Roman"/>
          <w:color w:val="222222"/>
          <w:szCs w:val="20"/>
          <w:shd w:val="clear" w:color="auto" w:fill="FFFFFF"/>
        </w:rPr>
        <w:t xml:space="preserve">IRIART, Jorge Alberto Bernstein. Medicina de precisão/medicina personalizada: análise crítica dos movimentos de transformação da biomedicina no início do século XXI. Cadernos de </w:t>
      </w:r>
      <w:proofErr w:type="spellStart"/>
      <w:r w:rsidRPr="00D14CD0">
        <w:rPr>
          <w:rFonts w:cs="Times New Roman"/>
          <w:color w:val="222222"/>
          <w:szCs w:val="20"/>
          <w:shd w:val="clear" w:color="auto" w:fill="FFFFFF"/>
        </w:rPr>
        <w:t>saude</w:t>
      </w:r>
      <w:proofErr w:type="spellEnd"/>
      <w:r w:rsidRPr="00D14CD0">
        <w:rPr>
          <w:rFonts w:cs="Times New Roman"/>
          <w:color w:val="222222"/>
          <w:szCs w:val="20"/>
          <w:shd w:val="clear" w:color="auto" w:fill="FFFFFF"/>
        </w:rPr>
        <w:t xml:space="preserve"> </w:t>
      </w:r>
      <w:proofErr w:type="gramStart"/>
      <w:r w:rsidRPr="00D14CD0">
        <w:rPr>
          <w:rFonts w:cs="Times New Roman"/>
          <w:color w:val="222222"/>
          <w:szCs w:val="20"/>
          <w:shd w:val="clear" w:color="auto" w:fill="FFFFFF"/>
        </w:rPr>
        <w:t>publica,</w:t>
      </w:r>
      <w:proofErr w:type="gramEnd"/>
      <w:r w:rsidRPr="00D14CD0">
        <w:rPr>
          <w:rFonts w:cs="Times New Roman"/>
          <w:color w:val="222222"/>
          <w:szCs w:val="20"/>
          <w:shd w:val="clear" w:color="auto" w:fill="FFFFFF"/>
        </w:rPr>
        <w:t xml:space="preserve"> v. 35, 2019.</w:t>
      </w: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2482F0A" w14:textId="3360159A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E25E3F">
        <w:rPr>
          <w:sz w:val="20"/>
          <w:szCs w:val="20"/>
        </w:rPr>
        <w:t>¹</w:t>
      </w:r>
      <w:r w:rsidR="0007065D">
        <w:rPr>
          <w:sz w:val="20"/>
          <w:szCs w:val="20"/>
        </w:rPr>
        <w:t>Biomedicina</w:t>
      </w:r>
      <w:proofErr w:type="gramEnd"/>
      <w:r w:rsidR="0007065D">
        <w:rPr>
          <w:sz w:val="20"/>
          <w:szCs w:val="20"/>
        </w:rPr>
        <w:t>, GRADUADO</w:t>
      </w:r>
      <w:r w:rsidRPr="00E25E3F">
        <w:rPr>
          <w:sz w:val="20"/>
          <w:szCs w:val="20"/>
        </w:rPr>
        <w:t xml:space="preserve">, </w:t>
      </w:r>
      <w:r w:rsidR="0007065D">
        <w:rPr>
          <w:sz w:val="20"/>
          <w:szCs w:val="20"/>
        </w:rPr>
        <w:t>Belém-Pará, Patrickgouvea29@gmail.com</w:t>
      </w:r>
      <w:r w:rsidRPr="00E25E3F">
        <w:rPr>
          <w:sz w:val="20"/>
          <w:szCs w:val="20"/>
        </w:rPr>
        <w:t>.</w:t>
      </w:r>
    </w:p>
    <w:p w14:paraId="36417756" w14:textId="77777777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²Curso, Filiação Institucional, Cidade-Estado, E- mail.</w:t>
      </w:r>
    </w:p>
    <w:p w14:paraId="088BFCE1" w14:textId="77777777" w:rsidR="004E5A97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Pr="00E25E3F">
        <w:rPr>
          <w:sz w:val="20"/>
          <w:szCs w:val="20"/>
        </w:rPr>
        <w:t>Curso, Filiação Institucional, Cidade-Estado, E- mail.</w:t>
      </w:r>
    </w:p>
    <w:sectPr w:rsidR="004E5A97" w:rsidRPr="00E25E3F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DD594" w14:textId="77777777" w:rsidR="00307F46" w:rsidRDefault="00307F46">
      <w:pPr>
        <w:spacing w:after="0" w:line="240" w:lineRule="auto"/>
      </w:pPr>
      <w:r>
        <w:separator/>
      </w:r>
    </w:p>
  </w:endnote>
  <w:endnote w:type="continuationSeparator" w:id="0">
    <w:p w14:paraId="151307D4" w14:textId="77777777" w:rsidR="00307F46" w:rsidRDefault="0030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2D269" w14:textId="77777777" w:rsidR="00307F46" w:rsidRDefault="00307F46">
      <w:pPr>
        <w:spacing w:after="0" w:line="240" w:lineRule="auto"/>
      </w:pPr>
      <w:r>
        <w:separator/>
      </w:r>
    </w:p>
  </w:footnote>
  <w:footnote w:type="continuationSeparator" w:id="0">
    <w:p w14:paraId="2935E515" w14:textId="77777777" w:rsidR="00307F46" w:rsidRDefault="0030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58113" w14:textId="77777777" w:rsidR="00A05851" w:rsidRDefault="00307F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9F275" w14:textId="2A5D8767" w:rsidR="003716ED" w:rsidRPr="000663EA" w:rsidRDefault="000663EA" w:rsidP="000663EA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D183E8" wp14:editId="533EF50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9BE1667" wp14:editId="17C0BF1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2F0F" w14:textId="77777777" w:rsidR="00FD5028" w:rsidRDefault="00307F46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0247C"/>
    <w:rsid w:val="00021372"/>
    <w:rsid w:val="0003066F"/>
    <w:rsid w:val="00041389"/>
    <w:rsid w:val="00061BFF"/>
    <w:rsid w:val="000663EA"/>
    <w:rsid w:val="0007065D"/>
    <w:rsid w:val="000869CB"/>
    <w:rsid w:val="0009512C"/>
    <w:rsid w:val="00110EB8"/>
    <w:rsid w:val="00175816"/>
    <w:rsid w:val="001769AC"/>
    <w:rsid w:val="001B3DAE"/>
    <w:rsid w:val="001B5E9D"/>
    <w:rsid w:val="001D0113"/>
    <w:rsid w:val="001D2552"/>
    <w:rsid w:val="001D3AFE"/>
    <w:rsid w:val="002674D1"/>
    <w:rsid w:val="00292ADB"/>
    <w:rsid w:val="002A4203"/>
    <w:rsid w:val="002A469A"/>
    <w:rsid w:val="002E6040"/>
    <w:rsid w:val="00307F46"/>
    <w:rsid w:val="003265EE"/>
    <w:rsid w:val="003370D4"/>
    <w:rsid w:val="003449BE"/>
    <w:rsid w:val="003716ED"/>
    <w:rsid w:val="0037285A"/>
    <w:rsid w:val="003B6E84"/>
    <w:rsid w:val="004673B9"/>
    <w:rsid w:val="00482BEA"/>
    <w:rsid w:val="00482F97"/>
    <w:rsid w:val="004E5A97"/>
    <w:rsid w:val="005328C0"/>
    <w:rsid w:val="00612D64"/>
    <w:rsid w:val="00693B24"/>
    <w:rsid w:val="006C2AE8"/>
    <w:rsid w:val="006E0623"/>
    <w:rsid w:val="007103DB"/>
    <w:rsid w:val="00721B3B"/>
    <w:rsid w:val="0072640D"/>
    <w:rsid w:val="00750B4A"/>
    <w:rsid w:val="0080069A"/>
    <w:rsid w:val="00811EE4"/>
    <w:rsid w:val="00836693"/>
    <w:rsid w:val="0084004A"/>
    <w:rsid w:val="00842965"/>
    <w:rsid w:val="00853C4B"/>
    <w:rsid w:val="008B4ABD"/>
    <w:rsid w:val="0091073D"/>
    <w:rsid w:val="0091445F"/>
    <w:rsid w:val="00972131"/>
    <w:rsid w:val="009E5368"/>
    <w:rsid w:val="00A05851"/>
    <w:rsid w:val="00A17922"/>
    <w:rsid w:val="00A42137"/>
    <w:rsid w:val="00A64FB7"/>
    <w:rsid w:val="00AA333B"/>
    <w:rsid w:val="00B9055A"/>
    <w:rsid w:val="00C143F6"/>
    <w:rsid w:val="00C17D6F"/>
    <w:rsid w:val="00C54D28"/>
    <w:rsid w:val="00C77B29"/>
    <w:rsid w:val="00C876C4"/>
    <w:rsid w:val="00C973E9"/>
    <w:rsid w:val="00CB545C"/>
    <w:rsid w:val="00CC65FC"/>
    <w:rsid w:val="00CE28F8"/>
    <w:rsid w:val="00D048FA"/>
    <w:rsid w:val="00D12C74"/>
    <w:rsid w:val="00D14CD0"/>
    <w:rsid w:val="00D23D91"/>
    <w:rsid w:val="00DB7084"/>
    <w:rsid w:val="00E25E3F"/>
    <w:rsid w:val="00E755CF"/>
    <w:rsid w:val="00E97CEE"/>
    <w:rsid w:val="00EA272C"/>
    <w:rsid w:val="00EA55C5"/>
    <w:rsid w:val="00EE2FA8"/>
    <w:rsid w:val="00EF1649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HP</cp:lastModifiedBy>
  <cp:revision>3</cp:revision>
  <cp:lastPrinted>2022-08-12T03:27:00Z</cp:lastPrinted>
  <dcterms:created xsi:type="dcterms:W3CDTF">2023-04-26T13:50:00Z</dcterms:created>
  <dcterms:modified xsi:type="dcterms:W3CDTF">2023-04-26T14:00:00Z</dcterms:modified>
</cp:coreProperties>
</file>