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0E1195" w:rsidRDefault="0001641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PRÓTESES PARCIAIS FLEXÍVEIS E PRÓTESES PARCIAIS REMOVÍVEIS CONVENCIONAIS NA REABILITAÇÃO ORAL: REVISÃO DE LITERATURA</w:t>
      </w:r>
    </w:p>
    <w:p w14:paraId="00000002" w14:textId="65EC2719" w:rsidR="000E1195" w:rsidRDefault="0001641A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Autores: Mayra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Emanuele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Magalhães Alves¹,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Lucca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Sicilia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Brasileiro¹, Maria Eugênia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Figue</w:t>
      </w:r>
      <w:r>
        <w:rPr>
          <w:rFonts w:ascii="Times New Roman" w:eastAsia="Times New Roman" w:hAnsi="Times New Roman" w:cs="Times New Roman"/>
          <w:sz w:val="24"/>
          <w:szCs w:val="24"/>
        </w:rPr>
        <w:t>redo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Santos¹, Raquel Rodrigues Bastos¹, Gabriel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Mácola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Almeida², Bruno Pereira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Alves³</w:t>
      </w:r>
      <w:proofErr w:type="gramEnd"/>
    </w:p>
    <w:p w14:paraId="00000003" w14:textId="77777777" w:rsidR="000E1195" w:rsidRDefault="0001641A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¹Acadêmica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Odontologia, Universidade Federal do Pará (UFPA)</w:t>
      </w:r>
    </w:p>
    <w:p w14:paraId="00000004" w14:textId="77777777" w:rsidR="000E1195" w:rsidRDefault="0001641A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²Mestrando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em S</w:t>
      </w:r>
      <w:r>
        <w:rPr>
          <w:rFonts w:ascii="Times New Roman" w:eastAsia="Times New Roman" w:hAnsi="Times New Roman" w:cs="Times New Roman"/>
          <w:sz w:val="24"/>
          <w:szCs w:val="24"/>
        </w:rPr>
        <w:t>aúde Coletiva, Universidade Federal do Pará (UFPA)</w:t>
      </w:r>
    </w:p>
    <w:p w14:paraId="00000005" w14:textId="77777777" w:rsidR="000E1195" w:rsidRDefault="0001641A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³Professor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Doutor, Universidade Federal do Pará (UFPA)</w:t>
      </w:r>
    </w:p>
    <w:p w14:paraId="00000006" w14:textId="00CA954D" w:rsidR="000E1195" w:rsidRDefault="0001641A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mayra.emanuele.ma@gmail.com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lucca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sicilia704@hotmail.com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maria.figueredo.santos@ics.ufpa.br</w:t>
        </w:r>
      </w:hyperlink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 xml:space="preserve">;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raquel.bastos@ics.ufpa.br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gabrielalmeida1401@hotmail.com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1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bpalves@ufpa.br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7" w14:textId="77777777" w:rsidR="000E1195" w:rsidRDefault="000E119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00000008" w14:textId="77777777" w:rsidR="000E1195" w:rsidRDefault="0001641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Este trabalho comparou as próteses parciais removíveis flexíveis e as próteses parciais removíveis convencionais quanto às vantagens, desvantagens e limitações. Fo</w:t>
      </w:r>
      <w:r>
        <w:rPr>
          <w:rFonts w:ascii="Times New Roman" w:eastAsia="Times New Roman" w:hAnsi="Times New Roman" w:cs="Times New Roman"/>
          <w:sz w:val="24"/>
          <w:szCs w:val="24"/>
        </w:rPr>
        <w:t>i realizada uma busca avançada com os descritores “Próteses Parciais Removíveis”, “Próteses flexíveis”, “Prótese Parcial Temporária”, “Materiais para Próteses Parciais Removíveis” e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Edêntulos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Parciais” nas bases de dados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Science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BVS, 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quais foram selecionados sete artigos em inglês e português que possuíam relação com a proposta do trabalho.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PPRs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convencionais apresentam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satisfatoriedade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reabilitação oral de pacientes parcialmente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edêntulos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devido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estrutura metálica que apre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sentam, proporcionando assim as características biomecânicas necessárias para a sua função. Por apresentarem a necessidade de fazer desgaste em dentes e utilizar partes metálicas como apoio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oclusal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grampos e conectores, a PPR convencional é considerada po</w:t>
      </w:r>
      <w:r>
        <w:rPr>
          <w:rFonts w:ascii="Times New Roman" w:eastAsia="Times New Roman" w:hAnsi="Times New Roman" w:cs="Times New Roman"/>
          <w:sz w:val="24"/>
          <w:szCs w:val="24"/>
        </w:rPr>
        <w:t>uco estética. Diante dessa necessidade, surgem as próteses flexíveis, que são confeccionadas com um tipo de resina termoplástica e maleável, como a poliamida. Não há evidências científicas e clínicas que comprovem os impactos da PPR flexível ao longo prazo</w:t>
      </w:r>
      <w:r>
        <w:rPr>
          <w:rFonts w:ascii="Times New Roman" w:eastAsia="Times New Roman" w:hAnsi="Times New Roman" w:cs="Times New Roman"/>
          <w:sz w:val="24"/>
          <w:szCs w:val="24"/>
        </w:rPr>
        <w:t>. O material de poliamida apresenta baixa resistência à tração e flexão, alterações na cor, adsorção de água, oxidação e pigmentação, que consequentemente contribui na perda de estética. Os grampos de poliamida não resistem à mecânica mastigatória diária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aos movimentos de remoção e inserção da prótese. A pressão oriunda das forças mastigatórias ainda pode provocar problemas periodontais e agravar o quadro de reabsorção óssea do indivíduo, visto que as mesmas não respeitam os princípios biomecânicos básico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PPRs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devem apresentar resistência à flexão de modo que diminua as consequentes reabsorções ósseas, característica não encontrada na prótese flexível, uma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vez que há acúmulo de estresse vertical devido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ineficácia mastigatória quando comparada com a </w:t>
      </w:r>
      <w:r>
        <w:rPr>
          <w:rFonts w:ascii="Times New Roman" w:eastAsia="Times New Roman" w:hAnsi="Times New Roman" w:cs="Times New Roman"/>
          <w:sz w:val="24"/>
          <w:szCs w:val="24"/>
        </w:rPr>
        <w:t>PPR convencional.</w:t>
      </w:r>
    </w:p>
    <w:p w14:paraId="00000009" w14:textId="77777777" w:rsidR="000E1195" w:rsidRDefault="0001641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Área: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Prótese Dentária e Prótese Buco-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Maxilo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-Facial</w:t>
      </w:r>
    </w:p>
    <w:p w14:paraId="0000000A" w14:textId="77777777" w:rsidR="000E1195" w:rsidRDefault="0001641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Modalidade: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Revisão de Literatura</w:t>
      </w:r>
    </w:p>
    <w:p w14:paraId="0000000B" w14:textId="77777777" w:rsidR="000E1195" w:rsidRDefault="0001641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Prótese Parcial Removível; Prótese Parcial Temporária; Reabilitação Bucal; Prótese Dentária; Grampos Dentários; Retenção em Prótese Dent</w:t>
      </w:r>
      <w:r>
        <w:rPr>
          <w:rFonts w:ascii="Times New Roman" w:eastAsia="Times New Roman" w:hAnsi="Times New Roman" w:cs="Times New Roman"/>
          <w:sz w:val="24"/>
          <w:szCs w:val="24"/>
        </w:rPr>
        <w:t>ária.</w:t>
      </w:r>
    </w:p>
    <w:sectPr w:rsidR="000E119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E1195"/>
    <w:rsid w:val="0001641A"/>
    <w:rsid w:val="000E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quel.bastos@ics.ufpa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a.figueredo.santos@ics.ufpa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uccasicilia704@hot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ayra.emanuele.ma@gmail.com" TargetMode="External"/><Relationship Id="rId10" Type="http://schemas.openxmlformats.org/officeDocument/2006/relationships/hyperlink" Target="mailto:bpalves@ufp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brielalmeida1401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499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Jasa Alves</cp:lastModifiedBy>
  <cp:revision>3</cp:revision>
  <dcterms:created xsi:type="dcterms:W3CDTF">2023-09-19T00:59:00Z</dcterms:created>
  <dcterms:modified xsi:type="dcterms:W3CDTF">2023-09-19T01:05:00Z</dcterms:modified>
</cp:coreProperties>
</file>