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2CF0" w14:textId="77777777" w:rsidR="009B6B8C" w:rsidRDefault="009B6B8C" w:rsidP="00A84A9F">
      <w:pPr>
        <w:ind w:right="-568"/>
        <w:jc w:val="right"/>
        <w:rPr>
          <w:rFonts w:ascii="Times New Roman" w:hAnsi="Times New Roman" w:cs="Times New Roman"/>
        </w:rPr>
      </w:pPr>
    </w:p>
    <w:p w14:paraId="300A6B9A" w14:textId="5F02DF63" w:rsidR="00B2152D" w:rsidRPr="00A476D5" w:rsidRDefault="00B2152D" w:rsidP="00A84A9F">
      <w:pPr>
        <w:spacing w:line="360" w:lineRule="auto"/>
        <w:ind w:right="-568"/>
        <w:jc w:val="center"/>
        <w:rPr>
          <w:rFonts w:ascii="Times New Roman" w:hAnsi="Times New Roman" w:cs="Times New Roman"/>
          <w:b/>
          <w:bCs/>
        </w:rPr>
      </w:pPr>
      <w:r w:rsidRPr="00A476D5">
        <w:rPr>
          <w:rFonts w:ascii="Times New Roman" w:hAnsi="Times New Roman" w:cs="Times New Roman"/>
          <w:b/>
          <w:bCs/>
        </w:rPr>
        <w:t xml:space="preserve">MEMES ANTIFEMINISTAS: RESTRIÇÃO E RETROCESSO </w:t>
      </w:r>
      <w:r w:rsidRPr="008D527F">
        <w:rPr>
          <w:rFonts w:ascii="Times New Roman" w:hAnsi="Times New Roman" w:cs="Times New Roman"/>
          <w:b/>
          <w:bCs/>
          <w:i/>
          <w:iCs/>
        </w:rPr>
        <w:t>ON-LINE</w:t>
      </w:r>
    </w:p>
    <w:p w14:paraId="5C774547" w14:textId="77777777" w:rsidR="00F8474D" w:rsidRPr="00F8474D" w:rsidRDefault="00F8474D" w:rsidP="00A84A9F">
      <w:pPr>
        <w:ind w:right="-568"/>
        <w:jc w:val="center"/>
        <w:rPr>
          <w:rFonts w:ascii="Times New Roman" w:hAnsi="Times New Roman" w:cs="Times New Roman"/>
          <w:b/>
          <w:bCs/>
        </w:rPr>
      </w:pPr>
    </w:p>
    <w:p w14:paraId="5D5CEFF5" w14:textId="164F076A" w:rsidR="0009663A" w:rsidRDefault="0009663A" w:rsidP="00A84A9F">
      <w:pPr>
        <w:ind w:right="-568"/>
        <w:jc w:val="right"/>
        <w:rPr>
          <w:rFonts w:ascii="Times New Roman" w:hAnsi="Times New Roman" w:cs="Times New Roman"/>
          <w:shd w:val="clear" w:color="auto" w:fill="FFFFFF"/>
        </w:rPr>
      </w:pPr>
      <w:r>
        <w:rPr>
          <w:rFonts w:ascii="Times New Roman" w:hAnsi="Times New Roman" w:cs="Times New Roman"/>
          <w:shd w:val="clear" w:color="auto" w:fill="FFFFFF"/>
        </w:rPr>
        <w:t>Quésia Alves de Souza Sanches Domingues</w:t>
      </w:r>
      <w:r w:rsidR="007C681E">
        <w:rPr>
          <w:rFonts w:ascii="Times New Roman" w:hAnsi="Times New Roman" w:cs="Times New Roman"/>
          <w:shd w:val="clear" w:color="auto" w:fill="FFFFFF"/>
        </w:rPr>
        <w:t xml:space="preserve"> - </w:t>
      </w:r>
      <w:r>
        <w:rPr>
          <w:rFonts w:ascii="Times New Roman" w:hAnsi="Times New Roman" w:cs="Times New Roman"/>
          <w:shd w:val="clear" w:color="auto" w:fill="FFFFFF"/>
        </w:rPr>
        <w:t>Mestra</w:t>
      </w:r>
      <w:r w:rsidRPr="0060010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em Educação </w:t>
      </w:r>
      <w:r w:rsidRPr="00600108">
        <w:rPr>
          <w:rFonts w:ascii="Times New Roman" w:hAnsi="Times New Roman" w:cs="Times New Roman"/>
          <w:shd w:val="clear" w:color="auto" w:fill="FFFFFF"/>
        </w:rPr>
        <w:t xml:space="preserve">pela Universidade </w:t>
      </w:r>
      <w:r>
        <w:rPr>
          <w:rFonts w:ascii="Times New Roman" w:hAnsi="Times New Roman" w:cs="Times New Roman"/>
          <w:shd w:val="clear" w:color="auto" w:fill="FFFFFF"/>
        </w:rPr>
        <w:t>Federal de São Paulo</w:t>
      </w:r>
      <w:r w:rsidR="004170A2">
        <w:rPr>
          <w:rFonts w:ascii="Times New Roman" w:hAnsi="Times New Roman" w:cs="Times New Roman"/>
          <w:shd w:val="clear" w:color="auto" w:fill="FFFFFF"/>
        </w:rPr>
        <w:t xml:space="preserve"> </w:t>
      </w:r>
      <w:r w:rsidR="004170A2" w:rsidRPr="00AF29CD">
        <w:rPr>
          <w:rFonts w:ascii="Times New Roman" w:hAnsi="Times New Roman" w:cs="Times New Roman"/>
          <w:color w:val="000000" w:themeColor="text1"/>
          <w:shd w:val="clear" w:color="auto" w:fill="FFFFFF"/>
        </w:rPr>
        <w:t>(UNIFESP)</w:t>
      </w:r>
      <w:r w:rsidR="004170A2">
        <w:rPr>
          <w:rFonts w:ascii="Times New Roman" w:hAnsi="Times New Roman" w:cs="Times New Roman"/>
          <w:color w:val="000000" w:themeColor="text1"/>
          <w:shd w:val="clear" w:color="auto" w:fill="FFFFFF"/>
        </w:rPr>
        <w:t>.</w:t>
      </w:r>
      <w:r w:rsidRPr="00600108">
        <w:rPr>
          <w:rFonts w:ascii="Times New Roman" w:hAnsi="Times New Roman" w:cs="Times New Roman"/>
          <w:shd w:val="clear" w:color="auto" w:fill="FFFFFF"/>
        </w:rPr>
        <w:t xml:space="preserve"> </w:t>
      </w:r>
    </w:p>
    <w:p w14:paraId="5422171F" w14:textId="77777777" w:rsidR="00F7616C" w:rsidRPr="009B6B8C" w:rsidRDefault="00F7616C" w:rsidP="00A84A9F">
      <w:pPr>
        <w:ind w:right="-568"/>
        <w:rPr>
          <w:rFonts w:ascii="Times New Roman" w:hAnsi="Times New Roman" w:cs="Times New Roman"/>
        </w:rPr>
      </w:pPr>
    </w:p>
    <w:p w14:paraId="726DCB20" w14:textId="77777777" w:rsidR="00F7616C" w:rsidRPr="009B6B8C" w:rsidRDefault="00F7616C" w:rsidP="00A84A9F">
      <w:pPr>
        <w:ind w:right="-568"/>
        <w:rPr>
          <w:rFonts w:ascii="Times New Roman" w:hAnsi="Times New Roman" w:cs="Times New Roman"/>
        </w:rPr>
      </w:pPr>
    </w:p>
    <w:p w14:paraId="6E605536" w14:textId="0815FF40" w:rsidR="00F7616C" w:rsidRDefault="00EA7407" w:rsidP="00A84A9F">
      <w:pPr>
        <w:ind w:right="-568"/>
        <w:jc w:val="both"/>
        <w:rPr>
          <w:rFonts w:ascii="Times New Roman" w:hAnsi="Times New Roman" w:cs="Times New Roman"/>
          <w:b/>
          <w:bCs/>
        </w:rPr>
      </w:pPr>
      <w:r w:rsidRPr="002E3A1F">
        <w:rPr>
          <w:rFonts w:ascii="Times New Roman" w:hAnsi="Times New Roman" w:cs="Times New Roman"/>
          <w:b/>
          <w:bCs/>
        </w:rPr>
        <w:t>Resumo</w:t>
      </w:r>
      <w:r w:rsidR="00DF1D1B" w:rsidRPr="002E3A1F">
        <w:rPr>
          <w:rFonts w:ascii="Times New Roman" w:hAnsi="Times New Roman" w:cs="Times New Roman"/>
          <w:b/>
          <w:bCs/>
        </w:rPr>
        <w:t xml:space="preserve"> </w:t>
      </w:r>
    </w:p>
    <w:p w14:paraId="25054DAD" w14:textId="77777777" w:rsidR="00F37828" w:rsidRPr="002E3A1F" w:rsidRDefault="00F37828" w:rsidP="00A84A9F">
      <w:pPr>
        <w:ind w:right="-568"/>
        <w:jc w:val="both"/>
        <w:rPr>
          <w:rFonts w:ascii="Times New Roman" w:hAnsi="Times New Roman" w:cs="Times New Roman"/>
          <w:b/>
          <w:bCs/>
        </w:rPr>
      </w:pPr>
    </w:p>
    <w:p w14:paraId="072AFE40" w14:textId="6E4D63EB" w:rsidR="002E3A1F" w:rsidRDefault="002E3A1F" w:rsidP="00A84A9F">
      <w:pPr>
        <w:spacing w:line="360" w:lineRule="auto"/>
        <w:ind w:right="-568"/>
        <w:jc w:val="both"/>
        <w:rPr>
          <w:rFonts w:ascii="Times New Roman" w:hAnsi="Times New Roman" w:cs="Times New Roman"/>
        </w:rPr>
      </w:pPr>
      <w:r w:rsidRPr="00702D62">
        <w:rPr>
          <w:rFonts w:ascii="Times New Roman" w:hAnsi="Times New Roman" w:cs="Times New Roman"/>
        </w:rPr>
        <w:t xml:space="preserve">O presente artigo, cuja abordagem metodológica é </w:t>
      </w:r>
      <w:r>
        <w:rPr>
          <w:rFonts w:ascii="Times New Roman" w:hAnsi="Times New Roman" w:cs="Times New Roman"/>
        </w:rPr>
        <w:t xml:space="preserve">de natureza </w:t>
      </w:r>
      <w:r w:rsidRPr="00702D62">
        <w:rPr>
          <w:rFonts w:ascii="Times New Roman" w:hAnsi="Times New Roman" w:cs="Times New Roman"/>
        </w:rPr>
        <w:t xml:space="preserve">qualitativa, pretende lançar um olhar teórico sobre </w:t>
      </w:r>
      <w:r>
        <w:rPr>
          <w:rFonts w:ascii="Times New Roman" w:hAnsi="Times New Roman" w:cs="Times New Roman"/>
        </w:rPr>
        <w:t xml:space="preserve">a </w:t>
      </w:r>
      <w:r w:rsidRPr="00D75F55">
        <w:rPr>
          <w:rFonts w:ascii="Times New Roman" w:hAnsi="Times New Roman" w:cs="Times New Roman"/>
        </w:rPr>
        <w:t xml:space="preserve">função do gênero textual ‘meme’ no universo digital, assim como apresentar um breve panorama sobre o </w:t>
      </w:r>
      <w:r w:rsidR="00D75F55" w:rsidRPr="00D75F55">
        <w:rPr>
          <w:rFonts w:ascii="Times New Roman" w:hAnsi="Times New Roman" w:cs="Times New Roman"/>
        </w:rPr>
        <w:t>antifeminismo</w:t>
      </w:r>
      <w:r w:rsidRPr="00D75F55">
        <w:rPr>
          <w:rFonts w:ascii="Times New Roman" w:hAnsi="Times New Roman" w:cs="Times New Roman"/>
        </w:rPr>
        <w:t>, para</w:t>
      </w:r>
      <w:r w:rsidRPr="00702D62">
        <w:rPr>
          <w:rFonts w:ascii="Times New Roman" w:hAnsi="Times New Roman" w:cs="Times New Roman"/>
        </w:rPr>
        <w:t xml:space="preserve"> compreender quais estratégias linguísticas e discursivas são utilizadas pelos internautas</w:t>
      </w:r>
      <w:r>
        <w:rPr>
          <w:rFonts w:ascii="Times New Roman" w:hAnsi="Times New Roman" w:cs="Times New Roman"/>
        </w:rPr>
        <w:t>,</w:t>
      </w:r>
      <w:r w:rsidRPr="00702D62">
        <w:rPr>
          <w:rFonts w:ascii="Times New Roman" w:hAnsi="Times New Roman" w:cs="Times New Roman"/>
        </w:rPr>
        <w:t xml:space="preserve"> na produção de memes antifeministas</w:t>
      </w:r>
      <w:r>
        <w:rPr>
          <w:rFonts w:ascii="Times New Roman" w:hAnsi="Times New Roman" w:cs="Times New Roman"/>
          <w:bCs/>
        </w:rPr>
        <w:t>,</w:t>
      </w:r>
      <w:r w:rsidRPr="00702D62">
        <w:rPr>
          <w:rFonts w:ascii="Times New Roman" w:hAnsi="Times New Roman" w:cs="Times New Roman"/>
        </w:rPr>
        <w:t xml:space="preserve"> disseminados </w:t>
      </w:r>
      <w:r>
        <w:rPr>
          <w:rFonts w:ascii="Times New Roman" w:hAnsi="Times New Roman" w:cs="Times New Roman"/>
        </w:rPr>
        <w:t xml:space="preserve">na cultura digital, </w:t>
      </w:r>
      <w:r w:rsidRPr="00702D62">
        <w:rPr>
          <w:rFonts w:ascii="Times New Roman" w:hAnsi="Times New Roman" w:cs="Times New Roman"/>
        </w:rPr>
        <w:t>no contexto da expansão do conservadorismo hodierno, para pensar em possibilidades de utilizá-los como recursos didáticos em propostas de uma educação libertadora. Apresentam-se, ainda, duas análises ilustrativas de memes antifeministas compartilhados no último ano de mandato do ex-presidente Jair Bolsonaro (</w:t>
      </w:r>
      <w:r w:rsidR="003E11A3" w:rsidRPr="00702D62">
        <w:rPr>
          <w:rFonts w:ascii="Times New Roman" w:hAnsi="Times New Roman" w:cs="Times New Roman"/>
        </w:rPr>
        <w:t>Domingues</w:t>
      </w:r>
      <w:r w:rsidRPr="00702D62">
        <w:rPr>
          <w:rFonts w:ascii="Times New Roman" w:hAnsi="Times New Roman" w:cs="Times New Roman"/>
        </w:rPr>
        <w:t>, 2022</w:t>
      </w:r>
      <w:r w:rsidR="007C6F40">
        <w:rPr>
          <w:rFonts w:ascii="Times New Roman" w:hAnsi="Times New Roman" w:cs="Times New Roman"/>
        </w:rPr>
        <w:t>)</w:t>
      </w:r>
      <w:r w:rsidRPr="00486031">
        <w:rPr>
          <w:rFonts w:ascii="Times New Roman" w:hAnsi="Times New Roman" w:cs="Times New Roman"/>
        </w:rPr>
        <w:t>.</w:t>
      </w:r>
      <w:r>
        <w:rPr>
          <w:rFonts w:ascii="Times New Roman" w:hAnsi="Times New Roman" w:cs="Times New Roman"/>
        </w:rPr>
        <w:t xml:space="preserve"> </w:t>
      </w:r>
      <w:r w:rsidRPr="00702D62">
        <w:rPr>
          <w:rFonts w:ascii="Times New Roman" w:hAnsi="Times New Roman" w:cs="Times New Roman"/>
        </w:rPr>
        <w:t xml:space="preserve"> Os achados sugerem que </w:t>
      </w:r>
      <w:r>
        <w:rPr>
          <w:rFonts w:ascii="Times New Roman" w:hAnsi="Times New Roman" w:cs="Times New Roman"/>
        </w:rPr>
        <w:t xml:space="preserve">os </w:t>
      </w:r>
      <w:r w:rsidRPr="00702D62">
        <w:rPr>
          <w:rFonts w:ascii="Times New Roman" w:hAnsi="Times New Roman" w:cs="Times New Roman"/>
        </w:rPr>
        <w:t xml:space="preserve">memes políticos configuram-se como ferramentas didáticas importantes para </w:t>
      </w:r>
      <w:r>
        <w:rPr>
          <w:rFonts w:ascii="Times New Roman" w:hAnsi="Times New Roman" w:cs="Times New Roman"/>
        </w:rPr>
        <w:t>engendrar</w:t>
      </w:r>
      <w:r w:rsidRPr="00702D62">
        <w:rPr>
          <w:rFonts w:ascii="Times New Roman" w:hAnsi="Times New Roman" w:cs="Times New Roman"/>
        </w:rPr>
        <w:t xml:space="preserve"> práticas educativas que problematizem enunciações opressivas, cujo objetivo é silenciar as vozes minoritárias.</w:t>
      </w:r>
    </w:p>
    <w:p w14:paraId="65512001" w14:textId="77777777" w:rsidR="00EA7407" w:rsidRPr="009B6B8C" w:rsidRDefault="00EA7407" w:rsidP="00A84A9F">
      <w:pPr>
        <w:ind w:right="-568"/>
        <w:jc w:val="both"/>
        <w:rPr>
          <w:rFonts w:ascii="Times New Roman" w:hAnsi="Times New Roman" w:cs="Times New Roman"/>
        </w:rPr>
      </w:pPr>
    </w:p>
    <w:p w14:paraId="405AD4D5" w14:textId="77777777" w:rsidR="00E5157C" w:rsidRPr="00702D62" w:rsidRDefault="00EA7407" w:rsidP="00A84A9F">
      <w:pPr>
        <w:spacing w:line="360" w:lineRule="auto"/>
        <w:ind w:right="-568"/>
        <w:jc w:val="both"/>
        <w:rPr>
          <w:rFonts w:ascii="Times New Roman" w:hAnsi="Times New Roman" w:cs="Times New Roman"/>
        </w:rPr>
      </w:pPr>
      <w:r w:rsidRPr="002E3A1F">
        <w:rPr>
          <w:rFonts w:ascii="Times New Roman" w:hAnsi="Times New Roman" w:cs="Times New Roman"/>
          <w:b/>
          <w:bCs/>
        </w:rPr>
        <w:t>Palavras Chaves:</w:t>
      </w:r>
      <w:r w:rsidR="00DF1D1B">
        <w:rPr>
          <w:rFonts w:ascii="Times New Roman" w:hAnsi="Times New Roman" w:cs="Times New Roman"/>
        </w:rPr>
        <w:t xml:space="preserve"> </w:t>
      </w:r>
      <w:r w:rsidR="00E5157C">
        <w:rPr>
          <w:rFonts w:ascii="Times New Roman" w:hAnsi="Times New Roman" w:cs="Times New Roman"/>
        </w:rPr>
        <w:t xml:space="preserve">cultura digital; </w:t>
      </w:r>
      <w:r w:rsidR="00E5157C" w:rsidRPr="00702D62">
        <w:rPr>
          <w:rFonts w:ascii="Times New Roman" w:hAnsi="Times New Roman" w:cs="Times New Roman"/>
        </w:rPr>
        <w:t xml:space="preserve">memes antifeministas; </w:t>
      </w:r>
      <w:r w:rsidR="00E5157C">
        <w:rPr>
          <w:rFonts w:ascii="Times New Roman" w:hAnsi="Times New Roman" w:cs="Times New Roman"/>
        </w:rPr>
        <w:t>conservadorismo; educação libertadora.</w:t>
      </w:r>
    </w:p>
    <w:p w14:paraId="2FC9296C" w14:textId="77A3D50E" w:rsidR="00EA7407" w:rsidRPr="009B6B8C" w:rsidRDefault="00EA7407" w:rsidP="009B6B8C">
      <w:pPr>
        <w:jc w:val="both"/>
        <w:rPr>
          <w:rFonts w:ascii="Times New Roman" w:hAnsi="Times New Roman" w:cs="Times New Roman"/>
        </w:rPr>
      </w:pPr>
    </w:p>
    <w:p w14:paraId="211B106E" w14:textId="77777777" w:rsidR="00BD5D65" w:rsidRPr="00BD5D65" w:rsidRDefault="00BD5D65" w:rsidP="00CB1480">
      <w:pPr>
        <w:spacing w:before="100" w:after="100" w:line="360" w:lineRule="auto"/>
        <w:ind w:right="-567"/>
        <w:rPr>
          <w:rFonts w:ascii="Times New Roman" w:hAnsi="Times New Roman" w:cs="Times New Roman"/>
          <w:b/>
          <w:bCs/>
        </w:rPr>
      </w:pPr>
      <w:r w:rsidRPr="00BD5D65">
        <w:rPr>
          <w:rFonts w:ascii="Times New Roman" w:hAnsi="Times New Roman" w:cs="Times New Roman"/>
          <w:b/>
          <w:bCs/>
        </w:rPr>
        <w:t>INTRODUÇÃO</w:t>
      </w:r>
    </w:p>
    <w:p w14:paraId="377E46C9" w14:textId="77777777" w:rsidR="00BD5D65" w:rsidRPr="00BD5D65" w:rsidRDefault="00BD5D65" w:rsidP="00CB1480">
      <w:pPr>
        <w:spacing w:before="100" w:after="100" w:line="360" w:lineRule="auto"/>
        <w:ind w:right="-567" w:firstLine="709"/>
        <w:jc w:val="both"/>
        <w:rPr>
          <w:rFonts w:ascii="Times New Roman" w:hAnsi="Times New Roman" w:cs="Times New Roman"/>
        </w:rPr>
      </w:pPr>
      <w:r w:rsidRPr="00BD5D65">
        <w:rPr>
          <w:rFonts w:ascii="Times New Roman" w:hAnsi="Times New Roman" w:cs="Times New Roman"/>
        </w:rPr>
        <w:t xml:space="preserve">Na atualidade, o contexto das aceleradas transformações sociais e culturais proporcionadas pelos dispositivos tecnológicos, institui constantemente novas práticas sociais de linguagem/leitura, principalmente por meio das redes sociais. Nesse enquadramento, o gênero textual meme ganha destaque como uma prática comunicativa em efervescência no cotidiano do alunado, que, no atual momento histórico, marcado pela polarização política no Brasil, materializa narrativas reacionárias, inclusas as antifeministas, cujas intenções </w:t>
      </w:r>
      <w:r w:rsidRPr="00BD5D65">
        <w:rPr>
          <w:rFonts w:ascii="Times New Roman" w:hAnsi="Times New Roman" w:cs="Times New Roman"/>
        </w:rPr>
        <w:lastRenderedPageBreak/>
        <w:t>comunicativas precisam ser questionadas pela ação educativa, em busca de explorar as práticas do ler para gerar consciência, atitudes, valores e consequentemente transformação social, por meio da desconstrução de estereótipos que visam a reproduzir um padrão de opressão para manter os mecanismos de dominação.</w:t>
      </w:r>
    </w:p>
    <w:p w14:paraId="5E72EE5B" w14:textId="77777777" w:rsidR="00BD5D65" w:rsidRPr="00BD5D65" w:rsidRDefault="00BD5D65" w:rsidP="00CB1480">
      <w:pPr>
        <w:spacing w:before="100" w:after="100" w:line="360" w:lineRule="auto"/>
        <w:ind w:right="-567" w:firstLine="709"/>
        <w:jc w:val="both"/>
        <w:rPr>
          <w:rFonts w:ascii="Times New Roman" w:hAnsi="Times New Roman" w:cs="Times New Roman"/>
          <w:i/>
          <w:iCs/>
        </w:rPr>
      </w:pPr>
    </w:p>
    <w:p w14:paraId="4CA7AB93" w14:textId="77777777" w:rsidR="004332CC" w:rsidRPr="004332CC" w:rsidRDefault="004332CC" w:rsidP="00CB1480">
      <w:pPr>
        <w:spacing w:before="100" w:after="100" w:line="384" w:lineRule="auto"/>
        <w:ind w:right="-568"/>
        <w:jc w:val="both"/>
        <w:rPr>
          <w:rFonts w:ascii="Times New Roman" w:hAnsi="Times New Roman" w:cs="Times New Roman"/>
          <w:b/>
          <w:bCs/>
          <w:i/>
          <w:iCs/>
        </w:rPr>
      </w:pPr>
      <w:r w:rsidRPr="004332CC">
        <w:rPr>
          <w:rFonts w:ascii="Times New Roman" w:hAnsi="Times New Roman" w:cs="Times New Roman"/>
          <w:b/>
          <w:bCs/>
          <w:i/>
          <w:iCs/>
        </w:rPr>
        <w:t>Funções e estratégias dos memes na cultura digital</w:t>
      </w:r>
    </w:p>
    <w:p w14:paraId="576E11EC" w14:textId="719539F7" w:rsidR="004332CC" w:rsidRPr="004332CC" w:rsidRDefault="00712C5B" w:rsidP="00CB1480">
      <w:pPr>
        <w:spacing w:before="100" w:after="100" w:line="360" w:lineRule="auto"/>
        <w:ind w:right="-567" w:firstLine="709"/>
        <w:jc w:val="both"/>
        <w:rPr>
          <w:rFonts w:ascii="Times New Roman" w:hAnsi="Times New Roman" w:cs="Times New Roman"/>
        </w:rPr>
      </w:pPr>
      <w:r>
        <w:rPr>
          <w:rFonts w:ascii="Times New Roman" w:hAnsi="Times New Roman" w:cs="Times New Roman"/>
        </w:rPr>
        <w:t>Na</w:t>
      </w:r>
      <w:r w:rsidR="004332CC" w:rsidRPr="004332CC">
        <w:rPr>
          <w:rFonts w:ascii="Times New Roman" w:hAnsi="Times New Roman" w:cs="Times New Roman"/>
        </w:rPr>
        <w:t xml:space="preserve"> presente investigação, </w:t>
      </w:r>
      <w:r>
        <w:rPr>
          <w:rFonts w:ascii="Times New Roman" w:hAnsi="Times New Roman" w:cs="Times New Roman"/>
        </w:rPr>
        <w:t>o meme</w:t>
      </w:r>
      <w:r w:rsidR="004332CC" w:rsidRPr="004332CC">
        <w:rPr>
          <w:rFonts w:ascii="Times New Roman" w:hAnsi="Times New Roman" w:cs="Times New Roman"/>
        </w:rPr>
        <w:t xml:space="preserve"> é </w:t>
      </w:r>
      <w:r>
        <w:rPr>
          <w:rFonts w:ascii="Times New Roman" w:hAnsi="Times New Roman" w:cs="Times New Roman"/>
        </w:rPr>
        <w:t>conceituado</w:t>
      </w:r>
      <w:r w:rsidR="004332CC" w:rsidRPr="004332CC">
        <w:rPr>
          <w:rFonts w:ascii="Times New Roman" w:hAnsi="Times New Roman" w:cs="Times New Roman"/>
        </w:rPr>
        <w:t xml:space="preserve"> como um conjunto de práticas e fenômenos sociais definitivamente relevantes, que no contexto da cultura digital contemporânea podem ser melhor entendidos como informações culturais transmitidas de pessoa para pessoa, tornando-se progressivamente um fenômeno social compartilhado (</w:t>
      </w:r>
      <w:r w:rsidR="003E11A3" w:rsidRPr="004332CC">
        <w:rPr>
          <w:rFonts w:ascii="Times New Roman" w:hAnsi="Times New Roman" w:cs="Times New Roman"/>
        </w:rPr>
        <w:t>Shifman,</w:t>
      </w:r>
      <w:r w:rsidR="004332CC" w:rsidRPr="004332CC">
        <w:rPr>
          <w:rFonts w:ascii="Times New Roman" w:hAnsi="Times New Roman" w:cs="Times New Roman"/>
        </w:rPr>
        <w:t xml:space="preserve"> 2013), que propaga e molda ações e mentalidades de um grupo social (</w:t>
      </w:r>
      <w:r w:rsidR="003E11A3" w:rsidRPr="004332CC">
        <w:rPr>
          <w:rFonts w:ascii="Times New Roman" w:hAnsi="Times New Roman" w:cs="Times New Roman"/>
        </w:rPr>
        <w:t xml:space="preserve">Lankshear </w:t>
      </w:r>
      <w:r w:rsidR="003E11A3">
        <w:rPr>
          <w:rFonts w:ascii="Times New Roman" w:hAnsi="Times New Roman" w:cs="Times New Roman"/>
        </w:rPr>
        <w:t>e</w:t>
      </w:r>
      <w:r w:rsidR="003E11A3" w:rsidRPr="004332CC">
        <w:rPr>
          <w:rFonts w:ascii="Times New Roman" w:hAnsi="Times New Roman" w:cs="Times New Roman"/>
        </w:rPr>
        <w:t xml:space="preserve"> Knobel</w:t>
      </w:r>
      <w:r w:rsidR="004332CC" w:rsidRPr="004332CC">
        <w:rPr>
          <w:rFonts w:ascii="Times New Roman" w:hAnsi="Times New Roman" w:cs="Times New Roman"/>
        </w:rPr>
        <w:t>, 200</w:t>
      </w:r>
      <w:r w:rsidR="00ED46D5">
        <w:rPr>
          <w:rFonts w:ascii="Times New Roman" w:hAnsi="Times New Roman" w:cs="Times New Roman"/>
        </w:rPr>
        <w:t>7</w:t>
      </w:r>
      <w:r w:rsidR="004332CC" w:rsidRPr="004332CC">
        <w:rPr>
          <w:rFonts w:ascii="Times New Roman" w:hAnsi="Times New Roman" w:cs="Times New Roman"/>
        </w:rPr>
        <w:t>).</w:t>
      </w:r>
    </w:p>
    <w:p w14:paraId="377CBE58" w14:textId="045CC207" w:rsidR="004332CC" w:rsidRPr="004332CC" w:rsidRDefault="004332CC" w:rsidP="00CB1480">
      <w:pPr>
        <w:spacing w:before="100" w:after="100" w:line="384" w:lineRule="auto"/>
        <w:ind w:right="-568" w:firstLine="709"/>
        <w:jc w:val="both"/>
        <w:rPr>
          <w:rFonts w:ascii="Times New Roman" w:hAnsi="Times New Roman" w:cs="Times New Roman"/>
        </w:rPr>
      </w:pPr>
      <w:r w:rsidRPr="004332CC">
        <w:rPr>
          <w:rFonts w:ascii="Times New Roman" w:hAnsi="Times New Roman" w:cs="Times New Roman"/>
        </w:rPr>
        <w:t>Tomados como prisma para compreender certos aspectos da cultura contemporânea, que visam ao funcionamento de inteligências, novas formas de poder e de desenvolvimento dos processos sociais, bem como das formas contemporâneas de participação/ativismo social e novas redes comunicação/relacionamento (</w:t>
      </w:r>
      <w:r w:rsidR="003E11A3" w:rsidRPr="004332CC">
        <w:rPr>
          <w:rFonts w:ascii="Times New Roman" w:hAnsi="Times New Roman" w:cs="Times New Roman"/>
        </w:rPr>
        <w:t xml:space="preserve">Knobel </w:t>
      </w:r>
      <w:r w:rsidR="003E11A3">
        <w:rPr>
          <w:rFonts w:ascii="Times New Roman" w:hAnsi="Times New Roman" w:cs="Times New Roman"/>
        </w:rPr>
        <w:t>e</w:t>
      </w:r>
      <w:r w:rsidR="003E11A3" w:rsidRPr="004332CC">
        <w:rPr>
          <w:rFonts w:ascii="Times New Roman" w:hAnsi="Times New Roman" w:cs="Times New Roman"/>
        </w:rPr>
        <w:t xml:space="preserve"> Lankshear, </w:t>
      </w:r>
      <w:r w:rsidRPr="004332CC">
        <w:rPr>
          <w:rFonts w:ascii="Times New Roman" w:hAnsi="Times New Roman" w:cs="Times New Roman"/>
        </w:rPr>
        <w:t>2007), os memes, devido à representatividade social que evocam, têm sido indicados como dinâmicas comunicativas pujantes para compor o rol dos novos letramentos contemporâneos discentes.</w:t>
      </w:r>
      <w:r w:rsidR="003E11A3">
        <w:rPr>
          <w:rFonts w:ascii="Times New Roman" w:hAnsi="Times New Roman" w:cs="Times New Roman"/>
        </w:rPr>
        <w:t xml:space="preserve"> </w:t>
      </w:r>
      <w:r w:rsidRPr="004332CC">
        <w:rPr>
          <w:rFonts w:ascii="Times New Roman" w:hAnsi="Times New Roman" w:cs="Times New Roman"/>
        </w:rPr>
        <w:t>(</w:t>
      </w:r>
      <w:r w:rsidR="003E11A3">
        <w:rPr>
          <w:rFonts w:ascii="Times New Roman" w:hAnsi="Times New Roman" w:cs="Times New Roman"/>
        </w:rPr>
        <w:t>C</w:t>
      </w:r>
      <w:r w:rsidR="003E11A3" w:rsidRPr="004332CC">
        <w:rPr>
          <w:rFonts w:ascii="Times New Roman" w:hAnsi="Times New Roman" w:cs="Times New Roman"/>
        </w:rPr>
        <w:t xml:space="preserve">hagas, 2018a; </w:t>
      </w:r>
      <w:r w:rsidR="003E11A3">
        <w:rPr>
          <w:rFonts w:ascii="Times New Roman" w:hAnsi="Times New Roman" w:cs="Times New Roman"/>
        </w:rPr>
        <w:t>L</w:t>
      </w:r>
      <w:r w:rsidR="003E11A3" w:rsidRPr="004332CC">
        <w:rPr>
          <w:rFonts w:ascii="Times New Roman" w:hAnsi="Times New Roman" w:cs="Times New Roman"/>
        </w:rPr>
        <w:t xml:space="preserve">ankshear e </w:t>
      </w:r>
      <w:r w:rsidR="003E11A3">
        <w:rPr>
          <w:rFonts w:ascii="Times New Roman" w:hAnsi="Times New Roman" w:cs="Times New Roman"/>
        </w:rPr>
        <w:t>K</w:t>
      </w:r>
      <w:r w:rsidR="003E11A3" w:rsidRPr="004332CC">
        <w:rPr>
          <w:rFonts w:ascii="Times New Roman" w:hAnsi="Times New Roman" w:cs="Times New Roman"/>
        </w:rPr>
        <w:t>nobel, 2006</w:t>
      </w:r>
      <w:r w:rsidRPr="004332CC">
        <w:rPr>
          <w:rFonts w:ascii="Times New Roman" w:hAnsi="Times New Roman" w:cs="Times New Roman"/>
        </w:rPr>
        <w:t>).</w:t>
      </w:r>
    </w:p>
    <w:p w14:paraId="3CC3C326" w14:textId="77777777" w:rsidR="004332CC" w:rsidRPr="004332CC" w:rsidRDefault="004332CC" w:rsidP="00CB1480">
      <w:pPr>
        <w:spacing w:before="100" w:after="100" w:line="384" w:lineRule="auto"/>
        <w:ind w:right="-568" w:firstLine="709"/>
        <w:jc w:val="both"/>
        <w:rPr>
          <w:rFonts w:ascii="Times New Roman" w:hAnsi="Times New Roman" w:cs="Times New Roman"/>
        </w:rPr>
      </w:pPr>
    </w:p>
    <w:p w14:paraId="3D224BB7" w14:textId="77777777" w:rsidR="004332CC" w:rsidRPr="004332CC" w:rsidRDefault="004332CC" w:rsidP="00CB1480">
      <w:pPr>
        <w:spacing w:before="100" w:after="100" w:line="384" w:lineRule="auto"/>
        <w:ind w:right="-568"/>
        <w:jc w:val="both"/>
        <w:rPr>
          <w:rFonts w:ascii="Times New Roman" w:hAnsi="Times New Roman" w:cs="Times New Roman"/>
          <w:b/>
          <w:bCs/>
          <w:i/>
          <w:iCs/>
        </w:rPr>
      </w:pPr>
      <w:r w:rsidRPr="004332CC">
        <w:rPr>
          <w:rFonts w:ascii="Times New Roman" w:hAnsi="Times New Roman" w:cs="Times New Roman"/>
          <w:b/>
          <w:bCs/>
          <w:i/>
          <w:iCs/>
        </w:rPr>
        <w:t>Antifeminismo e backlash: o pânico moral on-line</w:t>
      </w:r>
    </w:p>
    <w:p w14:paraId="7DB132C6" w14:textId="1E86AFE8" w:rsidR="004332CC" w:rsidRPr="004332CC" w:rsidRDefault="004332CC" w:rsidP="00CB1480">
      <w:pPr>
        <w:spacing w:before="100" w:after="100" w:line="384" w:lineRule="auto"/>
        <w:ind w:right="-568" w:firstLine="709"/>
        <w:jc w:val="both"/>
        <w:rPr>
          <w:rFonts w:ascii="Times New Roman" w:hAnsi="Times New Roman" w:cs="Times New Roman"/>
        </w:rPr>
      </w:pPr>
      <w:r w:rsidRPr="004332CC">
        <w:rPr>
          <w:rFonts w:ascii="Times New Roman" w:hAnsi="Times New Roman" w:cs="Times New Roman"/>
        </w:rPr>
        <w:t xml:space="preserve">Negando os repertórios que conceituam os preceitos feministas na condição de movimento político de luta das mulheres por equidade, distorcem-se seus fundamentos e princípios básicos, com vistas à modulação de um discurso reacionário concretizado pela mobilização de uma narrativa antifeminista, que toma o </w:t>
      </w:r>
      <w:r w:rsidRPr="004332CC">
        <w:rPr>
          <w:rFonts w:ascii="Times New Roman" w:hAnsi="Times New Roman" w:cs="Times New Roman"/>
          <w:i/>
          <w:iCs/>
        </w:rPr>
        <w:t xml:space="preserve">backlash </w:t>
      </w:r>
      <w:r w:rsidRPr="004332CC">
        <w:rPr>
          <w:rFonts w:ascii="Times New Roman" w:hAnsi="Times New Roman" w:cs="Times New Roman"/>
        </w:rPr>
        <w:t xml:space="preserve">como estratégia, ação reativa </w:t>
      </w:r>
      <w:r w:rsidRPr="004332CC">
        <w:rPr>
          <w:rFonts w:ascii="Times New Roman" w:hAnsi="Times New Roman" w:cs="Times New Roman"/>
        </w:rPr>
        <w:lastRenderedPageBreak/>
        <w:t>e coercitiva que tem como objetivo perpetuar o poder de um grupo social para a manutenção do status quo (</w:t>
      </w:r>
      <w:r w:rsidR="003E11A3" w:rsidRPr="004332CC">
        <w:rPr>
          <w:rFonts w:ascii="Times New Roman" w:hAnsi="Times New Roman" w:cs="Times New Roman"/>
        </w:rPr>
        <w:t>Sabbatini</w:t>
      </w:r>
      <w:r w:rsidRPr="004332CC">
        <w:rPr>
          <w:rFonts w:ascii="Times New Roman" w:hAnsi="Times New Roman" w:cs="Times New Roman"/>
        </w:rPr>
        <w:t>, 2020).</w:t>
      </w:r>
    </w:p>
    <w:p w14:paraId="11F5CB7F" w14:textId="3BB717F6" w:rsidR="004332CC" w:rsidRPr="004332CC" w:rsidRDefault="004332CC" w:rsidP="00CB1480">
      <w:pPr>
        <w:spacing w:before="100" w:after="100" w:line="384" w:lineRule="auto"/>
        <w:ind w:right="-568" w:firstLine="709"/>
        <w:jc w:val="both"/>
        <w:rPr>
          <w:rFonts w:ascii="Times New Roman" w:hAnsi="Times New Roman" w:cs="Times New Roman"/>
        </w:rPr>
      </w:pPr>
      <w:r w:rsidRPr="004332CC">
        <w:rPr>
          <w:rFonts w:ascii="Times New Roman" w:hAnsi="Times New Roman" w:cs="Times New Roman"/>
        </w:rPr>
        <w:t xml:space="preserve">O </w:t>
      </w:r>
      <w:r w:rsidRPr="004332CC">
        <w:rPr>
          <w:rFonts w:ascii="Times New Roman" w:hAnsi="Times New Roman" w:cs="Times New Roman"/>
          <w:i/>
          <w:iCs/>
        </w:rPr>
        <w:t xml:space="preserve">backlash </w:t>
      </w:r>
      <w:r w:rsidRPr="004332CC">
        <w:rPr>
          <w:rFonts w:ascii="Times New Roman" w:hAnsi="Times New Roman" w:cs="Times New Roman"/>
        </w:rPr>
        <w:t>configura-se como uma ofensiva ideológica contra o feminismo para avalizar a manutenção das relações de controle de comportamentos que atendam às necessidades da hegemonia, ditadora dos significados de “ser feminina” e “ser mulher” nas sociedades ocidentais contemporâneas, cujas representações evidenciam negociações identitárias que obrigatoriamente devem convergir para representações que não colidam e não desestabilizem o ordenamento social</w:t>
      </w:r>
      <w:r w:rsidR="00EF629E">
        <w:rPr>
          <w:rFonts w:ascii="Times New Roman" w:hAnsi="Times New Roman" w:cs="Times New Roman"/>
        </w:rPr>
        <w:t>.</w:t>
      </w:r>
    </w:p>
    <w:p w14:paraId="3142EAF8" w14:textId="3FA5707A" w:rsidR="004332CC" w:rsidRPr="004332CC" w:rsidRDefault="004332CC" w:rsidP="00CB1480">
      <w:pPr>
        <w:spacing w:before="100" w:after="100" w:line="384" w:lineRule="auto"/>
        <w:ind w:right="-568" w:firstLine="709"/>
        <w:jc w:val="both"/>
        <w:rPr>
          <w:rFonts w:ascii="Times New Roman" w:hAnsi="Times New Roman" w:cs="Times New Roman"/>
        </w:rPr>
      </w:pPr>
      <w:r w:rsidRPr="004332CC">
        <w:rPr>
          <w:rFonts w:ascii="Times New Roman" w:hAnsi="Times New Roman" w:cs="Times New Roman"/>
        </w:rPr>
        <w:t>Em vista disso, examinar o conteúdo das narrativas meméticas antifeministas que são deslocadas no ciberespaço é, a princípio, uma tentativa de entender a realidade social para perceber as formas como a misoginia e o machismo ainda subsistem socialmente, atualizando-se através de novos táticas e artimanhas, em um contexto sociohistórico no qual a pauta moral da direita trouxe retrocessos sociais notáveis, tendo em conta que as desigualdades de gênero são minimizadas pelo atual poder federal</w:t>
      </w:r>
      <w:r w:rsidR="00F03018">
        <w:rPr>
          <w:rFonts w:ascii="Times New Roman" w:hAnsi="Times New Roman" w:cs="Times New Roman"/>
        </w:rPr>
        <w:t>.</w:t>
      </w:r>
    </w:p>
    <w:p w14:paraId="49666F06" w14:textId="77777777" w:rsidR="00EB6E34" w:rsidRDefault="00EB6E34" w:rsidP="00CB1480">
      <w:pPr>
        <w:spacing w:before="100" w:after="100" w:line="384" w:lineRule="auto"/>
        <w:ind w:right="-568" w:firstLine="709"/>
        <w:jc w:val="both"/>
        <w:rPr>
          <w:rFonts w:ascii="Times New Roman" w:hAnsi="Times New Roman" w:cs="Times New Roman"/>
          <w:b/>
          <w:bCs/>
        </w:rPr>
      </w:pPr>
    </w:p>
    <w:p w14:paraId="5977FCF4" w14:textId="79BE17F6" w:rsidR="00C96B75" w:rsidRDefault="00C96B75" w:rsidP="004877E7">
      <w:pPr>
        <w:spacing w:before="100" w:after="100" w:line="384" w:lineRule="auto"/>
        <w:ind w:right="-568"/>
        <w:jc w:val="both"/>
        <w:rPr>
          <w:rFonts w:ascii="Times New Roman" w:hAnsi="Times New Roman" w:cs="Times New Roman"/>
          <w:b/>
          <w:bCs/>
        </w:rPr>
      </w:pPr>
      <w:r w:rsidRPr="00C96B75">
        <w:rPr>
          <w:rFonts w:ascii="Times New Roman" w:hAnsi="Times New Roman" w:cs="Times New Roman"/>
          <w:b/>
          <w:bCs/>
        </w:rPr>
        <w:t>METODOLOGIA DA PESQUISA</w:t>
      </w:r>
    </w:p>
    <w:p w14:paraId="6B30114D" w14:textId="7E7A745B" w:rsidR="00C96B75" w:rsidRPr="00C96B75" w:rsidRDefault="00C96B75" w:rsidP="00CB1480">
      <w:pPr>
        <w:spacing w:before="100" w:after="100" w:line="360" w:lineRule="auto"/>
        <w:ind w:right="-567" w:firstLine="709"/>
        <w:jc w:val="both"/>
        <w:rPr>
          <w:rFonts w:ascii="Times New Roman" w:hAnsi="Times New Roman" w:cs="Times New Roman"/>
        </w:rPr>
      </w:pPr>
      <w:r w:rsidRPr="00C96B75">
        <w:rPr>
          <w:rFonts w:ascii="Times New Roman" w:hAnsi="Times New Roman" w:cs="Times New Roman"/>
        </w:rPr>
        <w:t>O presente artigo é resultado de uma pesquisa desenvolvida em nível de mestrado acadêmico em educação, em uma universidade pública federal. Utiliza-se da abordagem metodológica de natureza qualitativa (</w:t>
      </w:r>
      <w:r w:rsidR="003E11A3">
        <w:rPr>
          <w:rFonts w:ascii="Times New Roman" w:hAnsi="Times New Roman" w:cs="Times New Roman"/>
        </w:rPr>
        <w:t>B</w:t>
      </w:r>
      <w:r w:rsidR="003E11A3" w:rsidRPr="00C96B75">
        <w:rPr>
          <w:rFonts w:ascii="Times New Roman" w:hAnsi="Times New Roman" w:cs="Times New Roman"/>
        </w:rPr>
        <w:t xml:space="preserve">ogdan e </w:t>
      </w:r>
      <w:r w:rsidR="003E11A3">
        <w:rPr>
          <w:rFonts w:ascii="Times New Roman" w:hAnsi="Times New Roman" w:cs="Times New Roman"/>
        </w:rPr>
        <w:t>B</w:t>
      </w:r>
      <w:r w:rsidR="003E11A3" w:rsidRPr="00C96B75">
        <w:rPr>
          <w:rFonts w:ascii="Times New Roman" w:hAnsi="Times New Roman" w:cs="Times New Roman"/>
        </w:rPr>
        <w:t>iklen</w:t>
      </w:r>
      <w:r w:rsidRPr="00C96B75">
        <w:rPr>
          <w:rFonts w:ascii="Times New Roman" w:hAnsi="Times New Roman" w:cs="Times New Roman"/>
        </w:rPr>
        <w:t xml:space="preserve">, 1994; </w:t>
      </w:r>
      <w:r w:rsidR="003E11A3" w:rsidRPr="00C96B75">
        <w:rPr>
          <w:rFonts w:ascii="Times New Roman" w:hAnsi="Times New Roman" w:cs="Times New Roman"/>
        </w:rPr>
        <w:t xml:space="preserve">Pesce </w:t>
      </w:r>
      <w:r w:rsidR="003E11A3">
        <w:rPr>
          <w:rFonts w:ascii="Times New Roman" w:hAnsi="Times New Roman" w:cs="Times New Roman"/>
        </w:rPr>
        <w:t>e</w:t>
      </w:r>
      <w:r w:rsidR="003E11A3" w:rsidRPr="00C96B75">
        <w:rPr>
          <w:rFonts w:ascii="Times New Roman" w:hAnsi="Times New Roman" w:cs="Times New Roman"/>
        </w:rPr>
        <w:t xml:space="preserve"> Abreu</w:t>
      </w:r>
      <w:r w:rsidRPr="00C96B75">
        <w:rPr>
          <w:rFonts w:ascii="Times New Roman" w:hAnsi="Times New Roman" w:cs="Times New Roman"/>
        </w:rPr>
        <w:t>, 2012).</w:t>
      </w:r>
    </w:p>
    <w:p w14:paraId="2E14B00F" w14:textId="26834C56" w:rsidR="00C96B75" w:rsidRPr="00C96B75" w:rsidRDefault="00C96B75" w:rsidP="00CB1480">
      <w:pPr>
        <w:spacing w:before="100" w:after="100" w:line="360" w:lineRule="auto"/>
        <w:ind w:right="-567" w:firstLine="709"/>
        <w:jc w:val="both"/>
        <w:rPr>
          <w:rFonts w:ascii="Times New Roman" w:hAnsi="Times New Roman" w:cs="Times New Roman"/>
        </w:rPr>
      </w:pPr>
      <w:r w:rsidRPr="00C96B75">
        <w:rPr>
          <w:rFonts w:ascii="Times New Roman" w:hAnsi="Times New Roman" w:cs="Times New Roman"/>
        </w:rPr>
        <w:t xml:space="preserve">Neste artigo apresentamos o percurso analítico de uma amostra de um meme que assume a função social de persuasão, coletado na página aberta “Antifeminismo”, da rede social Facebook, que performou significativo engajamento com o público-alvo a partir de 01/01/2022, quando a corrida eleitoral articula-se ao último ano de mandato do Presidente Jair Bolsonaro, governo em que os memes fortaleceram-se como poderosos fenômenos de expressão coletiva </w:t>
      </w:r>
      <w:r w:rsidRPr="00C96B75">
        <w:rPr>
          <w:rFonts w:ascii="Times New Roman" w:hAnsi="Times New Roman" w:cs="Times New Roman"/>
        </w:rPr>
        <w:lastRenderedPageBreak/>
        <w:t>para mobilizar a direita on-line e fomentar os discursos de silenciamento e “eliminação dos que são considerados adversários” (P</w:t>
      </w:r>
      <w:r w:rsidR="003E11A3" w:rsidRPr="00C96B75">
        <w:rPr>
          <w:rFonts w:ascii="Times New Roman" w:hAnsi="Times New Roman" w:cs="Times New Roman"/>
        </w:rPr>
        <w:t>opolin</w:t>
      </w:r>
      <w:r w:rsidRPr="00C96B75">
        <w:rPr>
          <w:rFonts w:ascii="Times New Roman" w:hAnsi="Times New Roman" w:cs="Times New Roman"/>
        </w:rPr>
        <w:t xml:space="preserve">, 2019, p.13). </w:t>
      </w:r>
    </w:p>
    <w:p w14:paraId="6AB2F74E" w14:textId="77777777" w:rsidR="00C96B75" w:rsidRPr="00C96B75" w:rsidRDefault="00C96B75" w:rsidP="00CB1480">
      <w:pPr>
        <w:spacing w:before="100" w:after="100" w:line="360" w:lineRule="auto"/>
        <w:ind w:right="-567" w:firstLine="709"/>
        <w:jc w:val="both"/>
        <w:rPr>
          <w:rFonts w:ascii="Times New Roman" w:hAnsi="Times New Roman" w:cs="Times New Roman"/>
        </w:rPr>
      </w:pPr>
      <w:r w:rsidRPr="00C96B75">
        <w:rPr>
          <w:rFonts w:ascii="Times New Roman" w:hAnsi="Times New Roman" w:cs="Times New Roman"/>
        </w:rPr>
        <w:t xml:space="preserve">Uma matriz taxonômica adaptada da proposta Chagas </w:t>
      </w:r>
      <w:r w:rsidRPr="00C96B75">
        <w:rPr>
          <w:rFonts w:ascii="Times New Roman" w:hAnsi="Times New Roman" w:cs="Times New Roman"/>
          <w:i/>
          <w:iCs/>
        </w:rPr>
        <w:t>et al.</w:t>
      </w:r>
      <w:r w:rsidRPr="00C96B75">
        <w:rPr>
          <w:rFonts w:ascii="Times New Roman" w:hAnsi="Times New Roman" w:cs="Times New Roman"/>
        </w:rPr>
        <w:t xml:space="preserve"> (2017), com base principalmente nos estudos de Shifman (2014), que compreendem os memes como um conjunto semântico, analisado a partir da função que performam socialmente e do posicionamento político que assumem os seus autores/difusores, serviu como enquadramento analítico para o produto do presente corpus. </w:t>
      </w:r>
    </w:p>
    <w:p w14:paraId="37B3B96D" w14:textId="77777777" w:rsidR="00C96B75" w:rsidRPr="00C96B75" w:rsidRDefault="00C96B75" w:rsidP="00CB1480">
      <w:pPr>
        <w:ind w:right="-568" w:firstLine="709"/>
        <w:jc w:val="both"/>
        <w:rPr>
          <w:rFonts w:ascii="Times New Roman" w:hAnsi="Times New Roman"/>
          <w:b/>
          <w:bCs/>
        </w:rPr>
      </w:pPr>
    </w:p>
    <w:p w14:paraId="2C757AA2" w14:textId="77777777" w:rsidR="00C96B75" w:rsidRPr="00C96B75" w:rsidRDefault="00C96B75" w:rsidP="004877E7">
      <w:pPr>
        <w:spacing w:line="384" w:lineRule="auto"/>
        <w:ind w:right="-568"/>
        <w:jc w:val="both"/>
        <w:rPr>
          <w:rFonts w:ascii="Times New Roman" w:hAnsi="Times New Roman" w:cs="Times New Roman"/>
          <w:b/>
          <w:bCs/>
        </w:rPr>
      </w:pPr>
      <w:r w:rsidRPr="00C96B75">
        <w:rPr>
          <w:rFonts w:ascii="Times New Roman" w:hAnsi="Times New Roman" w:cs="Times New Roman"/>
          <w:b/>
          <w:bCs/>
        </w:rPr>
        <w:t>ANÁLISE DOS DADOS</w:t>
      </w:r>
    </w:p>
    <w:p w14:paraId="31EE5386" w14:textId="77777777" w:rsidR="00C96B75" w:rsidRPr="00C96B75" w:rsidRDefault="00C96B75" w:rsidP="00CB1480">
      <w:pPr>
        <w:spacing w:before="100" w:after="100" w:line="384" w:lineRule="auto"/>
        <w:ind w:right="-568" w:firstLine="709"/>
        <w:jc w:val="both"/>
        <w:rPr>
          <w:rFonts w:ascii="Times New Roman" w:hAnsi="Times New Roman" w:cs="Times New Roman"/>
        </w:rPr>
      </w:pPr>
      <w:r w:rsidRPr="00C96B75">
        <w:rPr>
          <w:rFonts w:ascii="Times New Roman" w:hAnsi="Times New Roman" w:cs="Times New Roman"/>
        </w:rPr>
        <w:t>A análise dos memes desenvolve-se a partir dos critérios supracitados, pautados na abordagem da função social, natureza da narrativa/agenda políticas, efeito pretendido pelo conteúdo da mensagem, assim como pelo enquadramento temático do texto.</w:t>
      </w:r>
    </w:p>
    <w:p w14:paraId="1F06F7C6" w14:textId="77777777" w:rsidR="00C96B75" w:rsidRDefault="00C96B75" w:rsidP="00CB1480">
      <w:pPr>
        <w:spacing w:line="384" w:lineRule="auto"/>
        <w:ind w:right="-568" w:firstLine="709"/>
        <w:jc w:val="both"/>
        <w:rPr>
          <w:rFonts w:ascii="Times New Roman" w:hAnsi="Times New Roman" w:cs="Times New Roman"/>
        </w:rPr>
      </w:pPr>
    </w:p>
    <w:p w14:paraId="695C3454" w14:textId="77777777" w:rsidR="00C96B75" w:rsidRPr="00C96B75" w:rsidRDefault="00C96B75" w:rsidP="00CB1480">
      <w:pPr>
        <w:spacing w:line="384" w:lineRule="auto"/>
        <w:ind w:right="-568" w:firstLine="709"/>
        <w:jc w:val="both"/>
        <w:rPr>
          <w:rFonts w:ascii="Times New Roman" w:eastAsia="Calibri" w:hAnsi="Times New Roman" w:cs="Times New Roman"/>
          <w:b/>
          <w:bCs/>
        </w:rPr>
      </w:pPr>
      <w:r w:rsidRPr="00C96B75">
        <w:rPr>
          <w:rFonts w:ascii="Times New Roman" w:eastAsia="Calibri" w:hAnsi="Times New Roman" w:cs="Times New Roman"/>
          <w:b/>
          <w:bCs/>
        </w:rPr>
        <w:t xml:space="preserve">                          Figura 1 - Meme sobre “Feminilidade e masculinidade”</w:t>
      </w:r>
    </w:p>
    <w:p w14:paraId="11506CB6" w14:textId="77777777" w:rsidR="00C96B75" w:rsidRPr="00C96B75" w:rsidRDefault="00C96B75" w:rsidP="00CB1480">
      <w:pPr>
        <w:spacing w:line="384" w:lineRule="auto"/>
        <w:ind w:right="-568" w:firstLine="709"/>
        <w:jc w:val="both"/>
        <w:rPr>
          <w:rFonts w:ascii="Times New Roman" w:hAnsi="Times New Roman" w:cs="Times New Roman"/>
        </w:rPr>
      </w:pPr>
      <w:r w:rsidRPr="00C96B75">
        <w:rPr>
          <w:noProof/>
        </w:rPr>
        <w:drawing>
          <wp:anchor distT="0" distB="0" distL="114300" distR="114300" simplePos="0" relativeHeight="251659264" behindDoc="0" locked="0" layoutInCell="1" allowOverlap="1" wp14:anchorId="2C392A10" wp14:editId="1C7F9692">
            <wp:simplePos x="0" y="0"/>
            <wp:positionH relativeFrom="page">
              <wp:posOffset>2443480</wp:posOffset>
            </wp:positionH>
            <wp:positionV relativeFrom="paragraph">
              <wp:posOffset>107950</wp:posOffset>
            </wp:positionV>
            <wp:extent cx="2165350" cy="2317750"/>
            <wp:effectExtent l="0" t="0" r="6350" b="6350"/>
            <wp:wrapSquare wrapText="bothSides"/>
            <wp:docPr id="20" name="Imagem 20" descr="Pode ser uma imagem de 1 pessoa e texto que diz &quot;feminilidade torna O mundo mais naisbelo. belo. A masculinidade torna o mundo mais segu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e ser uma imagem de 1 pessoa e texto que diz &quot;feminilidade torna O mundo mais naisbelo. belo. A masculinidade torna o mundo mais segur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0"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72EB3" w14:textId="77777777" w:rsidR="00C96B75" w:rsidRPr="00C96B75" w:rsidRDefault="00C96B75" w:rsidP="00CB1480">
      <w:pPr>
        <w:spacing w:line="384" w:lineRule="auto"/>
        <w:ind w:right="-568" w:firstLine="709"/>
        <w:jc w:val="both"/>
        <w:rPr>
          <w:rFonts w:ascii="Times New Roman" w:hAnsi="Times New Roman" w:cs="Times New Roman"/>
        </w:rPr>
      </w:pPr>
      <w:r w:rsidRPr="00C96B75">
        <w:rPr>
          <w:rFonts w:ascii="Times New Roman" w:hAnsi="Times New Roman" w:cs="Times New Roman"/>
        </w:rPr>
        <w:t xml:space="preserve">       </w:t>
      </w:r>
    </w:p>
    <w:p w14:paraId="727765C9" w14:textId="77777777" w:rsidR="00C96B75" w:rsidRPr="00C96B75" w:rsidRDefault="00C96B75" w:rsidP="00CB1480">
      <w:pPr>
        <w:spacing w:line="384" w:lineRule="auto"/>
        <w:ind w:right="-568" w:firstLine="709"/>
        <w:jc w:val="both"/>
        <w:rPr>
          <w:rFonts w:ascii="Times New Roman" w:hAnsi="Times New Roman" w:cs="Times New Roman"/>
        </w:rPr>
      </w:pPr>
    </w:p>
    <w:p w14:paraId="6988CB46" w14:textId="77777777" w:rsidR="00C96B75" w:rsidRPr="00C96B75" w:rsidRDefault="00C96B75" w:rsidP="00CB1480">
      <w:pPr>
        <w:spacing w:line="384" w:lineRule="auto"/>
        <w:ind w:right="-568" w:firstLine="709"/>
        <w:jc w:val="both"/>
        <w:rPr>
          <w:rFonts w:ascii="Times New Roman" w:hAnsi="Times New Roman" w:cs="Times New Roman"/>
        </w:rPr>
      </w:pPr>
    </w:p>
    <w:p w14:paraId="3FEB34FD" w14:textId="77777777" w:rsidR="00C96B75" w:rsidRPr="00C96B75" w:rsidRDefault="00C96B75" w:rsidP="00CB1480">
      <w:pPr>
        <w:spacing w:line="384" w:lineRule="auto"/>
        <w:ind w:right="-568" w:firstLine="709"/>
        <w:jc w:val="both"/>
        <w:rPr>
          <w:rFonts w:ascii="Times New Roman" w:hAnsi="Times New Roman" w:cs="Times New Roman"/>
        </w:rPr>
      </w:pPr>
    </w:p>
    <w:p w14:paraId="3D5CB1B7" w14:textId="77777777" w:rsidR="00C96B75" w:rsidRPr="00C96B75" w:rsidRDefault="00C96B75" w:rsidP="00CB1480">
      <w:pPr>
        <w:spacing w:line="384" w:lineRule="auto"/>
        <w:ind w:right="-568" w:firstLine="709"/>
        <w:jc w:val="both"/>
        <w:rPr>
          <w:rFonts w:ascii="Times New Roman" w:hAnsi="Times New Roman" w:cs="Times New Roman"/>
        </w:rPr>
      </w:pPr>
    </w:p>
    <w:p w14:paraId="281A9139" w14:textId="77777777" w:rsidR="00C96B75" w:rsidRPr="00C96B75" w:rsidRDefault="00C96B75" w:rsidP="00CB1480">
      <w:pPr>
        <w:spacing w:line="384" w:lineRule="auto"/>
        <w:ind w:right="-568" w:firstLine="709"/>
        <w:jc w:val="both"/>
        <w:rPr>
          <w:rFonts w:ascii="Times New Roman" w:hAnsi="Times New Roman" w:cs="Times New Roman"/>
        </w:rPr>
      </w:pPr>
    </w:p>
    <w:p w14:paraId="1E420616" w14:textId="77777777" w:rsidR="00C96B75" w:rsidRPr="00C96B75" w:rsidRDefault="00C96B75" w:rsidP="00CB1480">
      <w:pPr>
        <w:spacing w:line="384" w:lineRule="auto"/>
        <w:ind w:right="-568" w:firstLine="709"/>
        <w:jc w:val="both"/>
        <w:rPr>
          <w:rFonts w:ascii="Times New Roman" w:hAnsi="Times New Roman" w:cs="Times New Roman"/>
        </w:rPr>
      </w:pPr>
    </w:p>
    <w:p w14:paraId="65F02D51" w14:textId="77777777" w:rsidR="00C96B75" w:rsidRPr="00C96B75" w:rsidRDefault="00C96B75" w:rsidP="00CB1480">
      <w:pPr>
        <w:spacing w:line="384" w:lineRule="auto"/>
        <w:ind w:right="-568" w:firstLine="709"/>
        <w:jc w:val="both"/>
        <w:rPr>
          <w:rFonts w:ascii="Times New Roman" w:hAnsi="Times New Roman" w:cs="Times New Roman"/>
        </w:rPr>
      </w:pPr>
    </w:p>
    <w:p w14:paraId="18F50450" w14:textId="77777777" w:rsidR="00C96B75" w:rsidRPr="00C96B75" w:rsidRDefault="00C96B75" w:rsidP="00CB1480">
      <w:pPr>
        <w:spacing w:line="384" w:lineRule="auto"/>
        <w:ind w:right="-568" w:firstLine="709"/>
        <w:jc w:val="both"/>
        <w:rPr>
          <w:rFonts w:ascii="Times New Roman" w:hAnsi="Times New Roman" w:cs="Times New Roman"/>
        </w:rPr>
      </w:pPr>
    </w:p>
    <w:p w14:paraId="0AB33E8B" w14:textId="77777777" w:rsidR="00C96B75" w:rsidRPr="00C96B75" w:rsidRDefault="00C96B75" w:rsidP="00CB1480">
      <w:pPr>
        <w:spacing w:after="160" w:line="259" w:lineRule="auto"/>
        <w:ind w:right="-568" w:firstLine="709"/>
        <w:jc w:val="both"/>
        <w:rPr>
          <w:sz w:val="20"/>
          <w:szCs w:val="20"/>
        </w:rPr>
      </w:pPr>
      <w:r w:rsidRPr="00C96B75">
        <w:rPr>
          <w:rFonts w:ascii="Times New Roman" w:hAnsi="Times New Roman" w:cs="Times New Roman"/>
          <w:sz w:val="20"/>
          <w:szCs w:val="20"/>
        </w:rPr>
        <w:t>Fonte: Portal Antifeminista – Disponível em:&lt;</w:t>
      </w:r>
      <w:r w:rsidRPr="00C96B75">
        <w:rPr>
          <w:sz w:val="20"/>
          <w:szCs w:val="20"/>
        </w:rPr>
        <w:t xml:space="preserve"> </w:t>
      </w:r>
      <w:hyperlink r:id="rId9" w:history="1">
        <w:r w:rsidRPr="00C96B75">
          <w:rPr>
            <w:color w:val="0563C1" w:themeColor="hyperlink"/>
            <w:sz w:val="20"/>
            <w:szCs w:val="20"/>
            <w:u w:val="single"/>
          </w:rPr>
          <w:t xml:space="preserve"> </w:t>
        </w:r>
        <w:r w:rsidRPr="00C96B75">
          <w:rPr>
            <w:rFonts w:ascii="Times New Roman" w:hAnsi="Times New Roman" w:cs="Times New Roman"/>
            <w:color w:val="0563C1" w:themeColor="hyperlink"/>
            <w:sz w:val="20"/>
            <w:szCs w:val="20"/>
            <w:u w:val="single"/>
          </w:rPr>
          <w:t>https://www.facebook.com/ANTIFEMINIS/photos/a.111073300756131/445054874024637.</w:t>
        </w:r>
      </w:hyperlink>
      <w:r w:rsidRPr="00C96B75">
        <w:rPr>
          <w:rFonts w:ascii="Times New Roman" w:hAnsi="Times New Roman" w:cs="Times New Roman"/>
          <w:sz w:val="20"/>
          <w:szCs w:val="20"/>
        </w:rPr>
        <w:t xml:space="preserve"> Acesso em: 14 de jul de 2022.</w:t>
      </w:r>
    </w:p>
    <w:p w14:paraId="6CDDA748" w14:textId="77777777" w:rsidR="00C96B75" w:rsidRPr="00C96B75" w:rsidRDefault="00C96B75" w:rsidP="00CB1480">
      <w:pPr>
        <w:spacing w:before="100" w:after="100" w:line="360" w:lineRule="auto"/>
        <w:ind w:right="-568" w:firstLine="709"/>
        <w:jc w:val="both"/>
        <w:rPr>
          <w:rFonts w:ascii="Times New Roman" w:eastAsia="Calibri" w:hAnsi="Times New Roman" w:cs="Times New Roman"/>
        </w:rPr>
      </w:pPr>
      <w:r w:rsidRPr="00C96B75">
        <w:rPr>
          <w:rFonts w:ascii="Times New Roman" w:eastAsia="Calibri" w:hAnsi="Times New Roman" w:cs="Times New Roman"/>
        </w:rPr>
        <w:lastRenderedPageBreak/>
        <w:t xml:space="preserve">Construído a partir de um painel duplo, pela colagem de duas ilustrações com legendas relativamente curtas, cujos sentidos destinam-se a decretar um lugar social estritamente demarcado para os corpos e existências de ambos os gêneros, esse meme compara a representatividade do sujeito homem x do sujeito mulher no mundo, destacando a natureza dicotômica das intervenções que cada personagem social está determinado a desempenhar. </w:t>
      </w:r>
    </w:p>
    <w:p w14:paraId="0E6778A9" w14:textId="2CF83420" w:rsidR="00C96B75" w:rsidRPr="00C96B75" w:rsidRDefault="00C96B75" w:rsidP="00CB1480">
      <w:pPr>
        <w:spacing w:before="100" w:after="100" w:line="360" w:lineRule="auto"/>
        <w:ind w:right="-568" w:firstLine="709"/>
        <w:jc w:val="both"/>
        <w:rPr>
          <w:rFonts w:ascii="Times New Roman" w:eastAsia="Calibri" w:hAnsi="Times New Roman" w:cs="Times New Roman"/>
        </w:rPr>
      </w:pPr>
      <w:r w:rsidRPr="00C96B75">
        <w:rPr>
          <w:rFonts w:ascii="Times New Roman" w:eastAsia="Calibri" w:hAnsi="Times New Roman" w:cs="Times New Roman"/>
        </w:rPr>
        <w:t>Confeccionado e propagado para persuadir as audiências com base em uma retórica cujo propósito é seduzir por meio do apelo emocional, o argumento textual vale-se de um imaginário social que enquadra as mulheres por um viés estereotipado, assentado no padrão de beleza, delicadeza, elegância e docilidade, enquanto aos homens é outorgada uma existência que provê a segurança física e material dos indivíduos que integram o sistema social. Nessa conjuntura analítica, a masculinidade e feminilidade não apenas existem, mas se definem em sua relação e por meio dela, dado que são as relações sociais de sexo, marcadas pela dominação masculina, que determinam o que é considerado normal – e em geral interpretado como natural – para mulheres e homens”</w:t>
      </w:r>
      <w:r w:rsidR="00B73859">
        <w:rPr>
          <w:rFonts w:ascii="Times New Roman" w:eastAsia="Calibri" w:hAnsi="Times New Roman" w:cs="Times New Roman"/>
        </w:rPr>
        <w:t>.</w:t>
      </w:r>
    </w:p>
    <w:p w14:paraId="5675B12B" w14:textId="599D4545" w:rsidR="00C96B75" w:rsidRPr="00C96B75" w:rsidRDefault="00C96B75" w:rsidP="00CB1480">
      <w:pPr>
        <w:spacing w:before="100" w:after="100" w:line="360" w:lineRule="auto"/>
        <w:ind w:right="-568" w:firstLine="709"/>
        <w:jc w:val="both"/>
        <w:rPr>
          <w:rFonts w:ascii="Times New Roman" w:eastAsia="Calibri" w:hAnsi="Times New Roman" w:cs="Times New Roman"/>
        </w:rPr>
      </w:pPr>
      <w:r w:rsidRPr="00C96B75">
        <w:rPr>
          <w:rFonts w:ascii="Times New Roman" w:eastAsia="Calibri" w:hAnsi="Times New Roman" w:cs="Times New Roman"/>
        </w:rPr>
        <w:t>O conteúdo do texto postula uma referência de feminilidade como um atributo determinante a ser compartilhado por todas as mulheres, inserindo-as em um sistema de regularidades que opera sob um forte padrão estético, conforme demonstra a materialidade histórica, que ratifica  ter a imagem feminina uma forte influência e poder social, todavia, para além disso, o conceito de ser feminina consolida-se  também “como uma ideologia que assume a posição da mística da domesticidade, maternidade, castidade e passividade” (</w:t>
      </w:r>
      <w:r w:rsidR="003E11A3">
        <w:rPr>
          <w:rFonts w:ascii="Times New Roman" w:eastAsia="Calibri" w:hAnsi="Times New Roman" w:cs="Times New Roman"/>
        </w:rPr>
        <w:t>O</w:t>
      </w:r>
      <w:r w:rsidR="003E11A3" w:rsidRPr="00C96B75">
        <w:rPr>
          <w:rFonts w:ascii="Times New Roman" w:eastAsia="Calibri" w:hAnsi="Times New Roman" w:cs="Times New Roman"/>
        </w:rPr>
        <w:t>liveira-</w:t>
      </w:r>
      <w:r w:rsidR="003E11A3">
        <w:rPr>
          <w:rFonts w:ascii="Times New Roman" w:eastAsia="Calibri" w:hAnsi="Times New Roman" w:cs="Times New Roman"/>
        </w:rPr>
        <w:t>C</w:t>
      </w:r>
      <w:r w:rsidR="003E11A3" w:rsidRPr="00C96B75">
        <w:rPr>
          <w:rFonts w:ascii="Times New Roman" w:eastAsia="Calibri" w:hAnsi="Times New Roman" w:cs="Times New Roman"/>
        </w:rPr>
        <w:t xml:space="preserve">ruz e </w:t>
      </w:r>
      <w:r w:rsidR="003E11A3">
        <w:rPr>
          <w:rFonts w:ascii="Times New Roman" w:eastAsia="Calibri" w:hAnsi="Times New Roman" w:cs="Times New Roman"/>
        </w:rPr>
        <w:t>I</w:t>
      </w:r>
      <w:r w:rsidR="003E11A3" w:rsidRPr="00C96B75">
        <w:rPr>
          <w:rFonts w:ascii="Times New Roman" w:eastAsia="Calibri" w:hAnsi="Times New Roman" w:cs="Times New Roman"/>
        </w:rPr>
        <w:t>saia</w:t>
      </w:r>
      <w:r w:rsidRPr="00C96B75">
        <w:rPr>
          <w:rFonts w:ascii="Times New Roman" w:eastAsia="Calibri" w:hAnsi="Times New Roman" w:cs="Times New Roman"/>
        </w:rPr>
        <w:t>, 2022, p. 5). O constructo  do masculino, em contrapartida, revela-se como uma virtude cívica, capaz de performar funções de forte valor social agregado, portanto capacitado para se apropriar do papel de representante do “conjunto geral da humanidade, o universal, o normal” (</w:t>
      </w:r>
      <w:r w:rsidRPr="00C96B75">
        <w:rPr>
          <w:rFonts w:ascii="Times New Roman" w:eastAsia="Calibri" w:hAnsi="Times New Roman" w:cs="Times New Roman"/>
          <w:i/>
          <w:iCs/>
        </w:rPr>
        <w:t>ibid</w:t>
      </w:r>
      <w:r w:rsidRPr="00C96B75">
        <w:rPr>
          <w:rFonts w:ascii="Times New Roman" w:eastAsia="Calibri" w:hAnsi="Times New Roman" w:cs="Times New Roman"/>
        </w:rPr>
        <w:t xml:space="preserve">., 2009, p. 101), e manifestar o domínio sobre as múltiplas dimensões de relação com o mundo e com o feminino, para o qual reserva um estatuto </w:t>
      </w:r>
      <w:r w:rsidRPr="00C96B75">
        <w:rPr>
          <w:rFonts w:ascii="Times New Roman" w:eastAsia="Calibri" w:hAnsi="Times New Roman" w:cs="Times New Roman"/>
          <w:i/>
          <w:iCs/>
        </w:rPr>
        <w:t>sui generis</w:t>
      </w:r>
      <w:r w:rsidRPr="00C96B75">
        <w:rPr>
          <w:rFonts w:ascii="Times New Roman" w:eastAsia="Calibri" w:hAnsi="Times New Roman" w:cs="Times New Roman"/>
        </w:rPr>
        <w:t>.</w:t>
      </w:r>
    </w:p>
    <w:p w14:paraId="7C1A9935" w14:textId="748893DB" w:rsidR="00C96B75" w:rsidRPr="00C96B75" w:rsidRDefault="00C96B75" w:rsidP="00CB1480">
      <w:pPr>
        <w:shd w:val="clear" w:color="auto" w:fill="FFFFFF"/>
        <w:spacing w:before="100" w:after="100" w:line="360" w:lineRule="auto"/>
        <w:ind w:right="-568" w:firstLine="709"/>
        <w:jc w:val="both"/>
        <w:rPr>
          <w:rFonts w:ascii="Times New Roman" w:eastAsia="Times New Roman" w:hAnsi="Times New Roman" w:cs="Times New Roman"/>
          <w:lang w:eastAsia="pt-BR"/>
        </w:rPr>
      </w:pPr>
      <w:r w:rsidRPr="00C96B75">
        <w:rPr>
          <w:rFonts w:ascii="Times New Roman" w:eastAsia="Times New Roman" w:hAnsi="Times New Roman" w:cs="Times New Roman"/>
          <w:lang w:eastAsia="pt-BR"/>
        </w:rPr>
        <w:t xml:space="preserve">O conteúdo do texto ratifica a homogeneidade do ser feminino universal, concretizando uma movimentação política por meio da linguagem, mecanismo de manutenção de poder que </w:t>
      </w:r>
      <w:r w:rsidRPr="00C96B75">
        <w:rPr>
          <w:rFonts w:ascii="Times New Roman" w:eastAsia="Times New Roman" w:hAnsi="Times New Roman" w:cs="Times New Roman"/>
          <w:lang w:eastAsia="pt-BR"/>
        </w:rPr>
        <w:lastRenderedPageBreak/>
        <w:t>direciona o interlocutor à compreensão de que a mulher de valor, só assim se traduz, se consentir a elaboração dos</w:t>
      </w:r>
      <w:r w:rsidRPr="00C96B75">
        <w:rPr>
          <w:rFonts w:ascii="Times New Roman" w:eastAsia="Times New Roman" w:hAnsi="Times New Roman" w:cs="Times New Roman"/>
          <w:shd w:val="clear" w:color="auto" w:fill="FFFFFF"/>
          <w:lang w:eastAsia="pt-BR"/>
        </w:rPr>
        <w:t xml:space="preserve"> comportamentos sociais considerados inerentes à sua condição, não apenas em termos de regimento estético, mas como um sujeito complacente, longânime, frágil, </w:t>
      </w:r>
      <w:r w:rsidRPr="00C96B75">
        <w:rPr>
          <w:rFonts w:ascii="Times New Roman" w:eastAsia="Times New Roman" w:hAnsi="Times New Roman" w:cs="Times New Roman"/>
          <w:lang w:eastAsia="pt-BR"/>
        </w:rPr>
        <w:t>enfim, “um corpo dócil, que pode ser submetido, utilizado, transformado e aperfeiçoado” (</w:t>
      </w:r>
      <w:r w:rsidR="003E11A3">
        <w:rPr>
          <w:rFonts w:ascii="Times New Roman" w:eastAsia="Times New Roman" w:hAnsi="Times New Roman" w:cs="Times New Roman"/>
          <w:lang w:eastAsia="pt-BR"/>
        </w:rPr>
        <w:t>F</w:t>
      </w:r>
      <w:r w:rsidR="003E11A3" w:rsidRPr="00C96B75">
        <w:rPr>
          <w:rFonts w:ascii="Times New Roman" w:eastAsia="Times New Roman" w:hAnsi="Times New Roman" w:cs="Times New Roman"/>
          <w:lang w:eastAsia="pt-BR"/>
        </w:rPr>
        <w:t>oucault</w:t>
      </w:r>
      <w:r w:rsidRPr="00C96B75">
        <w:rPr>
          <w:rFonts w:ascii="Times New Roman" w:eastAsia="Times New Roman" w:hAnsi="Times New Roman" w:cs="Times New Roman"/>
          <w:lang w:eastAsia="pt-BR"/>
        </w:rPr>
        <w:t>, 1987, p. 117).</w:t>
      </w:r>
    </w:p>
    <w:p w14:paraId="2374773F" w14:textId="77777777" w:rsidR="00C96B75" w:rsidRPr="00C96B75" w:rsidRDefault="00C96B75" w:rsidP="00CB1480">
      <w:pPr>
        <w:shd w:val="clear" w:color="auto" w:fill="FFFFFF"/>
        <w:spacing w:line="360" w:lineRule="auto"/>
        <w:ind w:right="-568" w:firstLine="709"/>
        <w:jc w:val="both"/>
        <w:rPr>
          <w:rFonts w:ascii="Times New Roman" w:eastAsia="Times New Roman" w:hAnsi="Times New Roman" w:cs="Times New Roman"/>
          <w:lang w:eastAsia="pt-BR"/>
        </w:rPr>
      </w:pPr>
    </w:p>
    <w:p w14:paraId="460F826E" w14:textId="77777777" w:rsidR="00C96B75" w:rsidRPr="00C96B75" w:rsidRDefault="00C96B75" w:rsidP="004877E7">
      <w:pPr>
        <w:shd w:val="clear" w:color="auto" w:fill="FFFFFF"/>
        <w:spacing w:line="360" w:lineRule="auto"/>
        <w:ind w:right="-568"/>
        <w:jc w:val="both"/>
        <w:rPr>
          <w:rFonts w:ascii="Times New Roman" w:eastAsia="Times New Roman" w:hAnsi="Times New Roman" w:cs="Times New Roman"/>
          <w:b/>
          <w:bCs/>
          <w:lang w:eastAsia="pt-BR"/>
        </w:rPr>
      </w:pPr>
      <w:r w:rsidRPr="00C96B75">
        <w:rPr>
          <w:rFonts w:ascii="Times New Roman" w:eastAsia="Times New Roman" w:hAnsi="Times New Roman" w:cs="Times New Roman"/>
          <w:b/>
          <w:bCs/>
          <w:lang w:eastAsia="pt-BR"/>
        </w:rPr>
        <w:t>CONSIDERAÇÕES FINAIS</w:t>
      </w:r>
    </w:p>
    <w:p w14:paraId="5C0B87EE" w14:textId="77777777" w:rsidR="00C96B75" w:rsidRPr="00C96B75" w:rsidRDefault="00C96B75" w:rsidP="00CB1480">
      <w:pPr>
        <w:shd w:val="clear" w:color="auto" w:fill="FFFFFF"/>
        <w:spacing w:line="360" w:lineRule="auto"/>
        <w:ind w:right="-568" w:firstLine="709"/>
        <w:jc w:val="both"/>
        <w:rPr>
          <w:rFonts w:ascii="Times New Roman" w:eastAsia="Times New Roman" w:hAnsi="Times New Roman" w:cs="Times New Roman"/>
          <w:b/>
          <w:bCs/>
          <w:lang w:eastAsia="pt-BR"/>
        </w:rPr>
      </w:pPr>
    </w:p>
    <w:p w14:paraId="416AAAB9" w14:textId="46E2763E" w:rsidR="00C96B75" w:rsidRPr="00C96B75" w:rsidRDefault="00C96B75" w:rsidP="00CB1480">
      <w:pPr>
        <w:shd w:val="clear" w:color="auto" w:fill="FFFFFF"/>
        <w:spacing w:line="360" w:lineRule="auto"/>
        <w:ind w:right="-568" w:firstLine="709"/>
        <w:jc w:val="both"/>
        <w:rPr>
          <w:rFonts w:ascii="Times New Roman" w:eastAsia="Calibri" w:hAnsi="Times New Roman" w:cs="Times New Roman"/>
        </w:rPr>
      </w:pPr>
      <w:r w:rsidRPr="00C96B75">
        <w:rPr>
          <w:rFonts w:ascii="Times New Roman" w:eastAsia="Times New Roman" w:hAnsi="Times New Roman" w:cs="Times New Roman"/>
          <w:lang w:eastAsia="pt-BR"/>
        </w:rPr>
        <w:t>Nota-se que</w:t>
      </w:r>
      <w:r w:rsidRPr="00C96B75">
        <w:rPr>
          <w:rFonts w:ascii="Times New Roman" w:eastAsia="Calibri" w:hAnsi="Times New Roman" w:cs="Times New Roman"/>
        </w:rPr>
        <w:t xml:space="preserve"> a replicação dos memes encontra nos territórios virtuais espaços privilegiados de fala para a disseminação de discursos forjados, que instituem um debate normativo sobre como o mundo necessitaria ser e qual a maneira mais eficiente de conquistar este objetivo (</w:t>
      </w:r>
      <w:r w:rsidR="003E11A3" w:rsidRPr="00C96B75">
        <w:rPr>
          <w:rFonts w:ascii="Times New Roman" w:eastAsia="Calibri" w:hAnsi="Times New Roman" w:cs="Times New Roman"/>
        </w:rPr>
        <w:t>Shifman</w:t>
      </w:r>
      <w:r w:rsidRPr="00C96B75">
        <w:rPr>
          <w:rFonts w:ascii="Times New Roman" w:eastAsia="Calibri" w:hAnsi="Times New Roman" w:cs="Times New Roman"/>
        </w:rPr>
        <w:t>, 2014). Os memes constituem  novas roupagens digitais para veicular os velhos discursos que povoam o cenário social desde os tempos remotos: a crença da inferioridade das mulheres e a legitimação da violência contra elas, o que institui experiências leitoras</w:t>
      </w:r>
      <w:r w:rsidRPr="00C96B75">
        <w:rPr>
          <w:rFonts w:ascii="Calibri" w:eastAsia="Calibri" w:hAnsi="Calibri" w:cs="Times New Roman"/>
        </w:rPr>
        <w:t xml:space="preserve"> </w:t>
      </w:r>
      <w:r w:rsidRPr="00C96B75">
        <w:rPr>
          <w:rFonts w:ascii="Times New Roman" w:eastAsia="Calibri" w:hAnsi="Times New Roman" w:cs="Times New Roman"/>
        </w:rPr>
        <w:t>virulentas,  restritivas e preconceituosas. Sob esse viés, entende-se que, por meio de publicações tendenciosas, as forças dominantes historicamente estabelecidas servem-se dessas configurações textuais com a nítida incumbência de tratar dos assuntos considerados apropriados ao conveniente funcionamento das organizações políticas e ao bem-estar social.</w:t>
      </w:r>
    </w:p>
    <w:p w14:paraId="72694D50" w14:textId="77777777" w:rsidR="00C96B75" w:rsidRPr="00C96B75" w:rsidRDefault="00C96B75" w:rsidP="00CB1480">
      <w:pPr>
        <w:spacing w:line="384" w:lineRule="auto"/>
        <w:ind w:right="-568" w:firstLine="709"/>
        <w:jc w:val="both"/>
        <w:rPr>
          <w:rFonts w:ascii="Times New Roman" w:hAnsi="Times New Roman" w:cs="Times New Roman"/>
          <w:b/>
          <w:bCs/>
        </w:rPr>
      </w:pPr>
    </w:p>
    <w:p w14:paraId="4CC7DA51" w14:textId="77777777" w:rsidR="00C96B75" w:rsidRPr="00C96B75" w:rsidRDefault="00C96B75" w:rsidP="004877E7">
      <w:pPr>
        <w:spacing w:line="384" w:lineRule="auto"/>
        <w:ind w:right="-568"/>
        <w:jc w:val="both"/>
        <w:rPr>
          <w:rFonts w:ascii="Times New Roman" w:hAnsi="Times New Roman" w:cs="Times New Roman"/>
          <w:b/>
          <w:bCs/>
        </w:rPr>
      </w:pPr>
      <w:r w:rsidRPr="00C96B75">
        <w:rPr>
          <w:rFonts w:ascii="Times New Roman" w:hAnsi="Times New Roman" w:cs="Times New Roman"/>
          <w:b/>
          <w:bCs/>
        </w:rPr>
        <w:t xml:space="preserve">REFERÊNCIAS </w:t>
      </w:r>
    </w:p>
    <w:p w14:paraId="2A0F30C4" w14:textId="77777777" w:rsidR="00C96B75" w:rsidRPr="00C96B75" w:rsidRDefault="00C96B75" w:rsidP="00CB1480">
      <w:pPr>
        <w:ind w:right="-568" w:firstLine="709"/>
        <w:jc w:val="both"/>
        <w:rPr>
          <w:rFonts w:ascii="Times New Roman" w:hAnsi="Times New Roman"/>
        </w:rPr>
      </w:pPr>
    </w:p>
    <w:p w14:paraId="6C688BFB"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ANJOS, Júlia Cavalcanti Versiani dos. Discurso de ódio antifeminista em páginas do Facebook e as contranarrativas feministas. In: </w:t>
      </w:r>
      <w:r w:rsidRPr="00C96B75">
        <w:rPr>
          <w:rFonts w:ascii="Times New Roman" w:hAnsi="Times New Roman"/>
          <w:b/>
          <w:bCs/>
        </w:rPr>
        <w:t xml:space="preserve">Seminário Internacional Fazendo Gênero 11 &amp; 13th Women’s Worlds Congress, </w:t>
      </w:r>
      <w:r w:rsidRPr="00C96B75">
        <w:rPr>
          <w:rFonts w:ascii="Times New Roman" w:hAnsi="Times New Roman"/>
        </w:rPr>
        <w:t xml:space="preserve">Florianópolis, SC, 2017. Disponível em: &lt; </w:t>
      </w:r>
      <w:hyperlink r:id="rId10" w:history="1">
        <w:r w:rsidRPr="00C96B75">
          <w:rPr>
            <w:rFonts w:ascii="Times New Roman" w:hAnsi="Times New Roman"/>
            <w:color w:val="0563C1" w:themeColor="hyperlink"/>
            <w:u w:val="single"/>
          </w:rPr>
          <w:t>http://www.en.wwc2017.eventos.dype.com.br/resources/anais/1499181095_arquivo_discursodeodioantifeministaempaginasdofacebookeascontranarrativasfeministas.pdf</w:t>
        </w:r>
      </w:hyperlink>
      <w:r w:rsidRPr="00C96B75">
        <w:rPr>
          <w:rFonts w:ascii="Times New Roman" w:hAnsi="Times New Roman"/>
        </w:rPr>
        <w:t>&gt;. Acesso em 01 de jul de 2022.</w:t>
      </w:r>
    </w:p>
    <w:p w14:paraId="01CF1499" w14:textId="77777777" w:rsidR="00C96B75" w:rsidRPr="00C96B75" w:rsidRDefault="00C96B75" w:rsidP="004877E7">
      <w:pPr>
        <w:ind w:right="-568"/>
        <w:jc w:val="both"/>
        <w:rPr>
          <w:rFonts w:ascii="Times New Roman" w:hAnsi="Times New Roman"/>
        </w:rPr>
      </w:pPr>
      <w:bookmarkStart w:id="0" w:name="_Hlk521951179"/>
    </w:p>
    <w:p w14:paraId="6495F456"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BOGDAN, Robert; BIKLEN, Sari. </w:t>
      </w:r>
      <w:r w:rsidRPr="00C96B75">
        <w:rPr>
          <w:rFonts w:ascii="Times New Roman" w:hAnsi="Times New Roman"/>
          <w:b/>
          <w:bCs/>
        </w:rPr>
        <w:t xml:space="preserve">Investigação qualitativa em educação: </w:t>
      </w:r>
      <w:r w:rsidRPr="00C96B75">
        <w:rPr>
          <w:rFonts w:ascii="Times New Roman" w:hAnsi="Times New Roman"/>
          <w:bCs/>
        </w:rPr>
        <w:t>uma introdução à teoria e aos métodos.</w:t>
      </w:r>
      <w:r w:rsidRPr="00C96B75">
        <w:rPr>
          <w:rFonts w:ascii="Times New Roman" w:hAnsi="Times New Roman"/>
          <w:b/>
          <w:bCs/>
        </w:rPr>
        <w:t xml:space="preserve"> </w:t>
      </w:r>
      <w:r w:rsidRPr="00C96B75">
        <w:rPr>
          <w:rFonts w:ascii="Times New Roman" w:hAnsi="Times New Roman"/>
        </w:rPr>
        <w:t xml:space="preserve">Porto: Porto Editora, 1994. </w:t>
      </w:r>
    </w:p>
    <w:bookmarkEnd w:id="0"/>
    <w:p w14:paraId="67CB7E9A" w14:textId="77777777" w:rsidR="00C96B75" w:rsidRPr="00C96B75" w:rsidRDefault="00C96B75" w:rsidP="004877E7">
      <w:pPr>
        <w:ind w:right="-568"/>
        <w:jc w:val="both"/>
        <w:rPr>
          <w:rFonts w:ascii="Times New Roman" w:hAnsi="Times New Roman"/>
        </w:rPr>
      </w:pPr>
    </w:p>
    <w:p w14:paraId="0B3A4049" w14:textId="77777777" w:rsidR="00C96B75" w:rsidRPr="00C96B75" w:rsidRDefault="00C96B75" w:rsidP="004877E7">
      <w:pPr>
        <w:ind w:right="-568"/>
        <w:jc w:val="both"/>
        <w:rPr>
          <w:rFonts w:ascii="Times New Roman" w:hAnsi="Times New Roman"/>
        </w:rPr>
      </w:pPr>
      <w:r w:rsidRPr="00C96B75">
        <w:rPr>
          <w:rFonts w:ascii="Times New Roman" w:hAnsi="Times New Roman"/>
        </w:rPr>
        <w:lastRenderedPageBreak/>
        <w:t>CHAGAS, Viktor </w:t>
      </w:r>
      <w:r w:rsidRPr="00C96B75">
        <w:rPr>
          <w:rFonts w:ascii="Times New Roman" w:hAnsi="Times New Roman"/>
          <w:i/>
          <w:iCs/>
        </w:rPr>
        <w:t>et al</w:t>
      </w:r>
      <w:r w:rsidRPr="00C96B75">
        <w:rPr>
          <w:rFonts w:ascii="Times New Roman" w:hAnsi="Times New Roman"/>
        </w:rPr>
        <w:t xml:space="preserve">. A política dos memes e os memes da política: proposta metodológica de análise de conteúdo de memes dos debates eleitorais de 2014. </w:t>
      </w:r>
      <w:r w:rsidRPr="00C96B75">
        <w:rPr>
          <w:rFonts w:ascii="Times New Roman" w:hAnsi="Times New Roman"/>
          <w:b/>
        </w:rPr>
        <w:t>Intexto,</w:t>
      </w:r>
      <w:r w:rsidRPr="00C96B75">
        <w:rPr>
          <w:rFonts w:ascii="Times New Roman" w:hAnsi="Times New Roman"/>
        </w:rPr>
        <w:t xml:space="preserve"> n. 38, p. 173–196, 2017. Disponível em: </w:t>
      </w:r>
      <w:r w:rsidRPr="00C96B75">
        <w:rPr>
          <w:rFonts w:ascii="Times New Roman" w:hAnsi="Times New Roman"/>
          <w:u w:val="single"/>
        </w:rPr>
        <w:t>&lt;</w:t>
      </w:r>
      <w:hyperlink r:id="rId11" w:history="1">
        <w:r w:rsidRPr="00C96B75">
          <w:rPr>
            <w:rFonts w:ascii="Times New Roman" w:hAnsi="Times New Roman"/>
            <w:color w:val="0563C1" w:themeColor="hyperlink"/>
            <w:u w:val="single"/>
          </w:rPr>
          <w:t>https://seer.ufrgs.br/intexto/article/view/63892</w:t>
        </w:r>
      </w:hyperlink>
      <w:r w:rsidRPr="00C96B75">
        <w:rPr>
          <w:rFonts w:ascii="Times New Roman" w:hAnsi="Times New Roman"/>
          <w:u w:val="single"/>
        </w:rPr>
        <w:t xml:space="preserve">&gt;. </w:t>
      </w:r>
      <w:r w:rsidRPr="00C96B75">
        <w:rPr>
          <w:rFonts w:ascii="Times New Roman" w:hAnsi="Times New Roman"/>
        </w:rPr>
        <w:t>Acesso em 22 jun de 2021.</w:t>
      </w:r>
    </w:p>
    <w:p w14:paraId="54C0F8E6" w14:textId="77777777" w:rsidR="00C96B75" w:rsidRPr="00C96B75" w:rsidRDefault="00C96B75" w:rsidP="004877E7">
      <w:pPr>
        <w:ind w:right="-568"/>
        <w:jc w:val="both"/>
        <w:rPr>
          <w:rFonts w:ascii="Times New Roman" w:hAnsi="Times New Roman"/>
        </w:rPr>
      </w:pPr>
    </w:p>
    <w:p w14:paraId="4EDB848C" w14:textId="4C832E1A" w:rsidR="00C96B75" w:rsidRPr="00C96B75" w:rsidRDefault="00DE726A" w:rsidP="004877E7">
      <w:pPr>
        <w:ind w:right="-568"/>
        <w:jc w:val="both"/>
        <w:rPr>
          <w:rFonts w:ascii="Times New Roman" w:hAnsi="Times New Roman" w:cs="Times New Roman"/>
        </w:rPr>
      </w:pPr>
      <w:r w:rsidRPr="00C96B75">
        <w:rPr>
          <w:rFonts w:ascii="Times New Roman" w:hAnsi="Times New Roman" w:cs="Times New Roman"/>
        </w:rPr>
        <w:t>DOMINGUES</w:t>
      </w:r>
      <w:r w:rsidR="00C96B75" w:rsidRPr="00C96B75">
        <w:rPr>
          <w:rFonts w:ascii="Times New Roman" w:hAnsi="Times New Roman" w:cs="Times New Roman"/>
        </w:rPr>
        <w:t xml:space="preserve">, Quésia Alves de Souza de. </w:t>
      </w:r>
      <w:r w:rsidR="00C96B75" w:rsidRPr="00C96B75">
        <w:rPr>
          <w:rFonts w:ascii="Times New Roman" w:hAnsi="Times New Roman" w:cs="Times New Roman"/>
          <w:b/>
          <w:bCs/>
        </w:rPr>
        <w:t>Memes antifeministas e conservadorismo em rede:</w:t>
      </w:r>
      <w:r w:rsidR="00C96B75" w:rsidRPr="00C96B75">
        <w:rPr>
          <w:rFonts w:ascii="Times New Roman" w:hAnsi="Times New Roman" w:cs="Times New Roman"/>
        </w:rPr>
        <w:t xml:space="preserve"> uma análise das leituras e  enquadramentos dos femininos desviantes, 2022. 157 f. Dissertação (Mestrado em Educação) – Guarulhos : Universidade Federal de São Paulo. Escola de Filosofia, Letras e Ciências Humanas.</w:t>
      </w:r>
    </w:p>
    <w:p w14:paraId="5678C7F3" w14:textId="77777777" w:rsidR="00C96B75" w:rsidRPr="00C96B75" w:rsidRDefault="00C96B75" w:rsidP="004877E7">
      <w:pPr>
        <w:ind w:right="-568"/>
        <w:jc w:val="both"/>
        <w:rPr>
          <w:rFonts w:ascii="Times New Roman" w:hAnsi="Times New Roman" w:cs="Times New Roman"/>
        </w:rPr>
      </w:pPr>
    </w:p>
    <w:p w14:paraId="54A32582" w14:textId="77777777" w:rsidR="00C96B75" w:rsidRPr="00C96B75" w:rsidRDefault="00C96B75" w:rsidP="004877E7">
      <w:pPr>
        <w:ind w:right="-568"/>
        <w:jc w:val="both"/>
        <w:rPr>
          <w:rFonts w:ascii="Times New Roman" w:hAnsi="Times New Roman" w:cs="Times New Roman"/>
        </w:rPr>
      </w:pPr>
      <w:r w:rsidRPr="00C96B75">
        <w:rPr>
          <w:rFonts w:ascii="Times New Roman" w:hAnsi="Times New Roman" w:cs="Times New Roman"/>
        </w:rPr>
        <w:t xml:space="preserve">FOUCAULT, Michel. </w:t>
      </w:r>
      <w:r w:rsidRPr="00C96B75">
        <w:rPr>
          <w:rFonts w:ascii="Times New Roman" w:hAnsi="Times New Roman" w:cs="Times New Roman"/>
          <w:b/>
          <w:bCs/>
        </w:rPr>
        <w:t>Vigiar e punir:</w:t>
      </w:r>
      <w:r w:rsidRPr="00C96B75">
        <w:rPr>
          <w:rFonts w:ascii="Times New Roman" w:hAnsi="Times New Roman" w:cs="Times New Roman"/>
        </w:rPr>
        <w:t xml:space="preserve"> nascimento da prisão. Tradução de Raquel Ramalhete. Petrópolis: Vozes, 1987. </w:t>
      </w:r>
    </w:p>
    <w:p w14:paraId="11E2DD26" w14:textId="77777777" w:rsidR="00C96B75" w:rsidRPr="00C96B75" w:rsidRDefault="00C96B75" w:rsidP="004877E7">
      <w:pPr>
        <w:ind w:right="-568"/>
        <w:jc w:val="both"/>
        <w:rPr>
          <w:rFonts w:ascii="Times New Roman" w:hAnsi="Times New Roman"/>
          <w:lang w:val="fr-MC"/>
        </w:rPr>
      </w:pPr>
    </w:p>
    <w:p w14:paraId="474AA404" w14:textId="77777777" w:rsidR="00C96B75" w:rsidRPr="00C96B75" w:rsidRDefault="00C96B75" w:rsidP="004877E7">
      <w:pPr>
        <w:ind w:right="-568"/>
        <w:jc w:val="both"/>
        <w:rPr>
          <w:rFonts w:ascii="Times New Roman" w:hAnsi="Times New Roman"/>
          <w:u w:val="single"/>
          <w:lang w:val="en-US"/>
        </w:rPr>
      </w:pPr>
      <w:r w:rsidRPr="00C96B75">
        <w:rPr>
          <w:rFonts w:ascii="Times New Roman" w:hAnsi="Times New Roman"/>
        </w:rPr>
        <w:t xml:space="preserve">HIRATA, Helena </w:t>
      </w:r>
      <w:r w:rsidRPr="00C96B75">
        <w:rPr>
          <w:rFonts w:ascii="Times New Roman" w:hAnsi="Times New Roman"/>
          <w:i/>
          <w:iCs/>
        </w:rPr>
        <w:t>et al.</w:t>
      </w:r>
      <w:r w:rsidRPr="00C96B75">
        <w:rPr>
          <w:rFonts w:ascii="Times New Roman" w:hAnsi="Times New Roman"/>
        </w:rPr>
        <w:t xml:space="preserve"> (Org.). Dicionário Crítico do Feminismo. São Paulo: Editora UNESP, 2009 (324 p.). </w:t>
      </w:r>
      <w:r w:rsidRPr="00C96B75">
        <w:rPr>
          <w:rFonts w:ascii="Times New Roman" w:hAnsi="Times New Roman"/>
          <w:b/>
          <w:bCs/>
        </w:rPr>
        <w:t>Caderno Espaço Feminino</w:t>
      </w:r>
      <w:r w:rsidRPr="00C96B75">
        <w:rPr>
          <w:rFonts w:ascii="Times New Roman" w:hAnsi="Times New Roman"/>
        </w:rPr>
        <w:t>, </w:t>
      </w:r>
      <w:r w:rsidRPr="00C96B75">
        <w:rPr>
          <w:rFonts w:ascii="Times New Roman" w:hAnsi="Times New Roman"/>
          <w:i/>
          <w:iCs/>
        </w:rPr>
        <w:t>[S. l.]</w:t>
      </w:r>
      <w:r w:rsidRPr="00C96B75">
        <w:rPr>
          <w:rFonts w:ascii="Times New Roman" w:hAnsi="Times New Roman"/>
        </w:rPr>
        <w:t>, v. 24, n. 1, 2011. Disponível em: &lt;</w:t>
      </w:r>
      <w:hyperlink r:id="rId12" w:history="1">
        <w:r w:rsidRPr="00C96B75">
          <w:rPr>
            <w:rFonts w:ascii="Times New Roman" w:hAnsi="Times New Roman"/>
            <w:color w:val="0563C1" w:themeColor="hyperlink"/>
            <w:u w:val="single"/>
          </w:rPr>
          <w:t>https://seer.ufu.br/index.php/neguem/article/view/14225</w:t>
        </w:r>
      </w:hyperlink>
      <w:r w:rsidRPr="00C96B75">
        <w:rPr>
          <w:rFonts w:ascii="Times New Roman" w:hAnsi="Times New Roman"/>
        </w:rPr>
        <w:t xml:space="preserve">&gt;. </w:t>
      </w:r>
      <w:r w:rsidRPr="00C96B75">
        <w:rPr>
          <w:rFonts w:ascii="Times New Roman" w:hAnsi="Times New Roman"/>
          <w:lang w:val="en-US"/>
        </w:rPr>
        <w:t>Acesso em 29 jul de 2022.</w:t>
      </w:r>
    </w:p>
    <w:p w14:paraId="1583038C" w14:textId="77777777" w:rsidR="00C96B75" w:rsidRPr="00C96B75" w:rsidRDefault="00C96B75" w:rsidP="004877E7">
      <w:pPr>
        <w:ind w:right="-568"/>
        <w:jc w:val="both"/>
        <w:rPr>
          <w:rFonts w:ascii="Times New Roman" w:hAnsi="Times New Roman"/>
          <w:lang w:val="en-US"/>
        </w:rPr>
      </w:pPr>
    </w:p>
    <w:p w14:paraId="675DC898" w14:textId="77777777" w:rsidR="00C96B75" w:rsidRPr="00C96B75" w:rsidRDefault="00C96B75" w:rsidP="004877E7">
      <w:pPr>
        <w:ind w:right="-568"/>
        <w:jc w:val="both"/>
        <w:rPr>
          <w:rFonts w:ascii="Times New Roman" w:hAnsi="Times New Roman"/>
          <w:color w:val="171615"/>
        </w:rPr>
      </w:pPr>
      <w:bookmarkStart w:id="1" w:name="_Hlk120640190"/>
      <w:r w:rsidRPr="00C96B75">
        <w:rPr>
          <w:rFonts w:ascii="Times New Roman" w:hAnsi="Times New Roman"/>
          <w:lang w:val="en-US"/>
        </w:rPr>
        <w:t>KNOBEL, Michele; LANKSHEAR, Colin</w:t>
      </w:r>
      <w:r w:rsidRPr="00C96B75">
        <w:rPr>
          <w:rFonts w:ascii="Times New Roman" w:hAnsi="Times New Roman"/>
          <w:color w:val="171615"/>
          <w:lang w:val="en-US"/>
        </w:rPr>
        <w:t>.</w:t>
      </w:r>
      <w:bookmarkEnd w:id="1"/>
      <w:r w:rsidRPr="00C96B75">
        <w:rPr>
          <w:rFonts w:ascii="Times New Roman" w:hAnsi="Times New Roman"/>
          <w:color w:val="171615"/>
          <w:lang w:val="en-US"/>
        </w:rPr>
        <w:t xml:space="preserve"> Online Memes, Affinities, and Cultural Production. In: </w:t>
      </w:r>
      <w:r w:rsidRPr="00C96B75">
        <w:rPr>
          <w:rFonts w:ascii="Times New Roman" w:hAnsi="Times New Roman"/>
          <w:b/>
          <w:bCs/>
          <w:color w:val="171615"/>
          <w:lang w:val="en-US"/>
        </w:rPr>
        <w:t>A New Literacies Sample</w:t>
      </w:r>
      <w:r w:rsidRPr="00C96B75">
        <w:rPr>
          <w:rFonts w:ascii="Times New Roman" w:hAnsi="Times New Roman"/>
          <w:color w:val="171615"/>
          <w:lang w:val="en-US"/>
        </w:rPr>
        <w:t xml:space="preserve">. </w:t>
      </w:r>
      <w:r w:rsidRPr="00C96B75">
        <w:rPr>
          <w:rFonts w:ascii="Times New Roman" w:hAnsi="Times New Roman"/>
          <w:lang w:val="en-US"/>
        </w:rPr>
        <w:t>KNOBEL, Michele; LANKSHEAR, Colin</w:t>
      </w:r>
      <w:r w:rsidRPr="00C96B75">
        <w:rPr>
          <w:rFonts w:ascii="Times New Roman" w:hAnsi="Times New Roman"/>
          <w:color w:val="171615"/>
          <w:lang w:val="en-US"/>
        </w:rPr>
        <w:t xml:space="preserve"> </w:t>
      </w:r>
      <w:r w:rsidRPr="00C96B75">
        <w:rPr>
          <w:rFonts w:ascii="Times New Roman" w:hAnsi="Times New Roman"/>
          <w:shd w:val="clear" w:color="auto" w:fill="FFFFFF"/>
          <w:lang w:val="en-US"/>
        </w:rPr>
        <w:t xml:space="preserve">(Eds.). </w:t>
      </w:r>
      <w:r w:rsidRPr="00C96B75">
        <w:rPr>
          <w:rFonts w:ascii="Times New Roman" w:hAnsi="Times New Roman"/>
          <w:color w:val="171615"/>
        </w:rPr>
        <w:t>Nova York, NY: Peter Lang. Lessig, L., 2007.</w:t>
      </w:r>
    </w:p>
    <w:p w14:paraId="13E56289" w14:textId="77777777" w:rsidR="00C96B75" w:rsidRPr="00C96B75" w:rsidRDefault="00C96B75" w:rsidP="004877E7">
      <w:pPr>
        <w:ind w:right="-568"/>
        <w:jc w:val="both"/>
        <w:rPr>
          <w:rFonts w:ascii="Times New Roman" w:hAnsi="Times New Roman"/>
          <w:color w:val="171615"/>
        </w:rPr>
      </w:pPr>
    </w:p>
    <w:p w14:paraId="2772E5D6"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OLIVEIRA-CRUZ, Milena Freire de; ISAIA, Letícia Sarturi. Da pressão estética à gordofobia: violências nos memes em tempos de pandemia de COVID-19. </w:t>
      </w:r>
      <w:r w:rsidRPr="00C96B75">
        <w:rPr>
          <w:rFonts w:ascii="Times New Roman" w:hAnsi="Times New Roman"/>
          <w:b/>
          <w:bCs/>
        </w:rPr>
        <w:t>Contracampo</w:t>
      </w:r>
      <w:r w:rsidRPr="00C96B75">
        <w:rPr>
          <w:rFonts w:ascii="Times New Roman" w:hAnsi="Times New Roman"/>
        </w:rPr>
        <w:t xml:space="preserve">, Niterói, v. 41, n. 1, p.1-17, jan./abr. 2022. Disponível em: &lt; </w:t>
      </w:r>
      <w:hyperlink r:id="rId13" w:history="1">
        <w:r w:rsidRPr="00C96B75">
          <w:rPr>
            <w:rFonts w:ascii="Times New Roman" w:hAnsi="Times New Roman"/>
            <w:color w:val="0563C1" w:themeColor="hyperlink"/>
            <w:u w:val="single"/>
          </w:rPr>
          <w:t>https://periodicos.uff.br/contracampo/article/view/52790/31977</w:t>
        </w:r>
      </w:hyperlink>
      <w:r w:rsidRPr="00C96B75">
        <w:rPr>
          <w:rFonts w:ascii="Times New Roman" w:hAnsi="Times New Roman"/>
        </w:rPr>
        <w:t>&gt;. Acesso em 01 de ago de 2022.</w:t>
      </w:r>
    </w:p>
    <w:p w14:paraId="7DE80666" w14:textId="77777777" w:rsidR="00C96B75" w:rsidRPr="00C96B75" w:rsidRDefault="00C96B75" w:rsidP="004877E7">
      <w:pPr>
        <w:ind w:right="-568"/>
        <w:jc w:val="both"/>
        <w:rPr>
          <w:rFonts w:ascii="Times New Roman" w:hAnsi="Times New Roman"/>
        </w:rPr>
      </w:pPr>
    </w:p>
    <w:p w14:paraId="494A7815"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PESCE, Lucila; ABREU, Claudia Barcelos de Moura. </w:t>
      </w:r>
      <w:r w:rsidRPr="00C96B75">
        <w:rPr>
          <w:rFonts w:ascii="Times New Roman" w:hAnsi="Times New Roman"/>
          <w:b/>
        </w:rPr>
        <w:t xml:space="preserve">Princípios da metodologia de pesquisa científica. </w:t>
      </w:r>
      <w:r w:rsidRPr="00C96B75">
        <w:rPr>
          <w:rFonts w:ascii="Times New Roman" w:hAnsi="Times New Roman"/>
          <w:bCs/>
        </w:rPr>
        <w:t>Material didático elaborado para o curso de Especialização em Prevenção ao uso indevido de drogas</w:t>
      </w:r>
      <w:r w:rsidRPr="00C96B75">
        <w:rPr>
          <w:rFonts w:ascii="Times New Roman" w:hAnsi="Times New Roman"/>
        </w:rPr>
        <w:t>. UNIFESP –UAB, Mímeo, 2012.</w:t>
      </w:r>
    </w:p>
    <w:p w14:paraId="48ED8F60" w14:textId="77777777" w:rsidR="00C96B75" w:rsidRPr="00C96B75" w:rsidRDefault="00C96B75" w:rsidP="004877E7">
      <w:pPr>
        <w:ind w:right="-568"/>
        <w:jc w:val="both"/>
        <w:rPr>
          <w:rFonts w:ascii="Times New Roman" w:hAnsi="Times New Roman"/>
        </w:rPr>
      </w:pPr>
    </w:p>
    <w:p w14:paraId="5CA2363B"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POPOLIN, Guilherme. Intervenção militar já: os memes da internet e o imaginário da nova direita brasileira sobre a ditadura civil-militar. In: </w:t>
      </w:r>
      <w:r w:rsidRPr="00C96B75">
        <w:rPr>
          <w:rFonts w:ascii="Times New Roman" w:hAnsi="Times New Roman"/>
          <w:b/>
        </w:rPr>
        <w:t xml:space="preserve">Intercom – Sociedade Brasileira de Estudos Interdisciplinares da Comunicação </w:t>
      </w:r>
      <w:r w:rsidRPr="00C96B75">
        <w:rPr>
          <w:rFonts w:ascii="Times New Roman" w:hAnsi="Times New Roman"/>
        </w:rPr>
        <w:t>- 42º Congresso Brasileiro de Ciências da Comunicação. Belém – PA: 2019.</w:t>
      </w:r>
    </w:p>
    <w:p w14:paraId="560765E6" w14:textId="77777777" w:rsidR="00C96B75" w:rsidRPr="00C96B75" w:rsidRDefault="00C96B75" w:rsidP="004877E7">
      <w:pPr>
        <w:ind w:right="-568"/>
        <w:jc w:val="both"/>
        <w:rPr>
          <w:rFonts w:ascii="Times New Roman" w:hAnsi="Times New Roman"/>
        </w:rPr>
      </w:pPr>
    </w:p>
    <w:p w14:paraId="3CF91547" w14:textId="77777777" w:rsidR="00C96B75" w:rsidRPr="00C96B75" w:rsidRDefault="00C96B75" w:rsidP="004877E7">
      <w:pPr>
        <w:ind w:right="-568"/>
        <w:jc w:val="both"/>
        <w:rPr>
          <w:rFonts w:ascii="Times New Roman" w:hAnsi="Times New Roman"/>
        </w:rPr>
      </w:pPr>
      <w:r w:rsidRPr="00C96B75">
        <w:rPr>
          <w:rFonts w:ascii="Times New Roman" w:hAnsi="Times New Roman"/>
        </w:rPr>
        <w:t xml:space="preserve">SABBATINI, Letícia. “Feminista nem é gente”: uma análise sobre o antifeminismo em grupos bolsonaristas no WhatsApp. In: </w:t>
      </w:r>
      <w:r w:rsidRPr="00C96B75">
        <w:rPr>
          <w:rFonts w:ascii="Times New Roman" w:hAnsi="Times New Roman"/>
          <w:b/>
          <w:bCs/>
        </w:rPr>
        <w:t>44º ENCONTRO ANUAL DA ANPOCS</w:t>
      </w:r>
      <w:r w:rsidRPr="00C96B75">
        <w:rPr>
          <w:rFonts w:ascii="Times New Roman" w:hAnsi="Times New Roman"/>
        </w:rPr>
        <w:t xml:space="preserve">, Obstáculos à Igualdade de Gênero e Crise da Democracia, 2020. p. 1-20. Disponível em:                                                        </w:t>
      </w:r>
      <w:hyperlink r:id="rId14" w:history="1">
        <w:r w:rsidRPr="00C96B75">
          <w:rPr>
            <w:rFonts w:ascii="Times New Roman" w:hAnsi="Times New Roman"/>
            <w:color w:val="0563C1" w:themeColor="hyperlink"/>
            <w:u w:val="single"/>
          </w:rPr>
          <w:t>&lt; https://doi.org/10.6084/m9.figshare.13503123.v1&gt;</w:t>
        </w:r>
      </w:hyperlink>
      <w:r w:rsidRPr="00C96B75">
        <w:rPr>
          <w:rFonts w:ascii="Times New Roman" w:hAnsi="Times New Roman"/>
        </w:rPr>
        <w:t xml:space="preserve">. Acesso em 6 de jul de 2021. </w:t>
      </w:r>
    </w:p>
    <w:p w14:paraId="3AB22227" w14:textId="77777777" w:rsidR="00C96B75" w:rsidRPr="00C96B75" w:rsidRDefault="00C96B75" w:rsidP="004877E7">
      <w:pPr>
        <w:ind w:right="-568"/>
        <w:jc w:val="both"/>
        <w:rPr>
          <w:rFonts w:ascii="Times New Roman" w:hAnsi="Times New Roman"/>
        </w:rPr>
      </w:pPr>
    </w:p>
    <w:p w14:paraId="161F1E4C" w14:textId="77777777" w:rsidR="00C96B75" w:rsidRPr="003E11A3" w:rsidRDefault="00C96B75" w:rsidP="004877E7">
      <w:pPr>
        <w:ind w:right="-568"/>
        <w:jc w:val="both"/>
        <w:rPr>
          <w:rFonts w:ascii="Times New Roman" w:hAnsi="Times New Roman"/>
        </w:rPr>
      </w:pPr>
    </w:p>
    <w:p w14:paraId="42DA094C" w14:textId="77777777" w:rsidR="00C96B75" w:rsidRPr="00C96B75" w:rsidRDefault="00C96B75" w:rsidP="004877E7">
      <w:pPr>
        <w:ind w:right="-568"/>
        <w:jc w:val="both"/>
        <w:rPr>
          <w:rFonts w:ascii="Times New Roman" w:hAnsi="Times New Roman"/>
        </w:rPr>
      </w:pPr>
      <w:r w:rsidRPr="00C96B75">
        <w:rPr>
          <w:rFonts w:ascii="Times New Roman" w:hAnsi="Times New Roman"/>
          <w:lang w:val="en-US"/>
        </w:rPr>
        <w:lastRenderedPageBreak/>
        <w:t xml:space="preserve">SHIFMAN, Limor. Memes in a digital world: reconciling with a conceptual troublemaker. </w:t>
      </w:r>
      <w:r w:rsidRPr="003E11A3">
        <w:rPr>
          <w:rFonts w:ascii="Times New Roman" w:hAnsi="Times New Roman"/>
          <w:b/>
          <w:bCs/>
        </w:rPr>
        <w:t>Journal of Computer-Mediated Communication</w:t>
      </w:r>
      <w:r w:rsidRPr="003E11A3">
        <w:rPr>
          <w:rFonts w:ascii="Times New Roman" w:hAnsi="Times New Roman"/>
        </w:rPr>
        <w:t xml:space="preserve">, v. 18, p. 362-377, 2013. </w:t>
      </w:r>
      <w:r w:rsidRPr="00C96B75">
        <w:rPr>
          <w:rFonts w:ascii="Times New Roman" w:hAnsi="Times New Roman"/>
        </w:rPr>
        <w:t xml:space="preserve">Disponível em: </w:t>
      </w:r>
      <w:hyperlink r:id="rId15" w:history="1">
        <w:r w:rsidRPr="00C96B75">
          <w:rPr>
            <w:rFonts w:ascii="Times New Roman" w:hAnsi="Times New Roman"/>
            <w:color w:val="0563C1" w:themeColor="hyperlink"/>
            <w:u w:val="single"/>
          </w:rPr>
          <w:t>&lt;http://portal.mec.gov.br/seb/arquivos/pdf/livro101.pdf&gt;</w:t>
        </w:r>
      </w:hyperlink>
      <w:r w:rsidRPr="00C96B75">
        <w:rPr>
          <w:rFonts w:ascii="Times New Roman" w:hAnsi="Times New Roman"/>
        </w:rPr>
        <w:t>Acesso em 30 de maio de 2020.</w:t>
      </w:r>
    </w:p>
    <w:p w14:paraId="41A39196" w14:textId="77777777" w:rsidR="00C96B75" w:rsidRPr="00C96B75" w:rsidRDefault="00C96B75" w:rsidP="004877E7">
      <w:pPr>
        <w:ind w:right="-568"/>
        <w:jc w:val="both"/>
        <w:rPr>
          <w:rFonts w:ascii="Times New Roman" w:hAnsi="Times New Roman"/>
        </w:rPr>
      </w:pPr>
    </w:p>
    <w:p w14:paraId="3B14ED53" w14:textId="77777777" w:rsidR="00C96B75" w:rsidRPr="00C96B75" w:rsidRDefault="00C96B75" w:rsidP="004877E7">
      <w:pPr>
        <w:ind w:right="-568"/>
        <w:jc w:val="both"/>
        <w:rPr>
          <w:rFonts w:ascii="Times New Roman" w:hAnsi="Times New Roman"/>
          <w:lang w:val="en-US"/>
        </w:rPr>
      </w:pPr>
      <w:r w:rsidRPr="00C96B75">
        <w:rPr>
          <w:rFonts w:ascii="Times New Roman" w:hAnsi="Times New Roman"/>
          <w:lang w:val="en-US"/>
        </w:rPr>
        <w:t xml:space="preserve">_________, Limor. </w:t>
      </w:r>
      <w:r w:rsidRPr="00C96B75">
        <w:rPr>
          <w:rFonts w:ascii="Times New Roman" w:hAnsi="Times New Roman"/>
          <w:b/>
          <w:bCs/>
          <w:lang w:val="en-US"/>
        </w:rPr>
        <w:t>Memes in digital culture</w:t>
      </w:r>
      <w:r w:rsidRPr="00C96B75">
        <w:rPr>
          <w:rFonts w:ascii="Times New Roman" w:hAnsi="Times New Roman"/>
          <w:lang w:val="en-US"/>
        </w:rPr>
        <w:t xml:space="preserve">. Massachusetts, MA: MIT Press, 2014. </w:t>
      </w:r>
    </w:p>
    <w:p w14:paraId="2CE16E15" w14:textId="77777777" w:rsidR="00C96B75" w:rsidRPr="00C96B75" w:rsidRDefault="00C96B75" w:rsidP="004877E7">
      <w:pPr>
        <w:ind w:right="-568"/>
        <w:jc w:val="both"/>
        <w:rPr>
          <w:rFonts w:ascii="Times New Roman" w:hAnsi="Times New Roman"/>
          <w:lang w:val="en-US"/>
        </w:rPr>
      </w:pPr>
    </w:p>
    <w:sectPr w:rsidR="00C96B75" w:rsidRPr="00C96B75">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FD08" w14:textId="77777777" w:rsidR="00C53FCD" w:rsidRDefault="00C53FCD" w:rsidP="00F7616C">
      <w:r>
        <w:separator/>
      </w:r>
    </w:p>
  </w:endnote>
  <w:endnote w:type="continuationSeparator" w:id="0">
    <w:p w14:paraId="35CFA08F" w14:textId="77777777" w:rsidR="00C53FCD" w:rsidRDefault="00C53FCD"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991F" w14:textId="77777777" w:rsidR="00794990" w:rsidRDefault="00794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D7C6" w14:textId="77777777" w:rsidR="00794990" w:rsidRDefault="007949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15F5" w14:textId="77777777" w:rsidR="00794990" w:rsidRDefault="00794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8759" w14:textId="77777777" w:rsidR="00C53FCD" w:rsidRDefault="00C53FCD" w:rsidP="00F7616C">
      <w:r>
        <w:separator/>
      </w:r>
    </w:p>
  </w:footnote>
  <w:footnote w:type="continuationSeparator" w:id="0">
    <w:p w14:paraId="51A51E25" w14:textId="77777777" w:rsidR="00C53FCD" w:rsidRDefault="00C53FCD" w:rsidP="00F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6C29" w14:textId="77777777" w:rsidR="00794990" w:rsidRDefault="00794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0103" w14:textId="77777777" w:rsidR="00794990" w:rsidRDefault="00794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023B0"/>
    <w:rsid w:val="00002408"/>
    <w:rsid w:val="0009663A"/>
    <w:rsid w:val="000A238A"/>
    <w:rsid w:val="000B0D01"/>
    <w:rsid w:val="000B2037"/>
    <w:rsid w:val="000B5153"/>
    <w:rsid w:val="000D18BF"/>
    <w:rsid w:val="000F24FC"/>
    <w:rsid w:val="00157652"/>
    <w:rsid w:val="00175E91"/>
    <w:rsid w:val="001F0AD0"/>
    <w:rsid w:val="00272555"/>
    <w:rsid w:val="0028361C"/>
    <w:rsid w:val="002A4AC8"/>
    <w:rsid w:val="002D459F"/>
    <w:rsid w:val="002E3A1F"/>
    <w:rsid w:val="003223B2"/>
    <w:rsid w:val="00357C2E"/>
    <w:rsid w:val="003B5C32"/>
    <w:rsid w:val="003C3B62"/>
    <w:rsid w:val="003E11A3"/>
    <w:rsid w:val="004170A2"/>
    <w:rsid w:val="004312F9"/>
    <w:rsid w:val="004332CC"/>
    <w:rsid w:val="00466BB6"/>
    <w:rsid w:val="004877E7"/>
    <w:rsid w:val="00487F34"/>
    <w:rsid w:val="00491EE2"/>
    <w:rsid w:val="00494139"/>
    <w:rsid w:val="004A2BB4"/>
    <w:rsid w:val="004A70B8"/>
    <w:rsid w:val="00511AC1"/>
    <w:rsid w:val="0053210A"/>
    <w:rsid w:val="005721A4"/>
    <w:rsid w:val="005D7E49"/>
    <w:rsid w:val="0061638B"/>
    <w:rsid w:val="0067401E"/>
    <w:rsid w:val="00712C5B"/>
    <w:rsid w:val="00765A4B"/>
    <w:rsid w:val="00794990"/>
    <w:rsid w:val="007C681E"/>
    <w:rsid w:val="007C6F40"/>
    <w:rsid w:val="0085306A"/>
    <w:rsid w:val="008A4296"/>
    <w:rsid w:val="008D5276"/>
    <w:rsid w:val="008E571F"/>
    <w:rsid w:val="00934AF5"/>
    <w:rsid w:val="00955D91"/>
    <w:rsid w:val="00991DD0"/>
    <w:rsid w:val="009B6B8C"/>
    <w:rsid w:val="009D41C6"/>
    <w:rsid w:val="009E2F66"/>
    <w:rsid w:val="00A01F97"/>
    <w:rsid w:val="00A14E9B"/>
    <w:rsid w:val="00A54038"/>
    <w:rsid w:val="00A576AA"/>
    <w:rsid w:val="00A84A9F"/>
    <w:rsid w:val="00AB711E"/>
    <w:rsid w:val="00B072B5"/>
    <w:rsid w:val="00B140A2"/>
    <w:rsid w:val="00B2152D"/>
    <w:rsid w:val="00B21621"/>
    <w:rsid w:val="00B225D7"/>
    <w:rsid w:val="00B73859"/>
    <w:rsid w:val="00BA56D4"/>
    <w:rsid w:val="00BB4CCE"/>
    <w:rsid w:val="00BD5D65"/>
    <w:rsid w:val="00C2472D"/>
    <w:rsid w:val="00C53FCD"/>
    <w:rsid w:val="00C96B75"/>
    <w:rsid w:val="00CB1480"/>
    <w:rsid w:val="00D75F55"/>
    <w:rsid w:val="00DC5A5C"/>
    <w:rsid w:val="00DE726A"/>
    <w:rsid w:val="00DF1D1B"/>
    <w:rsid w:val="00E172F7"/>
    <w:rsid w:val="00E5157C"/>
    <w:rsid w:val="00EA7407"/>
    <w:rsid w:val="00EB6E34"/>
    <w:rsid w:val="00EC214F"/>
    <w:rsid w:val="00ED46D5"/>
    <w:rsid w:val="00EF1507"/>
    <w:rsid w:val="00EF629E"/>
    <w:rsid w:val="00F03018"/>
    <w:rsid w:val="00F37828"/>
    <w:rsid w:val="00F7616C"/>
    <w:rsid w:val="00F76D3F"/>
    <w:rsid w:val="00F8474D"/>
    <w:rsid w:val="00F912A2"/>
    <w:rsid w:val="00F937A4"/>
    <w:rsid w:val="00FB34CA"/>
    <w:rsid w:val="00FC78A0"/>
    <w:rsid w:val="00FE5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character" w:styleId="Hyperlink">
    <w:name w:val="Hyperlink"/>
    <w:basedOn w:val="Fontepargpadro"/>
    <w:uiPriority w:val="99"/>
    <w:unhideWhenUsed/>
    <w:rsid w:val="0009663A"/>
    <w:rPr>
      <w:color w:val="0000FF"/>
      <w:u w:val="single"/>
    </w:rPr>
  </w:style>
  <w:style w:type="table" w:styleId="Tabelacomgrade">
    <w:name w:val="Table Grid"/>
    <w:basedOn w:val="Tabelanormal"/>
    <w:uiPriority w:val="39"/>
    <w:rsid w:val="00C96B75"/>
    <w:rPr>
      <w:rFonts w:ascii="Calibri" w:eastAsia="Calibri" w:hAnsi="Calibri" w:cs="Times New Roman"/>
      <w:kern w:val="0"/>
      <w:sz w:val="20"/>
      <w:szCs w:val="2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iodicos.uff.br/contracampo/article/view/52790/3197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er.ufu.br/index.php/neguem/article/view/142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r.ufrgs.br/intexto/article/view/63892" TargetMode="External"/><Relationship Id="rId5" Type="http://schemas.openxmlformats.org/officeDocument/2006/relationships/webSettings" Target="webSettings.xml"/><Relationship Id="rId15" Type="http://schemas.openxmlformats.org/officeDocument/2006/relationships/hyperlink" Target="http://portal.mec.gov.br/seb/arquivos/pdf/livro101.pdf" TargetMode="External"/><Relationship Id="rId23" Type="http://schemas.openxmlformats.org/officeDocument/2006/relationships/theme" Target="theme/theme1.xml"/><Relationship Id="rId10" Type="http://schemas.openxmlformats.org/officeDocument/2006/relationships/hyperlink" Target="http://www.en.wwc2017.eventos.dype.com.br/resources/anais/1499181095_arquivo_discursodeodioantifeministaempaginasdofacebookeascontranarrativasfeminista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20https://www.facebook.com/ANTIFEMINIS/photos/a.111073300756131/445054874024637." TargetMode="External"/><Relationship Id="rId14" Type="http://schemas.openxmlformats.org/officeDocument/2006/relationships/hyperlink" Target="file:///C:\Users\qdomi\Downloads\%3c%20https:\doi.org\10.6084\m9.figshare.13503123.v1%3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2174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Quesia Sanches</cp:lastModifiedBy>
  <cp:revision>78</cp:revision>
  <cp:lastPrinted>2024-03-19T17:01:00Z</cp:lastPrinted>
  <dcterms:created xsi:type="dcterms:W3CDTF">2024-03-19T16:25:00Z</dcterms:created>
  <dcterms:modified xsi:type="dcterms:W3CDTF">2024-04-01T19:45:00Z</dcterms:modified>
</cp:coreProperties>
</file>