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512" w:rsidRPr="00DA4DD5" w:rsidRDefault="00FA54BD" w:rsidP="00A33512">
      <w:pPr>
        <w:pStyle w:val="BATitle"/>
        <w:spacing w:before="120" w:line="240" w:lineRule="auto"/>
        <w:ind w:right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DA4DD5">
        <w:rPr>
          <w:rFonts w:ascii="Times New Roman" w:hAnsi="Times New Roman" w:cs="Times New Roman"/>
          <w:sz w:val="28"/>
          <w:szCs w:val="28"/>
          <w:lang w:val="pt-BR"/>
        </w:rPr>
        <w:t>A SÍNDROME DE BURNOUT E A INCAPACIDADE PRECI</w:t>
      </w:r>
      <w:r w:rsidR="008F1C03">
        <w:rPr>
          <w:rFonts w:ascii="Times New Roman" w:hAnsi="Times New Roman" w:cs="Times New Roman"/>
          <w:sz w:val="28"/>
          <w:szCs w:val="28"/>
          <w:lang w:val="pt-BR"/>
        </w:rPr>
        <w:t>SÃO</w:t>
      </w:r>
      <w:r w:rsidRPr="00DA4DD5">
        <w:rPr>
          <w:rFonts w:ascii="Times New Roman" w:hAnsi="Times New Roman" w:cs="Times New Roman"/>
          <w:sz w:val="28"/>
          <w:szCs w:val="28"/>
          <w:lang w:val="pt-BR"/>
        </w:rPr>
        <w:t xml:space="preserve"> DA CLASSE MÉDICA</w:t>
      </w:r>
      <w:r w:rsidR="00A33512" w:rsidRPr="00DA4DD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A33512" w:rsidRPr="00A33512" w:rsidRDefault="00A33512" w:rsidP="00A33512">
      <w:pPr>
        <w:pStyle w:val="BBAuthorName"/>
        <w:spacing w:after="120" w:line="240" w:lineRule="auto"/>
        <w:ind w:right="0"/>
        <w:jc w:val="both"/>
        <w:rPr>
          <w:rFonts w:ascii="Arial" w:hAnsi="Arial" w:cs="Arial"/>
          <w:sz w:val="24"/>
          <w:szCs w:val="24"/>
          <w:lang w:val="pt-BR"/>
        </w:rPr>
      </w:pPr>
      <w:r w:rsidRPr="00A33512">
        <w:rPr>
          <w:rFonts w:ascii="Arial" w:hAnsi="Arial" w:cs="Arial"/>
          <w:sz w:val="24"/>
          <w:szCs w:val="24"/>
          <w:u w:val="single"/>
          <w:lang w:val="pt-BR"/>
        </w:rPr>
        <w:t>Danielle P. dos Santos</w:t>
      </w: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Pr="00A33512">
        <w:rPr>
          <w:rFonts w:ascii="Arial" w:hAnsi="Arial" w:cs="Arial"/>
          <w:sz w:val="24"/>
          <w:szCs w:val="24"/>
          <w:lang w:val="pt-BR"/>
        </w:rPr>
        <w:t>, Aressa Vieira Ribeiro</w:t>
      </w: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Pr="00A33512">
        <w:rPr>
          <w:rFonts w:ascii="Arial" w:hAnsi="Arial" w:cs="Arial"/>
          <w:sz w:val="24"/>
          <w:szCs w:val="24"/>
          <w:lang w:val="pt-BR"/>
        </w:rPr>
        <w:t>, Edmara Souza Santana</w:t>
      </w: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Pr="00A33512">
        <w:rPr>
          <w:rFonts w:ascii="Arial" w:hAnsi="Arial" w:cs="Arial"/>
          <w:sz w:val="24"/>
          <w:szCs w:val="24"/>
          <w:lang w:val="pt-BR"/>
        </w:rPr>
        <w:t>, Marcela Borges Watanabe</w:t>
      </w: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Pr="00A33512">
        <w:rPr>
          <w:rFonts w:ascii="Arial" w:hAnsi="Arial" w:cs="Arial"/>
          <w:sz w:val="24"/>
          <w:szCs w:val="24"/>
          <w:lang w:val="pt-BR"/>
        </w:rPr>
        <w:t>, Marianne Aguiar e Silva</w:t>
      </w: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Pr="00A33512">
        <w:rPr>
          <w:rFonts w:ascii="Arial" w:hAnsi="Arial" w:cs="Arial"/>
          <w:sz w:val="24"/>
          <w:szCs w:val="24"/>
          <w:lang w:val="pt-BR"/>
        </w:rPr>
        <w:t>, Pedro Henrique Ataides de Moraes</w:t>
      </w: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="00DD2DF8">
        <w:rPr>
          <w:rFonts w:ascii="Arial" w:hAnsi="Arial" w:cs="Arial"/>
          <w:sz w:val="24"/>
          <w:szCs w:val="24"/>
          <w:lang w:val="pt-BR"/>
        </w:rPr>
        <w:t>, Reuder Prado Pereira</w:t>
      </w:r>
      <w:r w:rsidR="008F1C03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  <w:r w:rsidRPr="00A33512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A33512" w:rsidRDefault="00DD2DF8" w:rsidP="00A33512">
      <w:pPr>
        <w:pStyle w:val="BBAuthorName"/>
        <w:spacing w:after="120" w:line="240" w:lineRule="auto"/>
        <w:ind w:right="0"/>
        <w:jc w:val="both"/>
        <w:rPr>
          <w:rFonts w:ascii="Arial" w:hAnsi="Arial" w:cs="Arial"/>
          <w:sz w:val="24"/>
          <w:szCs w:val="24"/>
          <w:lang w:val="pt-BR"/>
        </w:rPr>
      </w:pPr>
      <w:r w:rsidRPr="00DD2DF8">
        <w:rPr>
          <w:rFonts w:ascii="Arial" w:hAnsi="Arial" w:cs="Arial"/>
          <w:sz w:val="24"/>
          <w:szCs w:val="24"/>
          <w:lang w:val="pt-BR"/>
        </w:rPr>
        <w:t>dandane.danny@gmail.com</w:t>
      </w:r>
      <w:r w:rsidR="00A33512" w:rsidRPr="00A33512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DD2DF8">
        <w:rPr>
          <w:rFonts w:ascii="Arial" w:hAnsi="Arial" w:cs="Arial"/>
          <w:sz w:val="24"/>
          <w:szCs w:val="24"/>
          <w:lang w:val="pt-BR"/>
        </w:rPr>
        <w:t>r_p_prado@yahoo.com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DD2DF8" w:rsidRPr="00DD2DF8" w:rsidRDefault="00DD2DF8" w:rsidP="00DD2DF8">
      <w:pPr>
        <w:pStyle w:val="BCAuthorAddress"/>
        <w:rPr>
          <w:lang w:val="pt-BR"/>
        </w:rPr>
      </w:pPr>
    </w:p>
    <w:p w:rsidR="00A33512" w:rsidRPr="00A33512" w:rsidRDefault="00A33512" w:rsidP="00A33512">
      <w:pPr>
        <w:pStyle w:val="BCAuthorAddress"/>
        <w:spacing w:after="0" w:line="240" w:lineRule="auto"/>
        <w:ind w:right="0"/>
        <w:jc w:val="both"/>
        <w:rPr>
          <w:rFonts w:ascii="Arial" w:hAnsi="Arial" w:cs="Arial"/>
          <w:sz w:val="24"/>
          <w:szCs w:val="24"/>
          <w:lang w:val="pt-BR"/>
        </w:rPr>
      </w:pP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  <w:r w:rsidRPr="00A33512">
        <w:rPr>
          <w:rFonts w:ascii="Arial" w:hAnsi="Arial" w:cs="Arial"/>
          <w:sz w:val="24"/>
          <w:szCs w:val="24"/>
          <w:lang w:val="pt-BR"/>
        </w:rPr>
        <w:t xml:space="preserve">Medicina, UniCerrado, Goiatuba-GO; </w:t>
      </w:r>
      <w:r w:rsidRPr="00A33512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  <w:r w:rsidR="00DD2DF8">
        <w:rPr>
          <w:rFonts w:ascii="Arial" w:hAnsi="Arial" w:cs="Arial"/>
          <w:sz w:val="24"/>
          <w:szCs w:val="24"/>
          <w:lang w:val="pt-BR"/>
        </w:rPr>
        <w:t>Médico o</w:t>
      </w:r>
      <w:r w:rsidRPr="00A33512">
        <w:rPr>
          <w:rFonts w:ascii="Arial" w:hAnsi="Arial" w:cs="Arial"/>
          <w:sz w:val="24"/>
          <w:szCs w:val="24"/>
          <w:lang w:val="pt-BR"/>
        </w:rPr>
        <w:t>rientador, UniCerrado, Goiatuba-GO.</w:t>
      </w:r>
    </w:p>
    <w:p w:rsidR="00A33512" w:rsidRPr="006728D5" w:rsidRDefault="00A33512" w:rsidP="00A33512">
      <w:pPr>
        <w:pStyle w:val="BCAuthorAddress"/>
        <w:spacing w:after="0" w:line="240" w:lineRule="auto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:rsidR="00A33512" w:rsidRPr="00026099" w:rsidRDefault="00A33512" w:rsidP="00A33512">
      <w:pPr>
        <w:pStyle w:val="Absbox"/>
        <w:spacing w:line="240" w:lineRule="auto"/>
        <w:ind w:left="0"/>
        <w:jc w:val="both"/>
        <w:rPr>
          <w:rFonts w:ascii="Arial" w:hAnsi="Arial" w:cs="Arial"/>
          <w:sz w:val="18"/>
          <w:szCs w:val="18"/>
          <w:lang w:val="en-US"/>
        </w:rPr>
        <w:sectPr w:rsidR="00A33512" w:rsidRPr="00026099" w:rsidSect="00A33512">
          <w:headerReference w:type="default" r:id="rId7"/>
          <w:pgSz w:w="11907" w:h="16840" w:code="9"/>
          <w:pgMar w:top="1134" w:right="1134" w:bottom="851" w:left="1134" w:header="720" w:footer="893" w:gutter="0"/>
          <w:cols w:space="475"/>
        </w:sectPr>
      </w:pPr>
    </w:p>
    <w:p w:rsidR="00A33512" w:rsidRPr="00782B10" w:rsidRDefault="00A33512" w:rsidP="00A3351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color w:val="FFFFFF" w:themeColor="background1"/>
          <w:sz w:val="24"/>
          <w:szCs w:val="24"/>
        </w:rPr>
      </w:pPr>
      <w:r w:rsidRPr="00782B10">
        <w:rPr>
          <w:rFonts w:ascii="Arial" w:hAnsi="Arial" w:cs="Arial"/>
          <w:smallCaps/>
          <w:color w:val="FFFFFF" w:themeColor="background1"/>
          <w:sz w:val="24"/>
          <w:szCs w:val="24"/>
        </w:rPr>
        <w:t>Introdução</w:t>
      </w:r>
    </w:p>
    <w:p w:rsidR="00782B10" w:rsidRDefault="00782B10" w:rsidP="00A3351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82B10">
        <w:rPr>
          <w:rFonts w:ascii="Arial" w:hAnsi="Arial" w:cs="Arial"/>
          <w:sz w:val="24"/>
          <w:szCs w:val="24"/>
          <w:lang w:val="pt-BR"/>
        </w:rPr>
        <w:t>Os trabalhos que envolvem grandes tensões emocionais com envolvimento direto ao sofrimento alheio, acabam desenvolvendo a Síndrome de Burnout (SB)</w:t>
      </w:r>
      <w:r w:rsidR="00FA54BD">
        <w:rPr>
          <w:rFonts w:ascii="Arial" w:hAnsi="Arial" w:cs="Arial"/>
          <w:sz w:val="24"/>
          <w:szCs w:val="24"/>
          <w:lang w:val="pt-BR"/>
        </w:rPr>
        <w:t xml:space="preserve"> (REIS, 2019)</w:t>
      </w:r>
      <w:r w:rsidRPr="00782B10">
        <w:rPr>
          <w:rFonts w:ascii="Arial" w:hAnsi="Arial" w:cs="Arial"/>
          <w:sz w:val="24"/>
          <w:szCs w:val="24"/>
          <w:lang w:val="pt-BR"/>
        </w:rPr>
        <w:t>.</w:t>
      </w:r>
      <w:r w:rsidR="00FA54BD">
        <w:rPr>
          <w:rFonts w:ascii="Arial" w:hAnsi="Arial" w:cs="Arial"/>
          <w:sz w:val="24"/>
          <w:szCs w:val="24"/>
          <w:lang w:val="pt-BR"/>
        </w:rPr>
        <w:t xml:space="preserve"> A</w:t>
      </w:r>
      <w:r w:rsidR="00FA54BD" w:rsidRPr="00782B10">
        <w:rPr>
          <w:rFonts w:ascii="Arial" w:hAnsi="Arial" w:cs="Arial"/>
          <w:sz w:val="24"/>
          <w:szCs w:val="24"/>
          <w:lang w:val="pt-BR"/>
        </w:rPr>
        <w:t xml:space="preserve"> SB pode ser classificada como um transtorno sociopsicológico instigada por estímulos estressores ininterruptos aos quais o trabalhador é submetido, podendo ser conceituada em três dimensões: a exaustão emocional, despersonalização e diminuição da realização profissional (LIMA </w:t>
      </w:r>
      <w:r w:rsidR="00FA54BD" w:rsidRPr="00782B10">
        <w:rPr>
          <w:rFonts w:ascii="Arial" w:hAnsi="Arial" w:cs="Arial"/>
          <w:i/>
          <w:iCs/>
          <w:sz w:val="24"/>
          <w:szCs w:val="24"/>
          <w:lang w:val="pt-BR"/>
        </w:rPr>
        <w:t>et al</w:t>
      </w:r>
      <w:r w:rsidR="00FA54BD" w:rsidRPr="00782B10">
        <w:rPr>
          <w:rFonts w:ascii="Arial" w:hAnsi="Arial" w:cs="Arial"/>
          <w:sz w:val="24"/>
          <w:szCs w:val="24"/>
          <w:lang w:val="pt-BR"/>
        </w:rPr>
        <w:t>., 2018)</w:t>
      </w:r>
      <w:r w:rsidR="00DA4DD5">
        <w:rPr>
          <w:rFonts w:ascii="Arial" w:hAnsi="Arial" w:cs="Arial"/>
          <w:sz w:val="24"/>
          <w:szCs w:val="24"/>
          <w:lang w:val="pt-BR"/>
        </w:rPr>
        <w:t>.</w:t>
      </w:r>
      <w:r w:rsidRPr="00782B10">
        <w:rPr>
          <w:rFonts w:ascii="Arial" w:hAnsi="Arial" w:cs="Arial"/>
          <w:sz w:val="24"/>
          <w:szCs w:val="24"/>
          <w:lang w:val="pt-BR"/>
        </w:rPr>
        <w:t xml:space="preserve"> </w:t>
      </w:r>
      <w:r w:rsidR="00FA54BD">
        <w:rPr>
          <w:rFonts w:ascii="Arial" w:hAnsi="Arial" w:cs="Arial"/>
          <w:sz w:val="24"/>
          <w:szCs w:val="24"/>
          <w:lang w:val="pt-BR"/>
        </w:rPr>
        <w:t>Dessa forma,</w:t>
      </w:r>
      <w:r w:rsidRPr="00782B10">
        <w:rPr>
          <w:rFonts w:ascii="Arial" w:hAnsi="Arial" w:cs="Arial"/>
          <w:sz w:val="24"/>
          <w:szCs w:val="24"/>
          <w:lang w:val="pt-BR"/>
        </w:rPr>
        <w:t xml:space="preserve"> é </w:t>
      </w:r>
      <w:r w:rsidR="00DE1C6F">
        <w:rPr>
          <w:rFonts w:ascii="Arial" w:hAnsi="Arial" w:cs="Arial"/>
          <w:sz w:val="24"/>
          <w:szCs w:val="24"/>
          <w:lang w:val="pt-BR"/>
        </w:rPr>
        <w:t>indispensável</w:t>
      </w:r>
      <w:r w:rsidRPr="00782B10">
        <w:rPr>
          <w:rFonts w:ascii="Arial" w:hAnsi="Arial" w:cs="Arial"/>
          <w:sz w:val="24"/>
          <w:szCs w:val="24"/>
          <w:lang w:val="pt-BR"/>
        </w:rPr>
        <w:t xml:space="preserve"> que a SB seja compreendida como um processo contínuo que leva ao adoecimento progressivo do profissional e a sua identificação precoce pode direcionar uma melhor intervenção</w:t>
      </w:r>
      <w:r w:rsidR="00211578">
        <w:rPr>
          <w:rFonts w:ascii="Arial" w:hAnsi="Arial" w:cs="Arial"/>
          <w:sz w:val="24"/>
          <w:szCs w:val="24"/>
          <w:lang w:val="pt-BR"/>
        </w:rPr>
        <w:t xml:space="preserve"> </w:t>
      </w:r>
      <w:r w:rsidRPr="00782B10">
        <w:rPr>
          <w:rFonts w:ascii="Arial" w:hAnsi="Arial" w:cs="Arial"/>
          <w:sz w:val="24"/>
          <w:szCs w:val="24"/>
          <w:lang w:val="pt-BR"/>
        </w:rPr>
        <w:t xml:space="preserve">(TIRONI </w:t>
      </w:r>
      <w:r w:rsidRPr="00782B10">
        <w:rPr>
          <w:rFonts w:ascii="Arial" w:hAnsi="Arial" w:cs="Arial"/>
          <w:i/>
          <w:iCs/>
          <w:sz w:val="24"/>
          <w:szCs w:val="24"/>
          <w:lang w:val="pt-BR"/>
        </w:rPr>
        <w:t>et al.</w:t>
      </w:r>
      <w:r w:rsidRPr="00782B10">
        <w:rPr>
          <w:rFonts w:ascii="Arial" w:hAnsi="Arial" w:cs="Arial"/>
          <w:sz w:val="24"/>
          <w:szCs w:val="24"/>
          <w:lang w:val="pt-BR"/>
        </w:rPr>
        <w:t>, 2016).</w:t>
      </w:r>
      <w:r w:rsidR="00555C6F">
        <w:rPr>
          <w:rFonts w:ascii="Arial" w:hAnsi="Arial" w:cs="Arial"/>
          <w:sz w:val="24"/>
          <w:szCs w:val="24"/>
          <w:lang w:val="pt-BR"/>
        </w:rPr>
        <w:t xml:space="preserve"> Assim</w:t>
      </w:r>
      <w:r w:rsidR="00555C6F" w:rsidRPr="00555C6F">
        <w:rPr>
          <w:rFonts w:ascii="Arial" w:hAnsi="Arial" w:cs="Arial"/>
          <w:sz w:val="24"/>
          <w:szCs w:val="24"/>
          <w:lang w:val="pt-BR"/>
        </w:rPr>
        <w:t>, este trabalho tem como objetivo mostrar os efeitos da Síndrome de Burnout sobre a precisão diagnóstica médica</w:t>
      </w:r>
    </w:p>
    <w:p w:rsidR="00A33512" w:rsidRPr="00782B10" w:rsidRDefault="00782B10" w:rsidP="00A3351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color w:val="FFFFFF" w:themeColor="background1"/>
          <w:sz w:val="24"/>
          <w:szCs w:val="24"/>
        </w:rPr>
      </w:pPr>
      <w:r>
        <w:rPr>
          <w:rFonts w:ascii="Arial" w:hAnsi="Arial" w:cs="Arial"/>
          <w:smallCaps/>
          <w:color w:val="FFFFFF" w:themeColor="background1"/>
          <w:sz w:val="24"/>
          <w:szCs w:val="24"/>
        </w:rPr>
        <w:t>metódos</w:t>
      </w:r>
    </w:p>
    <w:p w:rsidR="00555C6F" w:rsidRPr="00555C6F" w:rsidRDefault="00555C6F" w:rsidP="00A3351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555C6F">
        <w:rPr>
          <w:rFonts w:ascii="Arial" w:hAnsi="Arial" w:cs="Arial"/>
          <w:sz w:val="24"/>
          <w:szCs w:val="24"/>
          <w:lang w:val="pt-BR"/>
        </w:rPr>
        <w:t xml:space="preserve">Para realização deste estudo foi realizada uma revisão simples da literatura, em que foram utilizados artigos indexados nas bases de dados </w:t>
      </w:r>
      <w:r w:rsidRPr="00555C6F">
        <w:rPr>
          <w:rFonts w:ascii="Arial" w:hAnsi="Arial" w:cs="Arial"/>
          <w:i/>
          <w:sz w:val="24"/>
          <w:szCs w:val="24"/>
          <w:lang w:val="pt-BR"/>
        </w:rPr>
        <w:t xml:space="preserve">Google Academics, PubMed </w:t>
      </w:r>
      <w:r w:rsidRPr="00555C6F">
        <w:rPr>
          <w:rFonts w:ascii="Arial" w:hAnsi="Arial" w:cs="Arial"/>
          <w:sz w:val="24"/>
          <w:szCs w:val="24"/>
          <w:lang w:val="pt-BR"/>
        </w:rPr>
        <w:t>e</w:t>
      </w:r>
      <w:r w:rsidRPr="00555C6F">
        <w:rPr>
          <w:rFonts w:ascii="Arial" w:hAnsi="Arial" w:cs="Arial"/>
          <w:i/>
          <w:sz w:val="24"/>
          <w:szCs w:val="24"/>
          <w:lang w:val="pt-BR"/>
        </w:rPr>
        <w:t xml:space="preserve"> Scielo</w:t>
      </w:r>
      <w:r w:rsidRPr="00555C6F">
        <w:rPr>
          <w:rFonts w:ascii="Arial" w:hAnsi="Arial" w:cs="Arial"/>
          <w:sz w:val="24"/>
          <w:szCs w:val="24"/>
          <w:lang w:val="pt-BR"/>
        </w:rPr>
        <w:t>, utilizando como palavras-chave: Síndrome de Burnout; Síndrome de Burnout em Médicos; Síndrome de Burnout na Área da Saúde</w:t>
      </w:r>
    </w:p>
    <w:p w:rsidR="00A33512" w:rsidRPr="00A8734D" w:rsidRDefault="00782B10" w:rsidP="00A8734D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desenvolvimento</w:t>
      </w:r>
    </w:p>
    <w:p w:rsidR="00A8734D" w:rsidRDefault="00211578" w:rsidP="00A33512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</w:t>
      </w:r>
      <w:r w:rsidR="00555C6F">
        <w:rPr>
          <w:rFonts w:ascii="Arial" w:hAnsi="Arial" w:cs="Arial"/>
          <w:sz w:val="24"/>
          <w:szCs w:val="24"/>
          <w:lang w:val="pt-BR"/>
        </w:rPr>
        <w:t xml:space="preserve">oram encontrados </w:t>
      </w:r>
      <w:r w:rsidR="001B55C8">
        <w:rPr>
          <w:rFonts w:ascii="Arial" w:hAnsi="Arial" w:cs="Arial"/>
          <w:sz w:val="24"/>
          <w:szCs w:val="24"/>
          <w:lang w:val="pt-BR"/>
        </w:rPr>
        <w:t>45</w:t>
      </w:r>
      <w:r w:rsidR="00555C6F">
        <w:rPr>
          <w:rFonts w:ascii="Arial" w:hAnsi="Arial" w:cs="Arial"/>
          <w:sz w:val="24"/>
          <w:szCs w:val="24"/>
          <w:lang w:val="pt-BR"/>
        </w:rPr>
        <w:t xml:space="preserve"> artigos com as palavras chave entre o</w:t>
      </w:r>
      <w:r w:rsidR="001B55C8">
        <w:rPr>
          <w:rFonts w:ascii="Arial" w:hAnsi="Arial" w:cs="Arial"/>
          <w:sz w:val="24"/>
          <w:szCs w:val="24"/>
          <w:lang w:val="pt-BR"/>
        </w:rPr>
        <w:t>s</w:t>
      </w:r>
      <w:r w:rsidR="00555C6F">
        <w:rPr>
          <w:rFonts w:ascii="Arial" w:hAnsi="Arial" w:cs="Arial"/>
          <w:sz w:val="24"/>
          <w:szCs w:val="24"/>
          <w:lang w:val="pt-BR"/>
        </w:rPr>
        <w:t xml:space="preserve"> ano</w:t>
      </w:r>
      <w:r w:rsidR="001B55C8">
        <w:rPr>
          <w:rFonts w:ascii="Arial" w:hAnsi="Arial" w:cs="Arial"/>
          <w:sz w:val="24"/>
          <w:szCs w:val="24"/>
          <w:lang w:val="pt-BR"/>
        </w:rPr>
        <w:t>s</w:t>
      </w:r>
      <w:bookmarkStart w:id="0" w:name="_GoBack"/>
      <w:bookmarkEnd w:id="0"/>
      <w:r w:rsidR="00555C6F">
        <w:rPr>
          <w:rFonts w:ascii="Arial" w:hAnsi="Arial" w:cs="Arial"/>
          <w:sz w:val="24"/>
          <w:szCs w:val="24"/>
          <w:lang w:val="pt-BR"/>
        </w:rPr>
        <w:t xml:space="preserve"> de 2016 a 2020. </w:t>
      </w:r>
      <w:r w:rsidR="00A8734D" w:rsidRPr="00A8734D">
        <w:rPr>
          <w:rFonts w:ascii="Arial" w:hAnsi="Arial" w:cs="Arial"/>
          <w:sz w:val="24"/>
          <w:szCs w:val="24"/>
          <w:lang w:val="pt-BR"/>
        </w:rPr>
        <w:t>Em um estudo realizado no Hospital Naval Marcílio Dias foi realizado dois questionários, sendo eles o Maslach Burnout Inventory (MBI) e o de dados sociodemográficos,  para averiguar a presença de SB na equipe médica</w:t>
      </w:r>
      <w:r w:rsidR="00A8734D">
        <w:rPr>
          <w:rFonts w:ascii="Arial" w:hAnsi="Arial" w:cs="Arial"/>
          <w:sz w:val="24"/>
          <w:szCs w:val="24"/>
          <w:lang w:val="pt-BR"/>
        </w:rPr>
        <w:t xml:space="preserve"> militar </w:t>
      </w:r>
      <w:r w:rsidR="00A8734D" w:rsidRPr="00A8734D">
        <w:rPr>
          <w:rFonts w:ascii="Arial" w:hAnsi="Arial" w:cs="Arial"/>
          <w:sz w:val="24"/>
          <w:szCs w:val="24"/>
          <w:lang w:val="pt-BR"/>
        </w:rPr>
        <w:t>e os resultados demonstraram predominância em indivíduos do sexo feminino, com menos de 50 anos, casadas,  com atuação em especialidades clínicas</w:t>
      </w:r>
      <w:r w:rsidR="00A8734D">
        <w:rPr>
          <w:rFonts w:ascii="Arial" w:hAnsi="Arial" w:cs="Arial"/>
          <w:sz w:val="24"/>
          <w:szCs w:val="24"/>
          <w:lang w:val="pt-BR"/>
        </w:rPr>
        <w:t xml:space="preserve"> que </w:t>
      </w:r>
      <w:r w:rsidR="00A8734D" w:rsidRPr="00A8734D">
        <w:rPr>
          <w:rFonts w:ascii="Arial" w:hAnsi="Arial" w:cs="Arial"/>
          <w:sz w:val="24"/>
          <w:szCs w:val="24"/>
          <w:lang w:val="pt-BR"/>
        </w:rPr>
        <w:t xml:space="preserve">trabalham 48 horas, com 2 plantões semanais e atendem em consultórios próprios, na qual a falta de suporte, as horas contínuas de trabalho, baixa remuneração, a despersonalização e a exaustão foram fatores desencadeantes (LIMA </w:t>
      </w:r>
      <w:r w:rsidR="00A8734D" w:rsidRPr="00A8734D">
        <w:rPr>
          <w:rFonts w:ascii="Arial" w:hAnsi="Arial" w:cs="Arial"/>
          <w:i/>
          <w:iCs/>
          <w:sz w:val="24"/>
          <w:szCs w:val="24"/>
          <w:lang w:val="pt-BR"/>
        </w:rPr>
        <w:t>et al</w:t>
      </w:r>
      <w:r w:rsidR="00A8734D" w:rsidRPr="00A8734D">
        <w:rPr>
          <w:rFonts w:ascii="Arial" w:hAnsi="Arial" w:cs="Arial"/>
          <w:sz w:val="24"/>
          <w:szCs w:val="24"/>
          <w:lang w:val="pt-BR"/>
        </w:rPr>
        <w:t xml:space="preserve">., 2018). Além disso, percebe-se por meio de estudos diversos que cada especialidade está exposta a diferentes fatores estressores que influenciam na instalação da SB, sendo que as áreas mais afetadas são dos médicos de unidade de terapia intensiva, da família e os de emergência (MOREIRA </w:t>
      </w:r>
      <w:r w:rsidR="00A8734D" w:rsidRPr="00A8734D">
        <w:rPr>
          <w:rFonts w:ascii="Arial" w:hAnsi="Arial" w:cs="Arial"/>
          <w:i/>
          <w:iCs/>
          <w:sz w:val="24"/>
          <w:szCs w:val="24"/>
          <w:lang w:val="pt-BR"/>
        </w:rPr>
        <w:t>et al</w:t>
      </w:r>
      <w:r w:rsidR="00A8734D" w:rsidRPr="00A8734D">
        <w:rPr>
          <w:rFonts w:ascii="Arial" w:hAnsi="Arial" w:cs="Arial"/>
          <w:sz w:val="24"/>
          <w:szCs w:val="24"/>
          <w:lang w:val="pt-BR"/>
        </w:rPr>
        <w:t>., 2017).</w:t>
      </w:r>
      <w:r w:rsidR="00555C6F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33512" w:rsidRPr="00A33512" w:rsidRDefault="00A33512" w:rsidP="00A3351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color w:val="FFFFFF" w:themeColor="background1"/>
          <w:sz w:val="24"/>
          <w:szCs w:val="24"/>
        </w:rPr>
      </w:pPr>
      <w:r w:rsidRPr="00A33512">
        <w:rPr>
          <w:rFonts w:ascii="Arial" w:hAnsi="Arial" w:cs="Arial"/>
          <w:smallCaps/>
          <w:color w:val="FFFFFF" w:themeColor="background1"/>
          <w:sz w:val="24"/>
          <w:szCs w:val="24"/>
        </w:rPr>
        <w:t>Conclusão</w:t>
      </w:r>
    </w:p>
    <w:p w:rsidR="0033538A" w:rsidRPr="0033538A" w:rsidRDefault="0033538A" w:rsidP="0033538A">
      <w:pPr>
        <w:jc w:val="both"/>
        <w:rPr>
          <w:rFonts w:ascii="Arial" w:hAnsi="Arial" w:cs="Arial"/>
          <w:sz w:val="24"/>
          <w:szCs w:val="24"/>
          <w:lang w:val="pt-BR"/>
        </w:rPr>
      </w:pPr>
      <w:r w:rsidRPr="0033538A">
        <w:rPr>
          <w:rFonts w:ascii="Arial" w:hAnsi="Arial" w:cs="Arial"/>
          <w:sz w:val="24"/>
          <w:szCs w:val="24"/>
          <w:lang w:val="pt-BR"/>
        </w:rPr>
        <w:t>Ao analisar a SB na classe médica percebe-se que está pode gerar um distanciamento e indiferença profissional em relação aos indivíduos e às famílias por ele assistidos, pois, as diversas frustrações relacionadas a não ocorrência do resultado esperado e a dedicação intensa a uma causa, levam ao sentimento de incapacidade profissional.</w:t>
      </w:r>
    </w:p>
    <w:sectPr w:rsidR="0033538A" w:rsidRPr="0033538A" w:rsidSect="00AA0E0C">
      <w:footerReference w:type="default" r:id="rId8"/>
      <w:type w:val="continuous"/>
      <w:pgSz w:w="11907" w:h="16840" w:code="9"/>
      <w:pgMar w:top="1134" w:right="1134" w:bottom="1134" w:left="1134" w:header="284" w:footer="890" w:gutter="0"/>
      <w:cols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F3" w:rsidRDefault="008112F3">
      <w:r>
        <w:separator/>
      </w:r>
    </w:p>
  </w:endnote>
  <w:endnote w:type="continuationSeparator" w:id="0">
    <w:p w:rsidR="008112F3" w:rsidRDefault="0081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D0" w:rsidRDefault="00DD2DF8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A288A9" wp14:editId="1D61A28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0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CD0" w:rsidRDefault="008112F3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3A288A9" id="Retângulo 454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p w:rsidR="00CE5CD0" w:rsidRDefault="00E55275"/>
                </w:txbxContent>
              </v:textbox>
              <w10:wrap anchorx="margin" anchory="page"/>
            </v:rect>
          </w:pict>
        </mc:Fallback>
      </mc:AlternateContent>
    </w:r>
  </w:p>
  <w:p w:rsidR="00E24BB9" w:rsidRDefault="008112F3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F3" w:rsidRDefault="008112F3">
      <w:r>
        <w:separator/>
      </w:r>
    </w:p>
  </w:footnote>
  <w:footnote w:type="continuationSeparator" w:id="0">
    <w:p w:rsidR="008112F3" w:rsidRDefault="0081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C20" w:rsidRPr="009B6F07" w:rsidRDefault="008112F3" w:rsidP="00CE5CD0">
    <w:pPr>
      <w:pStyle w:val="Cabealho"/>
      <w:jc w:val="both"/>
      <w:rPr>
        <w:sz w:val="16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12"/>
    <w:rsid w:val="001B55C8"/>
    <w:rsid w:val="00211578"/>
    <w:rsid w:val="0033538A"/>
    <w:rsid w:val="00555C6F"/>
    <w:rsid w:val="006529F3"/>
    <w:rsid w:val="00782B10"/>
    <w:rsid w:val="008112F3"/>
    <w:rsid w:val="008F1C03"/>
    <w:rsid w:val="00A33512"/>
    <w:rsid w:val="00A8734D"/>
    <w:rsid w:val="00AB79FD"/>
    <w:rsid w:val="00DA4DD5"/>
    <w:rsid w:val="00DD2DF8"/>
    <w:rsid w:val="00DE1C6F"/>
    <w:rsid w:val="00E55275"/>
    <w:rsid w:val="00F157C8"/>
    <w:rsid w:val="00F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3428"/>
  <w15:chartTrackingRefBased/>
  <w15:docId w15:val="{BC01DBB5-BD6B-47A4-8C7F-A6B15993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5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A33512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A33512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A33512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A33512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noProof/>
      <w:color w:val="FFFFFF"/>
      <w:lang w:val="pt-BR"/>
    </w:rPr>
  </w:style>
  <w:style w:type="paragraph" w:styleId="Cabealho">
    <w:name w:val="header"/>
    <w:basedOn w:val="Normal"/>
    <w:link w:val="CabealhoChar"/>
    <w:semiHidden/>
    <w:rsid w:val="00A33512"/>
    <w:pPr>
      <w:tabs>
        <w:tab w:val="center" w:pos="4320"/>
        <w:tab w:val="right" w:pos="8640"/>
      </w:tabs>
    </w:pPr>
    <w:rPr>
      <w:rFonts w:cs="Helvetica"/>
    </w:rPr>
  </w:style>
  <w:style w:type="character" w:customStyle="1" w:styleId="CabealhoChar">
    <w:name w:val="Cabeçalho Char"/>
    <w:basedOn w:val="Fontepargpadro"/>
    <w:link w:val="Cabealho"/>
    <w:semiHidden/>
    <w:rsid w:val="00A33512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A33512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basedOn w:val="Fontepargpadro"/>
    <w:link w:val="Rodap"/>
    <w:uiPriority w:val="99"/>
    <w:rsid w:val="00A33512"/>
    <w:rPr>
      <w:rFonts w:ascii="Helvetica" w:eastAsia="Times New Roman" w:hAnsi="Helvetica" w:cs="Helvetica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DD2D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2FA6-6892-4E14-ADED-EF1883A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RÁVILLA HORRANA FERREIRA DE SOUZA</dc:creator>
  <cp:keywords/>
  <dc:description/>
  <cp:lastModifiedBy>RÁVILLA HORRANA FERREIRA DE SOUZA</cp:lastModifiedBy>
  <cp:revision>5</cp:revision>
  <dcterms:created xsi:type="dcterms:W3CDTF">2020-07-03T13:20:00Z</dcterms:created>
  <dcterms:modified xsi:type="dcterms:W3CDTF">2020-07-04T23:47:00Z</dcterms:modified>
</cp:coreProperties>
</file>