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5520C" w14:textId="77777777" w:rsidR="00321C65" w:rsidRDefault="00321C65" w:rsidP="00321C6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321C65">
        <w:rPr>
          <w:b/>
          <w:sz w:val="24"/>
          <w:szCs w:val="24"/>
        </w:rPr>
        <w:t>A CONTRIBUIÇÃO DAS TIRINHAS DO ARMANDINHO PARA A EDUCAÇÃO AMBIENTAL E A CONSCIENTIZAÇÃO SOBRE A BIODIVERSIDADE</w:t>
      </w:r>
    </w:p>
    <w:p w14:paraId="182D0B7C" w14:textId="6F36F802" w:rsidR="00321C65" w:rsidRDefault="00321C65" w:rsidP="00321C6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321C65">
        <w:rPr>
          <w:b/>
          <w:sz w:val="24"/>
          <w:szCs w:val="24"/>
        </w:rPr>
        <w:t xml:space="preserve"> </w:t>
      </w:r>
    </w:p>
    <w:p w14:paraId="2D75A996" w14:textId="11A73A22" w:rsidR="00FD46AA" w:rsidRDefault="00321C65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Marcos Vinicius Afonso Cabral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Amauri Mesquita de Sousa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Thamara Nunes de Souza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</w:t>
      </w:r>
      <w:r w:rsidR="00D95837">
        <w:rPr>
          <w:sz w:val="24"/>
          <w:szCs w:val="24"/>
        </w:rPr>
        <w:t xml:space="preserve"> Phamella Belém Reis</w:t>
      </w:r>
      <w:r w:rsidR="00D95837" w:rsidRPr="00D95837">
        <w:rPr>
          <w:sz w:val="24"/>
          <w:szCs w:val="24"/>
          <w:vertAlign w:val="superscript"/>
        </w:rPr>
        <w:t>4</w:t>
      </w:r>
      <w:r w:rsidR="00D95837">
        <w:rPr>
          <w:sz w:val="24"/>
          <w:szCs w:val="24"/>
        </w:rPr>
        <w:t>;</w:t>
      </w:r>
      <w:r>
        <w:rPr>
          <w:sz w:val="24"/>
          <w:szCs w:val="24"/>
        </w:rPr>
        <w:t xml:space="preserve"> José Augusto Carvalho de Araújo</w:t>
      </w:r>
      <w:r w:rsidR="00D95837">
        <w:rPr>
          <w:sz w:val="24"/>
          <w:szCs w:val="24"/>
          <w:vertAlign w:val="superscript"/>
        </w:rPr>
        <w:t>5</w:t>
      </w:r>
    </w:p>
    <w:p w14:paraId="18C724D6" w14:textId="77777777" w:rsidR="00321C65" w:rsidRPr="00321C65" w:rsidRDefault="00321C65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19E1A7D2" w14:textId="624F9BE7" w:rsidR="007830E4" w:rsidRDefault="009C13EE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321C65">
        <w:rPr>
          <w:sz w:val="24"/>
          <w:szCs w:val="24"/>
        </w:rPr>
        <w:t>Mestrando em Ciências Ambientais</w:t>
      </w:r>
      <w:r>
        <w:rPr>
          <w:sz w:val="24"/>
          <w:szCs w:val="24"/>
        </w:rPr>
        <w:t xml:space="preserve">. </w:t>
      </w:r>
      <w:r w:rsidR="00321C65">
        <w:rPr>
          <w:sz w:val="24"/>
          <w:szCs w:val="24"/>
        </w:rPr>
        <w:t>Universidade do estado do Pará</w:t>
      </w:r>
      <w:r>
        <w:rPr>
          <w:sz w:val="24"/>
          <w:szCs w:val="24"/>
        </w:rPr>
        <w:t xml:space="preserve">. </w:t>
      </w:r>
      <w:r w:rsidR="00321C65">
        <w:rPr>
          <w:sz w:val="24"/>
          <w:szCs w:val="24"/>
        </w:rPr>
        <w:t>marcos.vacabral@alunouepa.br</w:t>
      </w:r>
    </w:p>
    <w:p w14:paraId="0BAA5368" w14:textId="4AC0D2CE" w:rsidR="007830E4" w:rsidRDefault="009C13EE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321C65">
        <w:rPr>
          <w:sz w:val="24"/>
          <w:szCs w:val="24"/>
        </w:rPr>
        <w:t>Bacharelando em Enfermagem</w:t>
      </w:r>
      <w:r>
        <w:rPr>
          <w:sz w:val="24"/>
          <w:szCs w:val="24"/>
        </w:rPr>
        <w:t xml:space="preserve">. </w:t>
      </w:r>
      <w:r w:rsidR="00321C65">
        <w:rPr>
          <w:sz w:val="24"/>
          <w:szCs w:val="24"/>
        </w:rPr>
        <w:t>Universidade Norte do Paraná</w:t>
      </w:r>
      <w:r>
        <w:rPr>
          <w:sz w:val="24"/>
          <w:szCs w:val="24"/>
        </w:rPr>
        <w:t>.</w:t>
      </w:r>
    </w:p>
    <w:p w14:paraId="30AAE553" w14:textId="1D92E66B" w:rsidR="00321C65" w:rsidRDefault="00321C65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321C6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Mestre em Ciências Ambientais. Instituto Federal do Pará.</w:t>
      </w:r>
      <w:r w:rsidR="00D95837">
        <w:rPr>
          <w:sz w:val="24"/>
          <w:szCs w:val="24"/>
        </w:rPr>
        <w:br/>
      </w:r>
      <w:r w:rsidR="00D95837" w:rsidRPr="00D95837">
        <w:rPr>
          <w:sz w:val="24"/>
          <w:szCs w:val="24"/>
          <w:vertAlign w:val="superscript"/>
        </w:rPr>
        <w:t>4</w:t>
      </w:r>
      <w:r w:rsidR="00D95837">
        <w:rPr>
          <w:sz w:val="24"/>
          <w:szCs w:val="24"/>
        </w:rPr>
        <w:t xml:space="preserve"> Mestranda em Ciências Ambientais. Universidade do Estado do Pará.</w:t>
      </w:r>
    </w:p>
    <w:p w14:paraId="6825D91D" w14:textId="2FC3BE95" w:rsidR="00321C65" w:rsidRDefault="00D95837" w:rsidP="00321C6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 w:rsidR="00321C65">
        <w:rPr>
          <w:sz w:val="24"/>
          <w:szCs w:val="24"/>
        </w:rPr>
        <w:t xml:space="preserve"> Doutor em Sociologia. Professor do Programa de Pós-Graduação em Ciências Ambientais. Universidade do Estado do Pará.</w:t>
      </w:r>
    </w:p>
    <w:p w14:paraId="17C74AF3" w14:textId="7E693BE9" w:rsidR="007830E4" w:rsidRPr="003B2E5B" w:rsidRDefault="007830E4" w:rsidP="00321C6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8208A50" w14:textId="448579EE" w:rsidR="00321C65" w:rsidRDefault="00321C65" w:rsidP="00321C65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F5026D">
        <w:rPr>
          <w:sz w:val="24"/>
          <w:szCs w:val="24"/>
        </w:rPr>
        <w:t>A educação ambiental é fundamental para promover a conscientização e a preservação da biodiversidade. As tirinhas do Armandinho, criadas por Alexandre Beck, são uma ferramenta lúdica e eficaz para abordar esses temas com diferentes públicos, especialmente crianças e jovens.</w:t>
      </w:r>
      <w:r>
        <w:rPr>
          <w:sz w:val="24"/>
          <w:szCs w:val="24"/>
        </w:rPr>
        <w:t xml:space="preserve"> </w:t>
      </w:r>
      <w:r w:rsidRPr="00F5026D">
        <w:rPr>
          <w:sz w:val="24"/>
          <w:szCs w:val="24"/>
        </w:rPr>
        <w:t>Este trabalho tem como objeto de estudo as tirinhas do Armandinho que abordam temas ambientais.</w:t>
      </w:r>
      <w:r>
        <w:rPr>
          <w:sz w:val="24"/>
          <w:szCs w:val="24"/>
        </w:rPr>
        <w:t xml:space="preserve"> </w:t>
      </w:r>
      <w:r w:rsidRPr="00F5026D">
        <w:rPr>
          <w:sz w:val="24"/>
          <w:szCs w:val="24"/>
        </w:rPr>
        <w:t xml:space="preserve">O problema investigado neste trabalho </w:t>
      </w:r>
      <w:r w:rsidR="00514145">
        <w:rPr>
          <w:sz w:val="24"/>
          <w:szCs w:val="24"/>
        </w:rPr>
        <w:t xml:space="preserve">consistem em: </w:t>
      </w:r>
      <w:r w:rsidRPr="00F5026D">
        <w:rPr>
          <w:sz w:val="24"/>
          <w:szCs w:val="24"/>
        </w:rPr>
        <w:t>De que maneira as tirinhas do Armandinho contribuem para a educação ambiental e a conscientização sobre a biodiversidade?</w:t>
      </w:r>
      <w:r>
        <w:rPr>
          <w:sz w:val="24"/>
          <w:szCs w:val="24"/>
        </w:rPr>
        <w:t xml:space="preserve">. </w:t>
      </w:r>
      <w:r w:rsidRPr="00F5026D">
        <w:rPr>
          <w:sz w:val="24"/>
          <w:szCs w:val="24"/>
        </w:rPr>
        <w:t>A justificativa para este estudo reside na importância de utilizar ferramentas educativas que dialoguem de forma eficaz com crianças e jovens, fomentando a conscientização ambiental desde cedo. Este trabalho tem como objetivo analisar como as tirinhas do Armandinho contribuem para a educação ambiental e a conscientização sobre a biodiversidade, destacando suas mensagens e impactos educativos.</w:t>
      </w:r>
      <w:r>
        <w:rPr>
          <w:sz w:val="24"/>
          <w:szCs w:val="24"/>
        </w:rPr>
        <w:t xml:space="preserve"> </w:t>
      </w:r>
      <w:r w:rsidRPr="00F5026D">
        <w:rPr>
          <w:sz w:val="24"/>
          <w:szCs w:val="24"/>
        </w:rPr>
        <w:t xml:space="preserve">A metodologia utilizada inclui a análise qualitativa de diversas tirinhas do Armandinho que abordam temas ambientais. Foram selecionadas tirinhas </w:t>
      </w:r>
      <w:r w:rsidR="00514145">
        <w:rPr>
          <w:sz w:val="24"/>
          <w:szCs w:val="24"/>
        </w:rPr>
        <w:t xml:space="preserve">com temas relacionados a </w:t>
      </w:r>
      <w:r w:rsidRPr="00F5026D">
        <w:rPr>
          <w:sz w:val="24"/>
          <w:szCs w:val="24"/>
        </w:rPr>
        <w:t>preservação da natureza, reciclagem e a importância da biodiversidade. A análise focou nas mensagens transmitidas e na forma como são apresentadas aos leitores.</w:t>
      </w:r>
      <w:r>
        <w:rPr>
          <w:sz w:val="24"/>
          <w:szCs w:val="24"/>
        </w:rPr>
        <w:t xml:space="preserve"> </w:t>
      </w:r>
      <w:r w:rsidR="00C74B3B">
        <w:rPr>
          <w:sz w:val="24"/>
          <w:szCs w:val="24"/>
        </w:rPr>
        <w:t>Os resultados mostraram que a</w:t>
      </w:r>
      <w:r w:rsidR="00C74B3B" w:rsidRPr="00C74B3B">
        <w:rPr>
          <w:sz w:val="24"/>
          <w:szCs w:val="24"/>
        </w:rPr>
        <w:t xml:space="preserve">s tirinhas do Armandinho apresentam um potencial significativo para transmitir mensagens educativas de maneira acessível e de fácil compreensão do leitor, contribuindo para a formação de uma sociedade mais consciente e responsável em relação ao meio ambiente. </w:t>
      </w:r>
      <w:r w:rsidR="00C74B3B">
        <w:rPr>
          <w:sz w:val="24"/>
          <w:szCs w:val="24"/>
        </w:rPr>
        <w:t>Além disso, a</w:t>
      </w:r>
      <w:r w:rsidRPr="00F5026D">
        <w:rPr>
          <w:sz w:val="24"/>
          <w:szCs w:val="24"/>
        </w:rPr>
        <w:t>s tirinhas utilizam humor e simplicidade para transmitir mensagens profundas sobre a importância da preservação ambiental. Elas abordam temas como a reciclagem, a poluição</w:t>
      </w:r>
      <w:r w:rsidR="00514145">
        <w:rPr>
          <w:sz w:val="24"/>
          <w:szCs w:val="24"/>
        </w:rPr>
        <w:t xml:space="preserve"> </w:t>
      </w:r>
      <w:r w:rsidRPr="00F5026D">
        <w:rPr>
          <w:sz w:val="24"/>
          <w:szCs w:val="24"/>
        </w:rPr>
        <w:t xml:space="preserve">e a proteção dos animais de </w:t>
      </w:r>
      <w:r w:rsidRPr="00514145">
        <w:rPr>
          <w:sz w:val="24"/>
          <w:szCs w:val="24"/>
        </w:rPr>
        <w:t>forma acessível</w:t>
      </w:r>
      <w:r w:rsidRPr="00F5026D">
        <w:rPr>
          <w:sz w:val="24"/>
          <w:szCs w:val="24"/>
        </w:rPr>
        <w:t xml:space="preserve"> e</w:t>
      </w:r>
      <w:r w:rsidR="00514145">
        <w:rPr>
          <w:sz w:val="24"/>
          <w:szCs w:val="24"/>
        </w:rPr>
        <w:t xml:space="preserve"> de fácil compreensão do leitor</w:t>
      </w:r>
      <w:r w:rsidRPr="00F5026D">
        <w:rPr>
          <w:sz w:val="24"/>
          <w:szCs w:val="24"/>
        </w:rPr>
        <w:t>. As tirinhas incentivam os leitores a refletirem sobre suas ações e a adotarem práticas sustentáveis no dia a dia</w:t>
      </w:r>
      <w:r>
        <w:rPr>
          <w:sz w:val="24"/>
          <w:szCs w:val="24"/>
        </w:rPr>
        <w:t>.</w:t>
      </w:r>
      <w:r w:rsidRPr="004E4D4F">
        <w:t xml:space="preserve"> </w:t>
      </w:r>
      <w:r w:rsidR="00C74B3B">
        <w:t xml:space="preserve">À luz disso, conclui-se que </w:t>
      </w:r>
      <w:r w:rsidR="00C74B3B">
        <w:rPr>
          <w:sz w:val="24"/>
          <w:szCs w:val="24"/>
        </w:rPr>
        <w:t>a</w:t>
      </w:r>
      <w:r w:rsidRPr="004E4D4F">
        <w:rPr>
          <w:sz w:val="24"/>
          <w:szCs w:val="24"/>
        </w:rPr>
        <w:t xml:space="preserve">s tirinhas do Armandinho são uma </w:t>
      </w:r>
      <w:r w:rsidRPr="00EF147A">
        <w:rPr>
          <w:sz w:val="24"/>
          <w:szCs w:val="24"/>
        </w:rPr>
        <w:t xml:space="preserve">ferramenta </w:t>
      </w:r>
      <w:r w:rsidR="00C74B3B" w:rsidRPr="00EF147A">
        <w:rPr>
          <w:sz w:val="24"/>
          <w:szCs w:val="24"/>
        </w:rPr>
        <w:t>eficaz</w:t>
      </w:r>
      <w:r w:rsidR="00C74B3B">
        <w:rPr>
          <w:sz w:val="24"/>
          <w:szCs w:val="24"/>
        </w:rPr>
        <w:t xml:space="preserve"> </w:t>
      </w:r>
      <w:r w:rsidRPr="004E4D4F">
        <w:rPr>
          <w:sz w:val="24"/>
          <w:szCs w:val="24"/>
        </w:rPr>
        <w:t>na educação ambiental, promovendo a conscientização sobre a biodiversidade de maneira lúdica e eficaz. Elas conseguem engajar o público jovem e estimular mudanças de comportamento, contribuindo para a formação de uma sociedade mais consciente e responsável em relação ao meio ambiente.</w:t>
      </w:r>
    </w:p>
    <w:p w14:paraId="7366F2AE" w14:textId="77777777" w:rsidR="00321C65" w:rsidRPr="00F5026D" w:rsidRDefault="00321C65" w:rsidP="00321C65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F78F253" w14:textId="2A456120" w:rsidR="00321C65" w:rsidRDefault="00321C65" w:rsidP="00321C65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Pr="004E4D4F">
        <w:rPr>
          <w:sz w:val="24"/>
          <w:szCs w:val="24"/>
        </w:rPr>
        <w:t xml:space="preserve">Sustentabilidade </w:t>
      </w:r>
      <w:r>
        <w:rPr>
          <w:sz w:val="24"/>
          <w:szCs w:val="24"/>
        </w:rPr>
        <w:t>e</w:t>
      </w:r>
      <w:r w:rsidRPr="004E4D4F">
        <w:rPr>
          <w:sz w:val="24"/>
          <w:szCs w:val="24"/>
        </w:rPr>
        <w:t>ducativa</w:t>
      </w:r>
      <w:r>
        <w:rPr>
          <w:sz w:val="24"/>
          <w:szCs w:val="24"/>
        </w:rPr>
        <w:t xml:space="preserve">, </w:t>
      </w:r>
      <w:r w:rsidR="00C74B3B">
        <w:rPr>
          <w:sz w:val="24"/>
          <w:szCs w:val="24"/>
        </w:rPr>
        <w:t>Práticas de ensino</w:t>
      </w:r>
      <w:r>
        <w:rPr>
          <w:sz w:val="24"/>
          <w:szCs w:val="24"/>
        </w:rPr>
        <w:t>, Educação ambiental.</w:t>
      </w:r>
    </w:p>
    <w:p w14:paraId="6DF53064" w14:textId="77777777" w:rsidR="00321C65" w:rsidRDefault="00321C65" w:rsidP="00321C65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1D7EA4E" w14:textId="0AA373A8" w:rsidR="007830E4" w:rsidRPr="00321C65" w:rsidRDefault="00321C65" w:rsidP="00321C65">
      <w:pPr>
        <w:shd w:val="clear" w:color="auto" w:fill="FFFFFF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Pr="003B2E5B">
        <w:rPr>
          <w:color w:val="FF0000"/>
          <w:sz w:val="24"/>
          <w:szCs w:val="24"/>
        </w:rPr>
        <w:t xml:space="preserve"> </w:t>
      </w:r>
      <w:r w:rsidRPr="009C7AFD">
        <w:rPr>
          <w:color w:val="000000" w:themeColor="text1"/>
          <w:sz w:val="24"/>
          <w:szCs w:val="24"/>
        </w:rPr>
        <w:t xml:space="preserve">Educação Ambiental, Sociedade, Natureza, </w:t>
      </w:r>
      <w:r w:rsidRPr="009C7AFD">
        <w:rPr>
          <w:color w:val="000000" w:themeColor="text1"/>
          <w:sz w:val="24"/>
          <w:szCs w:val="24"/>
        </w:rPr>
        <w:lastRenderedPageBreak/>
        <w:t>Território, Urbanização e Metodologias de Medição e de Impactos de Indicadores de Sustentabilidade</w:t>
      </w:r>
      <w:r>
        <w:rPr>
          <w:color w:val="000000" w:themeColor="text1"/>
          <w:sz w:val="24"/>
          <w:szCs w:val="24"/>
        </w:rPr>
        <w:t>.</w:t>
      </w:r>
    </w:p>
    <w:sectPr w:rsidR="007830E4" w:rsidRPr="00321C65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03541" w14:textId="77777777" w:rsidR="00B6286C" w:rsidRDefault="00B6286C">
      <w:r>
        <w:separator/>
      </w:r>
    </w:p>
  </w:endnote>
  <w:endnote w:type="continuationSeparator" w:id="0">
    <w:p w14:paraId="7D4B8030" w14:textId="77777777" w:rsidR="00B6286C" w:rsidRDefault="00B6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4A24A" w14:textId="77777777" w:rsidR="00B6286C" w:rsidRDefault="00B6286C">
      <w:r>
        <w:separator/>
      </w:r>
    </w:p>
  </w:footnote>
  <w:footnote w:type="continuationSeparator" w:id="0">
    <w:p w14:paraId="374DDC62" w14:textId="77777777" w:rsidR="00B6286C" w:rsidRDefault="00B6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34816"/>
    <w:rsid w:val="00310DBE"/>
    <w:rsid w:val="00321C65"/>
    <w:rsid w:val="00362A1E"/>
    <w:rsid w:val="003A6125"/>
    <w:rsid w:val="003B2E5B"/>
    <w:rsid w:val="0048607D"/>
    <w:rsid w:val="00514145"/>
    <w:rsid w:val="00626BB8"/>
    <w:rsid w:val="00644B12"/>
    <w:rsid w:val="007830E4"/>
    <w:rsid w:val="007C69F0"/>
    <w:rsid w:val="00807157"/>
    <w:rsid w:val="008F2E34"/>
    <w:rsid w:val="00922504"/>
    <w:rsid w:val="009423CF"/>
    <w:rsid w:val="00957BE7"/>
    <w:rsid w:val="009C13EE"/>
    <w:rsid w:val="00A05FD1"/>
    <w:rsid w:val="00A86693"/>
    <w:rsid w:val="00AD06A4"/>
    <w:rsid w:val="00B26E21"/>
    <w:rsid w:val="00B6286C"/>
    <w:rsid w:val="00B826D9"/>
    <w:rsid w:val="00BC3505"/>
    <w:rsid w:val="00C64DF0"/>
    <w:rsid w:val="00C74B3B"/>
    <w:rsid w:val="00C822CA"/>
    <w:rsid w:val="00CD0D29"/>
    <w:rsid w:val="00D15047"/>
    <w:rsid w:val="00D95837"/>
    <w:rsid w:val="00E161EB"/>
    <w:rsid w:val="00E16A8E"/>
    <w:rsid w:val="00EA154B"/>
    <w:rsid w:val="00EF147A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506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12</cp:revision>
  <dcterms:created xsi:type="dcterms:W3CDTF">2024-11-12T23:49:00Z</dcterms:created>
  <dcterms:modified xsi:type="dcterms:W3CDTF">2024-11-15T23:26:00Z</dcterms:modified>
</cp:coreProperties>
</file>