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10916B" w14:textId="77777777" w:rsidR="00283AC1" w:rsidRPr="000D0215" w:rsidRDefault="00283AC1" w:rsidP="00283AC1">
      <w:pPr>
        <w:jc w:val="center"/>
        <w:rPr>
          <w:rFonts w:cs="Arial"/>
          <w:szCs w:val="24"/>
        </w:rPr>
      </w:pPr>
      <w:r w:rsidRPr="000D0215">
        <w:rPr>
          <w:rFonts w:cs="Arial"/>
          <w:b/>
          <w:bCs/>
          <w:szCs w:val="24"/>
        </w:rPr>
        <w:t>ÁREA TEMÁTICA:</w:t>
      </w:r>
      <w:r w:rsidRPr="000D0215">
        <w:rPr>
          <w:rFonts w:cs="Arial"/>
          <w:szCs w:val="24"/>
        </w:rPr>
        <w:t xml:space="preserve"> </w:t>
      </w:r>
      <w:r w:rsidRPr="002D47A5">
        <w:rPr>
          <w:rFonts w:cs="Arial"/>
          <w:szCs w:val="24"/>
        </w:rPr>
        <w:t>Gestão Socioambiental</w:t>
      </w:r>
    </w:p>
    <w:p w14:paraId="79A796AD" w14:textId="77777777" w:rsidR="00283AC1" w:rsidRPr="000D0215" w:rsidRDefault="00283AC1" w:rsidP="00283AC1">
      <w:pPr>
        <w:jc w:val="center"/>
        <w:rPr>
          <w:rFonts w:cs="Arial"/>
          <w:b/>
          <w:bCs/>
          <w:szCs w:val="24"/>
        </w:rPr>
      </w:pPr>
    </w:p>
    <w:p w14:paraId="2D4C5EC3" w14:textId="77777777" w:rsidR="00283AC1" w:rsidRPr="000D0215" w:rsidRDefault="00283AC1" w:rsidP="00283AC1">
      <w:pPr>
        <w:jc w:val="center"/>
        <w:rPr>
          <w:rFonts w:cs="Arial"/>
          <w:szCs w:val="24"/>
        </w:rPr>
      </w:pPr>
      <w:r w:rsidRPr="000D0215">
        <w:rPr>
          <w:rFonts w:cs="Arial"/>
          <w:b/>
          <w:bCs/>
          <w:szCs w:val="24"/>
        </w:rPr>
        <w:t>USO DE TECNOLOGIAS DIGITAIS NO MONITORAMENTO E REDUÇÃO DAS EMISSÕES DE CARBONO POR EMPRESAS BRASILEIRAS</w:t>
      </w:r>
    </w:p>
    <w:p w14:paraId="65DC38AD" w14:textId="77777777" w:rsidR="00283AC1" w:rsidRPr="000D0215" w:rsidRDefault="00283AC1" w:rsidP="00283AC1">
      <w:pPr>
        <w:jc w:val="both"/>
        <w:rPr>
          <w:rFonts w:cs="Arial"/>
          <w:szCs w:val="24"/>
        </w:rPr>
      </w:pPr>
    </w:p>
    <w:p w14:paraId="4C773CE2" w14:textId="77777777" w:rsidR="00283AC1" w:rsidRPr="000D0215" w:rsidRDefault="00283AC1" w:rsidP="00283AC1">
      <w:pPr>
        <w:pStyle w:val="Ttulo1"/>
        <w:jc w:val="both"/>
        <w:rPr>
          <w:rFonts w:ascii="Arial" w:hAnsi="Arial" w:cs="Arial"/>
          <w:color w:val="auto"/>
          <w:sz w:val="24"/>
          <w:szCs w:val="24"/>
        </w:rPr>
      </w:pPr>
      <w:r w:rsidRPr="000D0215">
        <w:rPr>
          <w:rFonts w:ascii="Arial" w:hAnsi="Arial" w:cs="Arial"/>
          <w:color w:val="auto"/>
          <w:sz w:val="24"/>
          <w:szCs w:val="24"/>
        </w:rPr>
        <w:t>Resumo</w:t>
      </w:r>
    </w:p>
    <w:p w14:paraId="1567837E" w14:textId="77777777" w:rsidR="00283AC1" w:rsidRDefault="00283AC1" w:rsidP="00283AC1">
      <w:pPr>
        <w:spacing w:after="0"/>
        <w:jc w:val="both"/>
        <w:rPr>
          <w:rFonts w:cs="Arial"/>
          <w:szCs w:val="24"/>
        </w:rPr>
      </w:pPr>
    </w:p>
    <w:p w14:paraId="3F2C4700" w14:textId="77777777" w:rsidR="00283AC1" w:rsidRPr="009375AD" w:rsidRDefault="00283AC1" w:rsidP="00283AC1">
      <w:pPr>
        <w:spacing w:after="0"/>
        <w:jc w:val="both"/>
        <w:rPr>
          <w:rFonts w:cs="Arial"/>
          <w:szCs w:val="24"/>
        </w:rPr>
      </w:pPr>
      <w:r>
        <w:rPr>
          <w:rFonts w:cs="Arial"/>
          <w:szCs w:val="24"/>
        </w:rPr>
        <w:t xml:space="preserve">Este </w:t>
      </w:r>
      <w:r w:rsidRPr="009375AD">
        <w:rPr>
          <w:rFonts w:cs="Arial"/>
          <w:szCs w:val="24"/>
        </w:rPr>
        <w:t>estudo abord</w:t>
      </w:r>
      <w:r>
        <w:rPr>
          <w:rFonts w:cs="Arial"/>
          <w:szCs w:val="24"/>
        </w:rPr>
        <w:t>ou</w:t>
      </w:r>
      <w:r w:rsidRPr="009375AD">
        <w:rPr>
          <w:rFonts w:cs="Arial"/>
          <w:szCs w:val="24"/>
        </w:rPr>
        <w:t xml:space="preserve"> o uso de tecnologias digitais no monitoramento e redução das emissões de carbono por empresas brasileiras, em um cenário marcado pela necessidade de alinhar práticas produtivas a padrões de sustentabilidade e conformidade regulatória. O objetivo foi analisar de que forma sensores de Internet das Coisas e sistemas de Big Data podem ser empregados para mensurar emissões em tempo real e apoiar estratégias de gestão proativa. A pesquisa, de caráter bibliográfico, com abordagem descritiva e exploratória, baseou-se em trabalhos publicados entre 2018 e 2024, priorizando fontes reconhecidas na área de tecnologia e sustentabilidade. Os resultados indicaram que a integração dessas tecnologias possibilita coleta contínua de dados, identificação de padrões e análises preditivas, permitindo ajustes operacionais e maior aderência às normas ambientais. Conclui-se que a adoção dessas soluções contribui para estratégias empresariais voltadas à mitigação das emissões, fortalecendo tanto a gestão corporativa quanto a redução de impactos sociais e ambientais.</w:t>
      </w:r>
    </w:p>
    <w:p w14:paraId="20AC96C1" w14:textId="77777777" w:rsidR="00283AC1" w:rsidRPr="009375AD" w:rsidRDefault="00283AC1" w:rsidP="00283AC1">
      <w:pPr>
        <w:spacing w:after="0"/>
        <w:jc w:val="both"/>
        <w:rPr>
          <w:rFonts w:cs="Arial"/>
          <w:szCs w:val="24"/>
        </w:rPr>
      </w:pPr>
    </w:p>
    <w:p w14:paraId="18203618" w14:textId="77777777" w:rsidR="00283AC1" w:rsidRDefault="00283AC1" w:rsidP="00283AC1">
      <w:pPr>
        <w:spacing w:after="0"/>
        <w:jc w:val="both"/>
        <w:rPr>
          <w:rFonts w:cs="Arial"/>
          <w:szCs w:val="24"/>
        </w:rPr>
      </w:pPr>
      <w:r w:rsidRPr="009375AD">
        <w:rPr>
          <w:rFonts w:cs="Arial"/>
          <w:b/>
          <w:bCs/>
          <w:szCs w:val="24"/>
        </w:rPr>
        <w:t>Palavras-chave</w:t>
      </w:r>
      <w:r w:rsidRPr="009375AD">
        <w:rPr>
          <w:rFonts w:cs="Arial"/>
          <w:szCs w:val="24"/>
        </w:rPr>
        <w:t>: IoT. Big Data. Emissões de carbono. Gestão ambiental.</w:t>
      </w:r>
    </w:p>
    <w:p w14:paraId="26C7F13D" w14:textId="77777777" w:rsidR="00283AC1" w:rsidRPr="000D0215" w:rsidRDefault="00283AC1" w:rsidP="00283AC1">
      <w:pPr>
        <w:spacing w:after="0"/>
        <w:ind w:left="720"/>
        <w:jc w:val="both"/>
        <w:rPr>
          <w:rFonts w:cs="Arial"/>
          <w:szCs w:val="24"/>
        </w:rPr>
      </w:pPr>
    </w:p>
    <w:p w14:paraId="5F7E85AD" w14:textId="77777777" w:rsidR="00283AC1" w:rsidRPr="000D0215" w:rsidRDefault="00283AC1" w:rsidP="00283AC1">
      <w:pPr>
        <w:pStyle w:val="Ttulo1"/>
        <w:jc w:val="both"/>
        <w:rPr>
          <w:rFonts w:ascii="Arial" w:hAnsi="Arial" w:cs="Arial"/>
          <w:color w:val="auto"/>
          <w:sz w:val="24"/>
          <w:szCs w:val="24"/>
        </w:rPr>
      </w:pPr>
      <w:r w:rsidRPr="000D0215">
        <w:rPr>
          <w:rFonts w:ascii="Arial" w:hAnsi="Arial" w:cs="Arial"/>
          <w:color w:val="auto"/>
          <w:sz w:val="24"/>
          <w:szCs w:val="24"/>
        </w:rPr>
        <w:t>1. Introdução</w:t>
      </w:r>
    </w:p>
    <w:p w14:paraId="13DB39DB" w14:textId="77777777" w:rsidR="00283AC1" w:rsidRPr="000D0215" w:rsidRDefault="00283AC1" w:rsidP="00283AC1">
      <w:pPr>
        <w:jc w:val="both"/>
        <w:rPr>
          <w:rFonts w:cs="Arial"/>
          <w:szCs w:val="24"/>
        </w:rPr>
      </w:pPr>
    </w:p>
    <w:p w14:paraId="5C4751A3" w14:textId="77777777" w:rsidR="00283AC1" w:rsidRPr="00104A90" w:rsidRDefault="00283AC1" w:rsidP="00283AC1">
      <w:pPr>
        <w:pStyle w:val="PARGRAFOABNT"/>
      </w:pPr>
      <w:r w:rsidRPr="00104A90">
        <w:t xml:space="preserve">A crescente preocupação com os impactos das mudanças climáticas tem levado empresas de diferentes setores a adotar práticas voltadas à redução das emissões de carbono. Nesse cenário, as tecnologias digitais têm assumido </w:t>
      </w:r>
      <w:r>
        <w:t>ação</w:t>
      </w:r>
      <w:r w:rsidRPr="00104A90">
        <w:t xml:space="preserve"> relevante ao possibilitar o monitoramento contínuo e a análise de dados em grande escala, o que favorece a implementação de estratégias mais eficientes para a mitigação de impactos ambientais. Entre essas tecnologias, destacam-se a Internet das Coisas (IoT) e os sistemas de Big Data, que permitem acompanhar em tempo real indicadores relacionados às emissões e oferecer informações para decisões orientadas por dados.</w:t>
      </w:r>
    </w:p>
    <w:p w14:paraId="3713B434" w14:textId="77777777" w:rsidR="00283AC1" w:rsidRPr="00104A90" w:rsidRDefault="00283AC1" w:rsidP="00283AC1">
      <w:pPr>
        <w:pStyle w:val="PARGRAFOABNT"/>
      </w:pPr>
      <w:r w:rsidRPr="00104A90">
        <w:lastRenderedPageBreak/>
        <w:t>No contexto brasileiro, a pressão por conformidade regulatória e por ações que promovam a sustentabilidade tem incentivado organizações a buscar soluções que unam inovação tecnológica e responsabilidade socioambiental. A integração de sensores conectados a plataformas de análise avançada oferece condições para a mensuração precisa de emissões, além de possibilitar intervenções imediatas quando os níveis se aproximam de limites estabelecidos. Essa abordagem reduz a dependência de processos manuais e relatórios periódicos, que muitas vezes não refletem a dinâmica real das operações.</w:t>
      </w:r>
    </w:p>
    <w:p w14:paraId="09F50E81" w14:textId="77777777" w:rsidR="00283AC1" w:rsidRPr="00104A90" w:rsidRDefault="00283AC1" w:rsidP="00283AC1">
      <w:pPr>
        <w:pStyle w:val="PARGRAFOABNT"/>
      </w:pPr>
      <w:r w:rsidRPr="00C60E27">
        <w:t>O problema investigado neste estudo consiste em compreender como empresas brasileiras podem utiliza sensores IoT e sistemas de Big Data para monitorar emissões em tempo real e adotar estratégias proativas de gestão</w:t>
      </w:r>
      <w:r w:rsidRPr="00104A90">
        <w:t>. O objetivo é analisar as aplicações dessas tecnologias no monitoramento das emissões e na implementação de medidas de mitigação baseadas em análises preditivas. Como delimitação, o estudo concentra-se em práticas adotadas no Brasil, sem abordar comparações com outros países, e considera trabalhos publicados em um intervalo recente, de 2018 a 2024, de modo a refletir avanços tecnológicos atuais.</w:t>
      </w:r>
    </w:p>
    <w:p w14:paraId="193A15A6" w14:textId="77777777" w:rsidR="00283AC1" w:rsidRPr="00104A90" w:rsidRDefault="00283AC1" w:rsidP="00283AC1">
      <w:pPr>
        <w:pStyle w:val="PARGRAFOABNT"/>
      </w:pPr>
      <w:r w:rsidRPr="00104A90">
        <w:t>Este artigo está organizado da seguinte forma: a primeira seção apresenta a fundamentação teórica, abordando inicialmente as aplicações da IoT no monitoramento de emissões, seguida do o Big Data na gestão preditiva dessas emissões e, por fim, a integração dessas tecnologias em estratégias corporativas.</w:t>
      </w:r>
    </w:p>
    <w:p w14:paraId="645D5047" w14:textId="77777777" w:rsidR="00283AC1" w:rsidRPr="00104A90" w:rsidRDefault="00283AC1" w:rsidP="00283AC1">
      <w:pPr>
        <w:pStyle w:val="PARGRAFOABNT"/>
      </w:pPr>
      <w:r w:rsidRPr="00104A90">
        <w:t>A terceira seção descreve a metodologia utilizada para o desenvolvimento do estudo. A quarta seção discute os principais resultados identificados e suas implicações. Por último, são apresentadas as conclusões e contribuições da pesquisa.</w:t>
      </w:r>
    </w:p>
    <w:p w14:paraId="6ADD9EDD" w14:textId="77777777" w:rsidR="00283AC1" w:rsidRDefault="00283AC1" w:rsidP="00283AC1">
      <w:pPr>
        <w:pStyle w:val="Ttulo1"/>
        <w:jc w:val="both"/>
        <w:rPr>
          <w:rFonts w:ascii="Arial" w:hAnsi="Arial" w:cs="Arial"/>
          <w:color w:val="auto"/>
          <w:sz w:val="24"/>
          <w:szCs w:val="24"/>
        </w:rPr>
      </w:pPr>
      <w:r w:rsidRPr="000D0215">
        <w:rPr>
          <w:rFonts w:ascii="Arial" w:hAnsi="Arial" w:cs="Arial"/>
          <w:color w:val="auto"/>
          <w:sz w:val="24"/>
          <w:szCs w:val="24"/>
        </w:rPr>
        <w:t>2. Fundamentação Teórica</w:t>
      </w:r>
    </w:p>
    <w:p w14:paraId="532473C7" w14:textId="77777777" w:rsidR="00283AC1" w:rsidRDefault="00283AC1" w:rsidP="00283AC1"/>
    <w:p w14:paraId="387A7DEC" w14:textId="77777777" w:rsidR="00283AC1" w:rsidRDefault="00283AC1" w:rsidP="00283AC1">
      <w:pPr>
        <w:jc w:val="both"/>
        <w:rPr>
          <w:b/>
          <w:bCs/>
        </w:rPr>
      </w:pPr>
      <w:r w:rsidRPr="001F27C5">
        <w:rPr>
          <w:b/>
          <w:bCs/>
        </w:rPr>
        <w:t>2.1 Aplicações da Internet das Coisas (IoT) no monitoramento de emissões de carbono</w:t>
      </w:r>
    </w:p>
    <w:p w14:paraId="4E3D9E66" w14:textId="77777777" w:rsidR="00283AC1" w:rsidRDefault="00283AC1" w:rsidP="00283AC1">
      <w:pPr>
        <w:jc w:val="both"/>
        <w:rPr>
          <w:b/>
          <w:bCs/>
        </w:rPr>
      </w:pPr>
    </w:p>
    <w:p w14:paraId="2CF29CD3" w14:textId="77777777" w:rsidR="00283AC1" w:rsidRDefault="00283AC1" w:rsidP="00283AC1">
      <w:pPr>
        <w:pStyle w:val="PARGRAFOABNT"/>
      </w:pPr>
      <w:r>
        <w:lastRenderedPageBreak/>
        <w:t>Os impactos ambientais decorrem, em grande parte, das atividades humanas que interferem no equilíbrio dos ecossistemas, ocasionando alterações que afetam organismos vegetais e animais. Entre os problemas mais recorrentes estão o desmatamento, a contaminação de corpos d’água e a poluição atmosférica, cujo crescimento se intensificou desde a Revolução Industrial (</w:t>
      </w:r>
      <w:r w:rsidRPr="00DE794A">
        <w:t>Jesus et al.</w:t>
      </w:r>
      <w:r>
        <w:t>, 2021).</w:t>
      </w:r>
    </w:p>
    <w:p w14:paraId="72772876" w14:textId="77777777" w:rsidR="00283AC1" w:rsidRDefault="00283AC1" w:rsidP="00283AC1">
      <w:pPr>
        <w:pStyle w:val="PARGRAFOABNT"/>
      </w:pPr>
      <w:r>
        <w:t>O avanço tecnológico tem possibilitado identificar poluentes de forma mais precisa, oferecendo dados para formulação de políticas ambientais e definição de estratégias voltadas à redução desses impactos (</w:t>
      </w:r>
      <w:r w:rsidRPr="00DE794A">
        <w:t>Jesus et al.</w:t>
      </w:r>
      <w:r>
        <w:t>, 2021). A emissão de CO</w:t>
      </w:r>
      <w:r>
        <w:rPr>
          <w:rFonts w:ascii="Cambria Math" w:hAnsi="Cambria Math" w:cs="Cambria Math"/>
        </w:rPr>
        <w:t>₂</w:t>
      </w:r>
      <w:r>
        <w:t xml:space="preserve"> está diretamente associada à combustão de combustíveis fósseis e a alterações provocadas no ciclo natural do carbono, como desmatamentos e queimadas. A exposição prolongada ou em concentrações elevadas pode provocar efeitos severos à saúde humana, incluindo dificuldades respiratórias, náuseas, redução da mobilidade e, em situações extremas, risco de morte, o que confirma a relevância do monitoramento ambiental (</w:t>
      </w:r>
      <w:r w:rsidRPr="008C6A3C">
        <w:t>Oliveira et al.</w:t>
      </w:r>
      <w:r>
        <w:t>, 2024).</w:t>
      </w:r>
    </w:p>
    <w:p w14:paraId="60582097" w14:textId="77777777" w:rsidR="00283AC1" w:rsidRDefault="00283AC1" w:rsidP="00283AC1">
      <w:pPr>
        <w:pStyle w:val="PARGRAFOABNT"/>
      </w:pPr>
      <w:r>
        <w:t>Nesse cenário, consolidou-se o conceito de Internet das Coisas (IoT), que consiste na integração de dispositivos físicos e virtuais dotados de capacidade computacional e conectividade, permitindo a transmissão e armazenamento de dados em redes interligadas à internet. Esses dispositivos, denominados “coisas”, captam e compartilham informações que, após processadas e analisadas, geram serviços e dados em larga escala (</w:t>
      </w:r>
      <w:r w:rsidRPr="00011087">
        <w:t>Gonçalves; Panhan,</w:t>
      </w:r>
      <w:r>
        <w:t xml:space="preserve"> 2020).</w:t>
      </w:r>
    </w:p>
    <w:p w14:paraId="2FE72616" w14:textId="77777777" w:rsidR="00283AC1" w:rsidRDefault="00283AC1" w:rsidP="00283AC1">
      <w:pPr>
        <w:pStyle w:val="PARGRAFOABNT"/>
      </w:pPr>
      <w:r>
        <w:t>Observa-se ainda a aplicação de redes de sensores sem fio, compostas por unidades de sensoriamento com recursos limitados de energia e processamento, mas que, quando organizadas de forma cooperativa, funcionam como sistemas distribuídos capazes de operar de modo autônomo (</w:t>
      </w:r>
      <w:r w:rsidRPr="00051067">
        <w:t>Jondhale</w:t>
      </w:r>
      <w:r>
        <w:t>, 2021). A integração dessas redes com IoT tem se consolidado como alternativa para monitoramento contínuo, já que incorpora características como execução sistemática, adaptabilidade e autogovernança (</w:t>
      </w:r>
      <w:r w:rsidRPr="00011087">
        <w:t>Gonçalves; Panhan,</w:t>
      </w:r>
      <w:r>
        <w:t xml:space="preserve"> 2020).</w:t>
      </w:r>
    </w:p>
    <w:p w14:paraId="51ACDCAD" w14:textId="77777777" w:rsidR="00283AC1" w:rsidRDefault="00283AC1" w:rsidP="00283AC1">
      <w:pPr>
        <w:pStyle w:val="PARGRAFOABNT"/>
      </w:pPr>
      <w:r>
        <w:t xml:space="preserve">Na Amazônia Legal, destaca-se como solução para monitoramento de dados o sistema desenvolvido pelo Instituto Nacional de Pesquisas Espaciais (INPE) voltado ao combate a queimadas. Esse sistema utiliza sensoriamento </w:t>
      </w:r>
      <w:r>
        <w:lastRenderedPageBreak/>
        <w:t>remoto por meio de imagens de satélite para identificar áreas com possíveis focos de incêndio, fenômeno que ocorre com frequência em decorrência do desmatamento ilegal (</w:t>
      </w:r>
      <w:r w:rsidRPr="003961A7">
        <w:t>Santos et al.</w:t>
      </w:r>
      <w:r>
        <w:t>, 2022).</w:t>
      </w:r>
    </w:p>
    <w:p w14:paraId="6F9ACC03" w14:textId="77777777" w:rsidR="00283AC1" w:rsidRDefault="00283AC1" w:rsidP="00283AC1">
      <w:pPr>
        <w:pStyle w:val="PARGRAFOABNT"/>
      </w:pPr>
      <w:r>
        <w:t>Com o avanço da industrialização e o crescimento urbano concentrado em determinadas áreas, a dependência do transporte rodoviário e a ocorrência de queimadas têm impactado a qualidade do ar, afetando ecossistemas e a saúde humana. Nesse contexto, sistemas autônomos para monitoramento ambiental, baseados na medição de gases poluentes em pontos específicos, surgem como alternativa para acompanhamento contínuo dos índices de poluição (</w:t>
      </w:r>
      <w:r w:rsidRPr="004369D1">
        <w:t>Gomes et al.</w:t>
      </w:r>
      <w:r>
        <w:t>, 2025).</w:t>
      </w:r>
    </w:p>
    <w:p w14:paraId="20916FE6" w14:textId="77777777" w:rsidR="00283AC1" w:rsidRDefault="00283AC1" w:rsidP="00283AC1">
      <w:pPr>
        <w:pStyle w:val="PARGRAFOABNT"/>
      </w:pPr>
      <w:r>
        <w:t>No cenário nacional, é possível observar essa questão no setor cimenteiro. De acordo com pesquisa do instituto britânico Chatham House, a produção de cimento é responsável por cerca de 28% das emissões globais de CO</w:t>
      </w:r>
      <w:r>
        <w:rPr>
          <w:rFonts w:ascii="Cambria Math" w:hAnsi="Cambria Math" w:cs="Cambria Math"/>
        </w:rPr>
        <w:t>₂</w:t>
      </w:r>
      <w:r>
        <w:t xml:space="preserve"> (</w:t>
      </w:r>
      <w:r w:rsidRPr="00AC12C9">
        <w:t>Lehne</w:t>
      </w:r>
      <w:r>
        <w:t>; Preston, 2018). Em escala mundial, os limites impostos para esse tipo de emissão têm se tornado cada vez mais rigorosos, enquanto a legislação brasileira busca se alinhar a esses padrões de forma gradual.</w:t>
      </w:r>
    </w:p>
    <w:p w14:paraId="067E981C" w14:textId="77777777" w:rsidR="00283AC1" w:rsidRDefault="00283AC1" w:rsidP="00283AC1">
      <w:pPr>
        <w:pStyle w:val="PARGRAFOABNT"/>
      </w:pPr>
      <w:r>
        <w:t>No caso das fábricas de cimento no Brasil, medidas regulatórias foram aplicadas nos últimos 35 anos por meio de leis que preveem sanções para empresas que descumprirem normas ambientais. Entretanto, cada estado brasileiro manteve regulamentações próprias sobre poluição atmosférica, e os limites estabelecidos apresentaram variações e lacunas Gonçalves e Panhan (2020).</w:t>
      </w:r>
    </w:p>
    <w:p w14:paraId="419E1D93" w14:textId="77777777" w:rsidR="00283AC1" w:rsidRDefault="00283AC1" w:rsidP="00283AC1">
      <w:pPr>
        <w:pStyle w:val="PARGRAFOABNT"/>
      </w:pPr>
      <w:r>
        <w:t>A Resolução CONAMA 264/1999 estabelece critérios para o coprocessamento e define substâncias que não podem ser utilizadas em fornos de cimento, como resíduos radioativos, explosivos, organoclorados e agrotóxicos (CONAMA, 1999). Já a Resolução CONAMA 316/2002 trata dos parâmetros para funcionamento de sistemas de tratamento térmico de resíduos, incluindo limites para emissões de dioxinas (CONAMA, 2002).</w:t>
      </w:r>
    </w:p>
    <w:p w14:paraId="69E15B1B" w14:textId="77777777" w:rsidR="00283AC1" w:rsidRDefault="00283AC1" w:rsidP="00283AC1">
      <w:pPr>
        <w:pStyle w:val="PARGRAFOABNT"/>
      </w:pPr>
      <w:r>
        <w:t xml:space="preserve">Nesse mesmo contexto, Gonçalves e Panhan (2020) desenvolveram um estudo sobre monitoramento de gases poluentes na Amazônia por meio da Internet das Coisas. Foi criado um protótipo utilizando Arduino UNO, módulo ESP8266/01 e sensores, além de um software para acompanhamento dos índices de poluição e armazenamento dos dados em servidor. As informações registradas possibilitaram a geração de relatórios para análises posteriores. </w:t>
      </w:r>
      <w:r>
        <w:lastRenderedPageBreak/>
        <w:t>Testes foram realizados em três ambientes diferentes, demonstrando a aplicabilidade do sistema no monitoramento das concentrações de poluentes atmosféricos.</w:t>
      </w:r>
    </w:p>
    <w:p w14:paraId="0570F853" w14:textId="77777777" w:rsidR="00283AC1" w:rsidRDefault="00283AC1" w:rsidP="00283AC1">
      <w:pPr>
        <w:pStyle w:val="PARGRAFOABNT"/>
      </w:pPr>
      <w:r w:rsidRPr="0025411F">
        <w:t>A</w:t>
      </w:r>
      <w:r>
        <w:t>ssim, a</w:t>
      </w:r>
      <w:r w:rsidRPr="0025411F">
        <w:t xml:space="preserve"> utilização de dispositivos conectados para acompanhamento de variáveis ambientais demonstra que a Internet das Coisas tem se consolidado como um recurso relevante no monitoramento de emissões. A integração de sensores a plataformas digitais permite a coleta contínua e o armazenamento de dados em tempo real, possibilitando análises mais precisas e intervenções rápidas em situações críticas.</w:t>
      </w:r>
    </w:p>
    <w:p w14:paraId="59F32FA3" w14:textId="77777777" w:rsidR="00283AC1" w:rsidRDefault="00283AC1" w:rsidP="00283AC1">
      <w:pPr>
        <w:pStyle w:val="PARGRAFOABNT"/>
      </w:pPr>
      <w:r w:rsidRPr="0025411F">
        <w:t>Essa capacidade de geração e tratamento de informações amplia as condições para que empresas e instituições adotem estratégias preventivas, reduzindo riscos de impactos ambientais decorrentes de emissões excessivas. Além disso, soluções baseadas em IoT oferecem potencial para integração com sistemas corporativos, o que favorece práticas voltadas ao cumprimento de regulamentações e à otimização de processos operacionais relacionados à gestão de emissões.</w:t>
      </w:r>
    </w:p>
    <w:p w14:paraId="617775DA" w14:textId="77777777" w:rsidR="00283AC1" w:rsidRDefault="00283AC1" w:rsidP="00283AC1">
      <w:pPr>
        <w:pStyle w:val="PARGRAFOABNT"/>
      </w:pPr>
    </w:p>
    <w:p w14:paraId="3EF10CC7" w14:textId="77777777" w:rsidR="00283AC1" w:rsidRPr="001F27C5" w:rsidRDefault="00283AC1" w:rsidP="00283AC1">
      <w:pPr>
        <w:jc w:val="both"/>
        <w:rPr>
          <w:b/>
          <w:bCs/>
        </w:rPr>
      </w:pPr>
    </w:p>
    <w:p w14:paraId="40840D4D" w14:textId="77777777" w:rsidR="00283AC1" w:rsidRDefault="00283AC1" w:rsidP="00283AC1">
      <w:pPr>
        <w:jc w:val="both"/>
        <w:rPr>
          <w:b/>
          <w:bCs/>
        </w:rPr>
      </w:pPr>
      <w:r w:rsidRPr="001F27C5">
        <w:rPr>
          <w:b/>
          <w:bCs/>
        </w:rPr>
        <w:t>2.2 Big Data e análise preditiva para gestão das emissões de carbono</w:t>
      </w:r>
    </w:p>
    <w:p w14:paraId="24FF291A" w14:textId="77777777" w:rsidR="00283AC1" w:rsidRDefault="00283AC1" w:rsidP="00283AC1">
      <w:pPr>
        <w:jc w:val="both"/>
        <w:rPr>
          <w:b/>
          <w:bCs/>
        </w:rPr>
      </w:pPr>
    </w:p>
    <w:p w14:paraId="6BD89406" w14:textId="77777777" w:rsidR="00283AC1" w:rsidRDefault="00283AC1" w:rsidP="00283AC1">
      <w:pPr>
        <w:pStyle w:val="PARGRAFOABNT"/>
      </w:pPr>
      <w:r>
        <w:t xml:space="preserve">O Big </w:t>
      </w:r>
      <w:r w:rsidRPr="00316B82">
        <w:t>Data</w:t>
      </w:r>
      <w:r>
        <w:t xml:space="preserve"> tem sido aplicado na gestão ambiental por permitir a coleta e análise de grandes volumes de dados, possibilitando o monitoramento em larga escala e uma compreensão mais ampla sobre os processos que afetam os recursos naturais. As informações obtidas por meio de sensores remotos, estações meteorológicas e satélites são processadas e analisadas com o objetivo de acompanhar alterações ambientais e apoiar medidas de controle (</w:t>
      </w:r>
      <w:r w:rsidRPr="004C316F">
        <w:t>Maduro</w:t>
      </w:r>
      <w:r>
        <w:t>-Abreu et al., 2020).</w:t>
      </w:r>
    </w:p>
    <w:p w14:paraId="6EB39241" w14:textId="77777777" w:rsidR="00283AC1" w:rsidRDefault="00283AC1" w:rsidP="00283AC1">
      <w:pPr>
        <w:pStyle w:val="PARGRAFOABNT"/>
      </w:pPr>
      <w:r>
        <w:t xml:space="preserve">Segundo </w:t>
      </w:r>
      <w:r w:rsidRPr="00440391">
        <w:t>Silva</w:t>
      </w:r>
      <w:r>
        <w:t xml:space="preserve"> et al. (2020), essas análises favorecem previsões mais precisas e respostas rápidas a fenômenos ambientais, contribuindo para a formulação de políticas, a gestão de recursos naturais e a adoção de estratégias voltadas à conservação dos ecossistemas, além de práticas mais alinhadas à sustentabilidade.</w:t>
      </w:r>
    </w:p>
    <w:p w14:paraId="79FEACFD" w14:textId="77777777" w:rsidR="00283AC1" w:rsidRDefault="00283AC1" w:rsidP="00283AC1">
      <w:pPr>
        <w:pStyle w:val="PARGRAFOABNT"/>
      </w:pPr>
      <w:r>
        <w:lastRenderedPageBreak/>
        <w:t>O uso de técnicas avançadas, como aprendizado de máquina, tem ampliado as possibilidades da análise preditiva baseada em Big Data. Esse tipo de abordagem permite identificar padrões, tendências e anomalias nos dados, estabelecendo correlações entre variáveis ambientais e proporcionando uma compreensão mais detalhada das mudanças em andamento (Pestana et al., 2022).</w:t>
      </w:r>
    </w:p>
    <w:p w14:paraId="3A3F5CF9" w14:textId="77777777" w:rsidR="00283AC1" w:rsidRDefault="00283AC1" w:rsidP="00283AC1">
      <w:pPr>
        <w:pStyle w:val="PARGRAFOABNT"/>
      </w:pPr>
      <w:r>
        <w:t xml:space="preserve">Modelos de simulação também vêm sendo empregados para estimar cenários futuros, considerando variáveis interdependentes. Nesse sentido, </w:t>
      </w:r>
      <w:r w:rsidRPr="00277EE1">
        <w:t>Zhang</w:t>
      </w:r>
      <w:r>
        <w:t xml:space="preserve"> et al. (2020) propõem um framework que combina modelagem ambiental e algoritmos de aprendizado de máquina para prever enchentes e deslizamentos de terra. </w:t>
      </w:r>
      <w:r w:rsidRPr="00C32268">
        <w:t>Assis</w:t>
      </w:r>
      <w:r>
        <w:t xml:space="preserve"> et al. (2018) apresentam um estudo que utiliza processamento em tempo real para estimar a qualidade do ar em diferentes regiões, demonstrando o potencial dessas tecnologias para gestão ambiental.</w:t>
      </w:r>
    </w:p>
    <w:p w14:paraId="2BDE8810" w14:textId="77777777" w:rsidR="00283AC1" w:rsidRDefault="00283AC1" w:rsidP="00283AC1">
      <w:pPr>
        <w:pStyle w:val="PARGRAFOABNT"/>
      </w:pPr>
      <w:r>
        <w:t xml:space="preserve">A aplicação dessas análises no monitoramento ambiental tem se mostrado essencial por possibilitar a antecipação de eventos e a elaboração de medidas preventivas. </w:t>
      </w:r>
      <w:r w:rsidRPr="003F6546">
        <w:t>Abbasi</w:t>
      </w:r>
      <w:r>
        <w:t xml:space="preserve"> et al. (2016) apontam que sistemas de monitoramento baseados em Big Data e sensores podem emitir alertas prévios sobre eventos climáticos, permitindo respostas mais rápidas. Além disso, o uso dessas informações possibilita decisões baseadas em dados, com suporte para definição de políticas públicas e estratégias de conservação. Essa abordagem contribui para a gestão dos recursos naturais e para a implementação de práticas que busquem maior equilíbrio nos ecossistemas.</w:t>
      </w:r>
    </w:p>
    <w:p w14:paraId="13168BDB" w14:textId="77777777" w:rsidR="00283AC1" w:rsidRDefault="00283AC1" w:rsidP="00283AC1">
      <w:pPr>
        <w:pStyle w:val="PARGRAFOABNT"/>
      </w:pPr>
      <w:r w:rsidRPr="00F8393B">
        <w:t>Ali</w:t>
      </w:r>
      <w:r w:rsidRPr="00E10998">
        <w:t xml:space="preserve"> et al. (2020) investigaram a aplicação do Big Data no monitoramento das mudanças climáticas, utilizando informações provenientes de estações meteorológicas, satélites e sensores remotos. A análise desses dados possibilitou a identificação de tendências climáticas, a construção de modelos preditivos e a avaliação dos impactos dessas mudanças em diferentes localidades.</w:t>
      </w:r>
    </w:p>
    <w:p w14:paraId="63001351" w14:textId="77777777" w:rsidR="00283AC1" w:rsidRDefault="00283AC1" w:rsidP="00283AC1">
      <w:pPr>
        <w:pStyle w:val="PARGRAFOABNT"/>
      </w:pPr>
      <w:r w:rsidRPr="009D0371">
        <w:t xml:space="preserve">Dessa forma, o Big Data </w:t>
      </w:r>
      <w:r>
        <w:t>é</w:t>
      </w:r>
      <w:r w:rsidRPr="009D0371">
        <w:t xml:space="preserve"> estratégico não apenas no monitoramento das variações ambientais, mas também na criação de bases sólidas para que organizações desenvolvam estratégias alinhadas à redução das emissões de carbono. Ao possibilitar a coleta, o processamento e a análise de grandes volumes de dados provenientes de múltiplas fontes, essa tecnologia favorece a identificação de padrões e tendências, a previsão de riscos ambientais e a </w:t>
      </w:r>
      <w:r w:rsidRPr="009D0371">
        <w:lastRenderedPageBreak/>
        <w:t>formulação de ações corporativas fundamentadas em evidências, em consonância com os objetivos de sustentabilidade.</w:t>
      </w:r>
    </w:p>
    <w:p w14:paraId="14F20490" w14:textId="77777777" w:rsidR="00283AC1" w:rsidRDefault="00283AC1" w:rsidP="00283AC1">
      <w:pPr>
        <w:pStyle w:val="PARGRAFOABNT"/>
      </w:pPr>
    </w:p>
    <w:p w14:paraId="23A5BEA3" w14:textId="77777777" w:rsidR="00283AC1" w:rsidRPr="000D0215" w:rsidRDefault="00283AC1" w:rsidP="00283AC1">
      <w:pPr>
        <w:pStyle w:val="Ttulo1"/>
        <w:jc w:val="both"/>
        <w:rPr>
          <w:rFonts w:ascii="Arial" w:hAnsi="Arial" w:cs="Arial"/>
          <w:color w:val="auto"/>
          <w:sz w:val="24"/>
          <w:szCs w:val="24"/>
        </w:rPr>
      </w:pPr>
      <w:r w:rsidRPr="000D0215">
        <w:rPr>
          <w:rFonts w:ascii="Arial" w:hAnsi="Arial" w:cs="Arial"/>
          <w:color w:val="auto"/>
          <w:sz w:val="24"/>
          <w:szCs w:val="24"/>
        </w:rPr>
        <w:t>3. Metodologia</w:t>
      </w:r>
    </w:p>
    <w:p w14:paraId="288F4124" w14:textId="77777777" w:rsidR="00283AC1" w:rsidRDefault="00283AC1" w:rsidP="00283AC1">
      <w:pPr>
        <w:jc w:val="both"/>
        <w:rPr>
          <w:rFonts w:cs="Arial"/>
          <w:szCs w:val="24"/>
        </w:rPr>
      </w:pPr>
    </w:p>
    <w:p w14:paraId="1AC2D853" w14:textId="77777777" w:rsidR="00283AC1" w:rsidRPr="001E7ABA" w:rsidRDefault="00283AC1" w:rsidP="00283AC1">
      <w:pPr>
        <w:pStyle w:val="PARGRAFOABNT"/>
      </w:pPr>
      <w:r w:rsidRPr="001E7ABA">
        <w:t>A metodologia adotada foi a pesquisa bibliográfica, por se tratar de um estudo que analisa informações já disponíveis em fontes reconhecidas (Santos, 2019), permitindo compreender as práticas de utilização de tecnologias digitais para monitorar e reduzir emissões de carbono. A pesquisa foi classificada como descritiva e exploratória (Marconi; Lakatos, 2017), pois buscou identificar e compreender como os mecanismos tecnológicos, especificamente sensores IoT e sistemas de Big Data, são aplicados ao contexto corporativo com o objetivo de mensurar emissões em tempo real e possibilitar uma gestão proativa.</w:t>
      </w:r>
    </w:p>
    <w:p w14:paraId="3FF19E40" w14:textId="77777777" w:rsidR="00283AC1" w:rsidRPr="001E7ABA" w:rsidRDefault="00283AC1" w:rsidP="00283AC1">
      <w:pPr>
        <w:pStyle w:val="PARGRAFOABNT"/>
      </w:pPr>
      <w:r w:rsidRPr="001E7ABA">
        <w:t>A pesquisa bibliográfica mostrou-se adequada para este estudo, considerando a necessidade de reunir informações provenientes de diferentes trabalhos acadêmicos, relatórios institucionais e publicações técnicas, de modo a construir um referencial teórico consistente que possibilitasse analisar criticamente as abordagens adotadas pelas empresas. De acordo com Santos (2019), é necessário apresentar uma compreensão crítica ao realizar a pesquisa bibliográfica, uma vez que ela forma a base teórica do estudo.</w:t>
      </w:r>
    </w:p>
    <w:p w14:paraId="3350DCA3" w14:textId="77777777" w:rsidR="00283AC1" w:rsidRPr="001E7ABA" w:rsidRDefault="00283AC1" w:rsidP="00283AC1">
      <w:pPr>
        <w:pStyle w:val="PARGRAFOABNT"/>
      </w:pPr>
      <w:r w:rsidRPr="001E7ABA">
        <w:t>Além disso, ao desenvolver a revisão teórica do assunto, torna-se viável verificar se a proposta já foi investigada anteriormente, em que nível de detalhamento e sob qual perspectiva. Esse procedimento possibilita a “oportunidade de se diferenciar das demais pesquisas já realizadas, trabalhando a partir delas, colaborando um pouco mais no avanço dos entendimentos pertinentes ao tema” (Santos, 2019, p. 17).</w:t>
      </w:r>
    </w:p>
    <w:p w14:paraId="402D1575" w14:textId="77777777" w:rsidR="00283AC1" w:rsidRPr="001E7ABA" w:rsidRDefault="00283AC1" w:rsidP="00283AC1">
      <w:pPr>
        <w:pStyle w:val="PARGRAFOABNT"/>
      </w:pPr>
      <w:r w:rsidRPr="001E7ABA">
        <w:t xml:space="preserve">Foram utilizadas bases de dados reconhecidas na área de tecnologia e sustentabilidade, como Scielo, Scopus e Web of Science, devido à abrangência e relevância das publicações indexadas. A seleção das fontes seguiu critérios relacionados à atualidade das informações e à pertinência ao tema, priorizando materiais publicados entre 2018 e 2024, período que </w:t>
      </w:r>
      <w:r w:rsidRPr="001E7ABA">
        <w:lastRenderedPageBreak/>
        <w:t>concentra avanços significativos na aplicação de IoT e Big Data em gestão ambiental.</w:t>
      </w:r>
    </w:p>
    <w:p w14:paraId="1C9D04D8" w14:textId="77777777" w:rsidR="00283AC1" w:rsidRPr="001E7ABA" w:rsidRDefault="00283AC1" w:rsidP="00283AC1">
      <w:pPr>
        <w:pStyle w:val="PARGRAFOABNT"/>
      </w:pPr>
      <w:r w:rsidRPr="001E7ABA">
        <w:t>Os termos de busca empregados foram definidos com base na temática do estudo, incluindo combinações como “Internet das Coisas e emissões de carbono”, “IoT no monitoramento ambiental”, “Big Data para redução de emissões”, “empresas brasileiras e tecnologias digitais ambientais” e “gestão de emissões com IoT e Big Data”. A escolha desses descritores visou abranger estudos que tratassem tanto dos aspectos técnicos quanto das práticas corporativas relacionadas ao tema.</w:t>
      </w:r>
    </w:p>
    <w:p w14:paraId="4ECF960E" w14:textId="77777777" w:rsidR="00283AC1" w:rsidRPr="001E7ABA" w:rsidRDefault="00283AC1" w:rsidP="00283AC1">
      <w:pPr>
        <w:pStyle w:val="PARGRAFOABNT"/>
      </w:pPr>
      <w:r w:rsidRPr="001E7ABA">
        <w:t>A análise dos dados ocorreu por meio da leitura criteriosa dos textos selecionados, com o objetivo de identificar pontos de convergência e divergência entre os autores e destacar tendências (Galvão; Ricarte, 2019) no uso das tecnologias digitais no contexto brasileiro. Esse processo permitiu organizar as informações em categorias temáticas alinhadas aos objetivos do estudo, possibilitando discutir como a integração entre sensores IoT e sistemas de Big Data contribui para estratégias empresariais voltadas à redução de emissões.</w:t>
      </w:r>
    </w:p>
    <w:p w14:paraId="0CBC6AC9" w14:textId="77777777" w:rsidR="00283AC1" w:rsidRPr="000D0215" w:rsidRDefault="00283AC1" w:rsidP="00283AC1">
      <w:pPr>
        <w:pStyle w:val="Ttulo1"/>
        <w:jc w:val="both"/>
        <w:rPr>
          <w:rFonts w:ascii="Arial" w:hAnsi="Arial" w:cs="Arial"/>
          <w:color w:val="auto"/>
          <w:sz w:val="24"/>
          <w:szCs w:val="24"/>
        </w:rPr>
      </w:pPr>
      <w:r w:rsidRPr="000D0215">
        <w:rPr>
          <w:rFonts w:ascii="Arial" w:hAnsi="Arial" w:cs="Arial"/>
          <w:color w:val="auto"/>
          <w:sz w:val="24"/>
          <w:szCs w:val="24"/>
        </w:rPr>
        <w:t>4. Análise e Discussão dos Resultados</w:t>
      </w:r>
    </w:p>
    <w:p w14:paraId="33595060" w14:textId="77777777" w:rsidR="00283AC1" w:rsidRDefault="00283AC1" w:rsidP="00283AC1">
      <w:pPr>
        <w:jc w:val="both"/>
        <w:rPr>
          <w:rFonts w:cs="Arial"/>
          <w:szCs w:val="24"/>
        </w:rPr>
      </w:pPr>
    </w:p>
    <w:p w14:paraId="046D44ED" w14:textId="77777777" w:rsidR="00283AC1" w:rsidRDefault="00283AC1" w:rsidP="00283AC1">
      <w:pPr>
        <w:pStyle w:val="PARGRAFOABNT"/>
      </w:pPr>
      <w:r>
        <w:t>Os conhecimentos levantados indicam que a integração entre sensores IoT e sistemas de Big Data tem permitido às empresas mensurar variáveis ambientais de forma contínua e em tempo real, substituindo processos baseados em relatórios esporádicos.</w:t>
      </w:r>
    </w:p>
    <w:p w14:paraId="6EF9E79A" w14:textId="77777777" w:rsidR="00283AC1" w:rsidRDefault="00283AC1" w:rsidP="00283AC1">
      <w:pPr>
        <w:pStyle w:val="PARGRAFOABNT"/>
      </w:pPr>
      <w:r>
        <w:t xml:space="preserve">Essa capacidade amplia a precisão no acompanhamento das emissões e possibilita a identificação imediata de desvios em relação a parâmetros estabelecidos. Estudos recentes apontaram que redes de sensores associados à IoT oferecem condições para monitorar concentrações de gases poluentes de maneira autônoma e adaptável, contribuindo para a geração de séries históricas de dados úteis em análises preditivas (Gonçalves; Panhan, 2020; Jondhale, 2021). Nesse sentido, a coleta sistemática de informações constituiu um ponto de convergência com a literatura que destaca o potencial </w:t>
      </w:r>
      <w:r>
        <w:lastRenderedPageBreak/>
        <w:t>da digitalização na gestão socioambiental (Jesus et al., 2021; Oliveira et al., 2024).</w:t>
      </w:r>
    </w:p>
    <w:p w14:paraId="0436DEEF" w14:textId="77777777" w:rsidR="00283AC1" w:rsidRDefault="00283AC1" w:rsidP="00283AC1">
      <w:pPr>
        <w:pStyle w:val="PARGRAFOABNT"/>
      </w:pPr>
      <w:r>
        <w:t xml:space="preserve">A análise dos resultados também mostra que a utilização de Big Data amplia o alcance das práticas de monitoramento ao processar grandes volumes de dados provenientes de sensores, satélites e estações meteorológicas. Técnicas como aprendizado de máquina permitem identificar padrões de emissão e antecipar tendências, favorecendo a adoção de medidas preventivas em escala corporativa (Pestana et al., 2022; Abbasi et al., 2016). </w:t>
      </w:r>
    </w:p>
    <w:p w14:paraId="48131E29" w14:textId="77777777" w:rsidR="00283AC1" w:rsidRDefault="00283AC1" w:rsidP="00283AC1">
      <w:pPr>
        <w:pStyle w:val="PARGRAFOABNT"/>
      </w:pPr>
      <w:r>
        <w:t>Essa abordagem realça a possibilidade de integrar informações ambientais a processos decisórios estratégicos, orientando ajustes operacionais antes que níveis críticos sejam alcançados. Dessa forma, as práticas observadas se articulam com os estudos que apontam a análise preditiva como recurso para mitigar riscos ambientais e otimizar a gestão de emissões (Silva et al., 2020; Ali et al., 2020).</w:t>
      </w:r>
    </w:p>
    <w:p w14:paraId="2078F299" w14:textId="77777777" w:rsidR="00283AC1" w:rsidRDefault="00283AC1" w:rsidP="00283AC1">
      <w:pPr>
        <w:pStyle w:val="PARGRAFOABNT"/>
      </w:pPr>
      <w:r>
        <w:t>No contexto brasileiro, o setor cimenteiro exemplificou os desafios e as oportunidades na incorporação dessas tecnologias. A atividade responde por uma fração significativa das emissões de CO</w:t>
      </w:r>
      <w:r>
        <w:rPr>
          <w:rFonts w:ascii="Cambria Math" w:hAnsi="Cambria Math" w:cs="Cambria Math"/>
        </w:rPr>
        <w:t>₂</w:t>
      </w:r>
      <w:r>
        <w:t>, e embora regulamentações tenham sido implementadas, os resultados permanecem heterogêneos em função da fragmentação normativa entre os estados (Lehne; Preston, 2018; CONAMA, 1999; CONAMA, 2002).</w:t>
      </w:r>
    </w:p>
    <w:p w14:paraId="5AFF9A0B" w14:textId="77777777" w:rsidR="00283AC1" w:rsidRDefault="00283AC1" w:rsidP="00283AC1">
      <w:pPr>
        <w:pStyle w:val="PARGRAFOABNT"/>
      </w:pPr>
      <w:r>
        <w:t>Pode-se dizer que o monitoramento contínuo com sensores conectados poderia ampliar a aderência às normas, permitindo ajustes operacionais em tempo real e reduzindo a exposição a penalidades. Além disso, a análise de séries históricas viabilizada por Big Data contribuiria para projetar cenários futuros de emissão, auxiliando no planejamento de investimentos em processos produtivos menos intensivos em carbono.</w:t>
      </w:r>
    </w:p>
    <w:p w14:paraId="1AC57642" w14:textId="77777777" w:rsidR="00283AC1" w:rsidRDefault="00283AC1" w:rsidP="00283AC1">
      <w:pPr>
        <w:pStyle w:val="PARGRAFOABNT"/>
      </w:pPr>
      <w:r>
        <w:t>Nota-se que a integração entre IoT e Big Data não se restringe ao monitoramento, mas configura uma estratégia de gestão proativa voltada à mitigação das emissões. A literatura aponta que tais tecnologias, quando incorporadas às rotinas corporativas, favorecem tanto a conformidade regulatória quanto a busca por eficiência operacional (Maduro-Abreu et al., 2020; Zhang et al., 2020).</w:t>
      </w:r>
    </w:p>
    <w:p w14:paraId="245688C9" w14:textId="77777777" w:rsidR="00283AC1" w:rsidRDefault="00283AC1" w:rsidP="00283AC1">
      <w:pPr>
        <w:pStyle w:val="PARGRAFOABNT"/>
      </w:pPr>
      <w:r>
        <w:t xml:space="preserve">Ao possibilitar intervenções imediatas e análises preditivas, as empresas ampliam sua capacidade de alinhar objetivos ambientais às </w:t>
      </w:r>
      <w:r>
        <w:lastRenderedPageBreak/>
        <w:t>demandas de competitividade. O caso do setor cimenteiro no Brasil ilustrou como a adoção combinada dessas tecnologias pode apoiar estratégias mais consistentes de redução de carbono, aproximando práticas empresariais das metas globais de sustentabilidade.</w:t>
      </w:r>
    </w:p>
    <w:p w14:paraId="26CA5373" w14:textId="77777777" w:rsidR="00283AC1" w:rsidRPr="000D0215" w:rsidRDefault="00283AC1" w:rsidP="00283AC1">
      <w:pPr>
        <w:pStyle w:val="Ttulo1"/>
        <w:jc w:val="both"/>
        <w:rPr>
          <w:rFonts w:ascii="Arial" w:hAnsi="Arial" w:cs="Arial"/>
          <w:color w:val="auto"/>
          <w:sz w:val="24"/>
          <w:szCs w:val="24"/>
        </w:rPr>
      </w:pPr>
      <w:r w:rsidRPr="000D0215">
        <w:rPr>
          <w:rFonts w:ascii="Arial" w:hAnsi="Arial" w:cs="Arial"/>
          <w:color w:val="auto"/>
          <w:sz w:val="24"/>
          <w:szCs w:val="24"/>
        </w:rPr>
        <w:t>5. Conclusão e Contribuições</w:t>
      </w:r>
    </w:p>
    <w:p w14:paraId="3AF020BE" w14:textId="77777777" w:rsidR="00283AC1" w:rsidRDefault="00283AC1" w:rsidP="00283AC1">
      <w:pPr>
        <w:jc w:val="both"/>
        <w:rPr>
          <w:rFonts w:cs="Arial"/>
          <w:szCs w:val="24"/>
        </w:rPr>
      </w:pPr>
    </w:p>
    <w:p w14:paraId="2924FB2E" w14:textId="77777777" w:rsidR="00283AC1" w:rsidRDefault="00283AC1" w:rsidP="00283AC1">
      <w:pPr>
        <w:pStyle w:val="PARGRAFOABNT"/>
      </w:pPr>
      <w:r>
        <w:t>Este estudo teve como objetivo compreender de que forma empresas brasileiras podem utilizar sensores IoT e sistemas de Big Data para monitorar emissões em tempo real e adotar estratégias proativas de gestão. A análise mostrou que a integração dessas tecnologias permite acompanhar continuamente variáveis ambientais, reduzir a dependência de relatórios periódicos e antecipar cenários de risco. No caso brasileiro, observou-se que a aplicação dessas soluções encontra desafios relacionados à fragmentação regulatória, mas também abre possibilidades de maior aderência às normas e de avanços em eficiência operacional, como exemplificado pelo setor cimenteiro.</w:t>
      </w:r>
    </w:p>
    <w:p w14:paraId="0AC4EB9B" w14:textId="77777777" w:rsidR="00283AC1" w:rsidRDefault="00283AC1" w:rsidP="00283AC1">
      <w:pPr>
        <w:pStyle w:val="PARGRAFOABNT"/>
      </w:pPr>
      <w:r>
        <w:t>Do ponto de vista teórico, a investigação contribui ao reforçar a importância de estudos que relacionam inovação tecnológica e gestão socioambiental, destacando a convergência entre literatura sobre IoT, Big Data e estratégias corporativas de mitigação de emissões. Em termos práticos, a discussão aponta que a coleta contínua de dados e a análise preditiva ampliam as condições para que empresas tomem decisões mais rápidas e embasadas, alinhando conformidade legal e competitividade. Do ponto de vista social, essas práticas podem favorecer a redução de impactos ambientais que afetam diretamente a saúde pública e a qualidade de vida, sobretudo em regiões com altos índices de poluição atmosférica.</w:t>
      </w:r>
    </w:p>
    <w:p w14:paraId="3F8F4F42" w14:textId="77777777" w:rsidR="00283AC1" w:rsidRDefault="00283AC1" w:rsidP="00283AC1">
      <w:pPr>
        <w:pStyle w:val="PARGRAFOABNT"/>
      </w:pPr>
      <w:r>
        <w:t>Como limitações, destaca-se o fato de que a pesquisa se baseou em fontes bibliográficas recentes, não incluindo análises empíricas de empresas em operação, o que restringe a compreensão de barreiras específicas à implementação dessas tecnologias.</w:t>
      </w:r>
    </w:p>
    <w:p w14:paraId="77E0686C" w14:textId="77777777" w:rsidR="00283AC1" w:rsidRDefault="00283AC1" w:rsidP="00283AC1">
      <w:pPr>
        <w:pStyle w:val="PARGRAFOABNT"/>
      </w:pPr>
      <w:r>
        <w:t xml:space="preserve">Investigações futuras poderiam adotar estudos de caso e abordagens comparativas, contemplando diferentes setores da economia e distintas </w:t>
      </w:r>
      <w:r>
        <w:lastRenderedPageBreak/>
        <w:t>regiões do país. Tais análises permitiriam avaliar de forma mais detalhada como fatores institucionais, econômicos e tecnológicos influenciam a adoção de IoT e Big Data no monitoramento das emissões, ampliando as possibilidades de integração entre pesquisa acadêmica e práticas empresariais.</w:t>
      </w:r>
    </w:p>
    <w:p w14:paraId="7712E214" w14:textId="77777777" w:rsidR="00283AC1" w:rsidRPr="000D0215" w:rsidRDefault="00283AC1" w:rsidP="00283AC1">
      <w:pPr>
        <w:pStyle w:val="Ttulo1"/>
        <w:jc w:val="both"/>
        <w:rPr>
          <w:rFonts w:ascii="Arial" w:hAnsi="Arial" w:cs="Arial"/>
          <w:color w:val="auto"/>
          <w:sz w:val="24"/>
          <w:szCs w:val="24"/>
        </w:rPr>
      </w:pPr>
      <w:r w:rsidRPr="000D0215">
        <w:rPr>
          <w:rFonts w:ascii="Arial" w:hAnsi="Arial" w:cs="Arial"/>
          <w:color w:val="auto"/>
          <w:sz w:val="24"/>
          <w:szCs w:val="24"/>
        </w:rPr>
        <w:t>Referências Bibliográficas</w:t>
      </w:r>
    </w:p>
    <w:p w14:paraId="2A781A5E" w14:textId="77777777" w:rsidR="00283AC1" w:rsidRDefault="00283AC1" w:rsidP="00283AC1">
      <w:pPr>
        <w:jc w:val="both"/>
        <w:rPr>
          <w:rFonts w:cs="Arial"/>
          <w:szCs w:val="24"/>
        </w:rPr>
      </w:pPr>
    </w:p>
    <w:p w14:paraId="5C9860CA" w14:textId="77777777" w:rsidR="00283AC1" w:rsidRPr="00596068" w:rsidRDefault="00283AC1" w:rsidP="00283AC1">
      <w:pPr>
        <w:pStyle w:val="REFABNT"/>
        <w:rPr>
          <w:szCs w:val="24"/>
        </w:rPr>
      </w:pPr>
      <w:r w:rsidRPr="00392116">
        <w:rPr>
          <w:szCs w:val="24"/>
        </w:rPr>
        <w:t xml:space="preserve">ABBASI, A. et al. Big data analytics for smart and sustainable cities: an overview. </w:t>
      </w:r>
      <w:r w:rsidRPr="00164634">
        <w:rPr>
          <w:b/>
          <w:bCs/>
          <w:szCs w:val="24"/>
        </w:rPr>
        <w:t>Journal of Big data</w:t>
      </w:r>
      <w:r w:rsidRPr="00392116">
        <w:rPr>
          <w:szCs w:val="24"/>
        </w:rPr>
        <w:t>, [S. l.], v. 3, n. 1, p. 1-32, 2016.</w:t>
      </w:r>
    </w:p>
    <w:p w14:paraId="5CC5FAA6" w14:textId="77777777" w:rsidR="00283AC1" w:rsidRPr="00596068" w:rsidRDefault="00283AC1" w:rsidP="00283AC1">
      <w:pPr>
        <w:pStyle w:val="REFABNT"/>
        <w:rPr>
          <w:szCs w:val="24"/>
        </w:rPr>
      </w:pPr>
      <w:r w:rsidRPr="00596068">
        <w:rPr>
          <w:szCs w:val="24"/>
        </w:rPr>
        <w:t xml:space="preserve">ALI, M.; ALI, L.; ZAKI, M. Big data analytics for climate change monitoring and assessment: a review. </w:t>
      </w:r>
      <w:r w:rsidRPr="005871D7">
        <w:rPr>
          <w:b/>
          <w:bCs/>
          <w:szCs w:val="24"/>
        </w:rPr>
        <w:t>Sustainable Cities and Society</w:t>
      </w:r>
      <w:r w:rsidRPr="00596068">
        <w:rPr>
          <w:szCs w:val="24"/>
        </w:rPr>
        <w:t>, [S. l.], v.54, 2020.</w:t>
      </w:r>
    </w:p>
    <w:p w14:paraId="322DA745" w14:textId="77777777" w:rsidR="00283AC1" w:rsidRPr="00596068" w:rsidRDefault="00283AC1" w:rsidP="00283AC1">
      <w:pPr>
        <w:pStyle w:val="REFABNT"/>
        <w:rPr>
          <w:szCs w:val="24"/>
        </w:rPr>
      </w:pPr>
      <w:r w:rsidRPr="00596068">
        <w:rPr>
          <w:szCs w:val="24"/>
        </w:rPr>
        <w:t xml:space="preserve">ASSIS, A.P.; DE OLIVEIRA, M.G.; ZIMBRAO, G. Big data analytics for environmental monitoring: application to air quality prediction. </w:t>
      </w:r>
      <w:r w:rsidRPr="00E2706A">
        <w:rPr>
          <w:b/>
          <w:bCs/>
          <w:szCs w:val="24"/>
        </w:rPr>
        <w:t>IEEE Latin America Transactions</w:t>
      </w:r>
      <w:r w:rsidRPr="00596068">
        <w:rPr>
          <w:szCs w:val="24"/>
        </w:rPr>
        <w:t>, [S. l.], v.16, n.4, p.1025-1032, 2018.</w:t>
      </w:r>
    </w:p>
    <w:p w14:paraId="1C76CA4D" w14:textId="77777777" w:rsidR="00283AC1" w:rsidRPr="00DC73F8" w:rsidRDefault="00283AC1" w:rsidP="00283AC1">
      <w:pPr>
        <w:pStyle w:val="REFABNT"/>
        <w:rPr>
          <w:rFonts w:cs="Arial"/>
          <w:szCs w:val="24"/>
        </w:rPr>
      </w:pPr>
      <w:r w:rsidRPr="00DC73F8">
        <w:rPr>
          <w:rFonts w:cs="Arial"/>
          <w:szCs w:val="24"/>
        </w:rPr>
        <w:t xml:space="preserve">CONAMA. </w:t>
      </w:r>
      <w:r w:rsidRPr="0098343E">
        <w:rPr>
          <w:rFonts w:cs="Arial"/>
          <w:b/>
          <w:bCs/>
          <w:szCs w:val="24"/>
        </w:rPr>
        <w:t>Resolução CONAMA 264/1999</w:t>
      </w:r>
      <w:r w:rsidRPr="00DC73F8">
        <w:rPr>
          <w:rFonts w:cs="Arial"/>
          <w:szCs w:val="24"/>
        </w:rPr>
        <w:t xml:space="preserve">. 1999. Disponível em </w:t>
      </w:r>
      <w:hyperlink r:id="rId4" w:history="1">
        <w:r w:rsidRPr="00DC73F8">
          <w:rPr>
            <w:rStyle w:val="Hyperlink"/>
            <w:rFonts w:cs="Arial"/>
            <w:szCs w:val="24"/>
          </w:rPr>
          <w:t>https://www.ibama.gov.br/sophia/cnia/legislacao/MMA/RE0264-260899.PDF</w:t>
        </w:r>
      </w:hyperlink>
      <w:r w:rsidRPr="00DC73F8">
        <w:rPr>
          <w:rFonts w:cs="Arial"/>
          <w:szCs w:val="24"/>
        </w:rPr>
        <w:t>. Acesso em 27 ago. 25.</w:t>
      </w:r>
    </w:p>
    <w:p w14:paraId="143BA359" w14:textId="77777777" w:rsidR="00283AC1" w:rsidRDefault="00283AC1" w:rsidP="00283AC1">
      <w:pPr>
        <w:pStyle w:val="REFABNT"/>
        <w:rPr>
          <w:rFonts w:cs="Arial"/>
          <w:szCs w:val="24"/>
        </w:rPr>
      </w:pPr>
      <w:r w:rsidRPr="00DC73F8">
        <w:rPr>
          <w:rFonts w:cs="Arial"/>
          <w:szCs w:val="24"/>
        </w:rPr>
        <w:t xml:space="preserve">CONAMA. </w:t>
      </w:r>
      <w:r w:rsidRPr="00470DA7">
        <w:rPr>
          <w:rFonts w:cs="Arial"/>
          <w:b/>
          <w:bCs/>
          <w:szCs w:val="24"/>
        </w:rPr>
        <w:t>Resolução CONAMA 316/2002</w:t>
      </w:r>
      <w:r w:rsidRPr="00DC73F8">
        <w:rPr>
          <w:rFonts w:cs="Arial"/>
          <w:szCs w:val="24"/>
        </w:rPr>
        <w:t xml:space="preserve">. 2002. Disponível em </w:t>
      </w:r>
      <w:hyperlink r:id="rId5" w:history="1">
        <w:r w:rsidRPr="00DC73F8">
          <w:rPr>
            <w:rStyle w:val="Hyperlink"/>
            <w:rFonts w:cs="Arial"/>
            <w:szCs w:val="24"/>
          </w:rPr>
          <w:t>https://conama.mma.gov.br/index.php?option=com_sisconama&amp;view=processo&amp;id=1439</w:t>
        </w:r>
      </w:hyperlink>
      <w:r w:rsidRPr="00DC73F8">
        <w:rPr>
          <w:rFonts w:cs="Arial"/>
          <w:szCs w:val="24"/>
        </w:rPr>
        <w:t>. Acesso em 27 ago. 25.</w:t>
      </w:r>
    </w:p>
    <w:p w14:paraId="4EF649B9" w14:textId="77777777" w:rsidR="00283AC1" w:rsidRDefault="00283AC1" w:rsidP="00283AC1">
      <w:pPr>
        <w:pStyle w:val="REFABNT"/>
        <w:rPr>
          <w:szCs w:val="24"/>
        </w:rPr>
      </w:pPr>
      <w:r w:rsidRPr="00681364">
        <w:rPr>
          <w:szCs w:val="24"/>
        </w:rPr>
        <w:t xml:space="preserve">GALVÃO, Maria Cristiane Barbosa; RICARTE, Ivan Luiz Marques. Revisão sistemática da literatura: conceituação, produção e publicação. </w:t>
      </w:r>
      <w:r w:rsidRPr="00C01296">
        <w:rPr>
          <w:b/>
          <w:bCs/>
          <w:szCs w:val="24"/>
        </w:rPr>
        <w:t>Logeion</w:t>
      </w:r>
      <w:r w:rsidRPr="00681364">
        <w:rPr>
          <w:szCs w:val="24"/>
        </w:rPr>
        <w:t>: Filosofia da informação, v. 6, n. 1, p. 57-73, 2019.</w:t>
      </w:r>
    </w:p>
    <w:p w14:paraId="5977277B" w14:textId="77777777" w:rsidR="00283AC1" w:rsidRPr="00DC73F8" w:rsidRDefault="00283AC1" w:rsidP="00283AC1">
      <w:pPr>
        <w:pStyle w:val="REFABNT"/>
        <w:rPr>
          <w:rFonts w:cs="Arial"/>
          <w:szCs w:val="24"/>
        </w:rPr>
      </w:pPr>
      <w:r w:rsidRPr="00DC73F8">
        <w:rPr>
          <w:rFonts w:cs="Arial"/>
          <w:szCs w:val="24"/>
        </w:rPr>
        <w:t>GOMES, Aldenia Ribeiro et al. Crescimento econômico e saúde pública: análise dos efeitos da industrialização na qualidade de vida da população local do Pecém/CE. </w:t>
      </w:r>
      <w:r w:rsidRPr="00DC73F8">
        <w:rPr>
          <w:rFonts w:cs="Arial"/>
          <w:b/>
          <w:bCs/>
          <w:szCs w:val="24"/>
        </w:rPr>
        <w:t>OBSERVATÓRIO DE LA ECONOMÍA LATINOAMERICANA</w:t>
      </w:r>
      <w:r w:rsidRPr="00DC73F8">
        <w:rPr>
          <w:rFonts w:cs="Arial"/>
          <w:szCs w:val="24"/>
        </w:rPr>
        <w:t>, v. 23, n. 7, p. e10753-e10753, 2025.</w:t>
      </w:r>
    </w:p>
    <w:p w14:paraId="4B327B64" w14:textId="77777777" w:rsidR="00283AC1" w:rsidRPr="00DC73F8" w:rsidRDefault="00283AC1" w:rsidP="00283AC1">
      <w:pPr>
        <w:pStyle w:val="REFABNT"/>
        <w:rPr>
          <w:rFonts w:cs="Arial"/>
          <w:szCs w:val="24"/>
        </w:rPr>
      </w:pPr>
      <w:r w:rsidRPr="00DC73F8">
        <w:rPr>
          <w:rFonts w:cs="Arial"/>
          <w:szCs w:val="24"/>
        </w:rPr>
        <w:t>GONÇALVES, Deniel Martins; PANHAN, André Marcelo. Análise de emissão de dióxido de carbono (co2) de usinas de cimento com equipamentos iot. </w:t>
      </w:r>
      <w:r w:rsidRPr="00DC73F8">
        <w:rPr>
          <w:rFonts w:cs="Arial"/>
          <w:b/>
          <w:bCs/>
          <w:szCs w:val="24"/>
        </w:rPr>
        <w:t>Revista Científica e-Locução</w:t>
      </w:r>
      <w:r w:rsidRPr="00DC73F8">
        <w:rPr>
          <w:rFonts w:cs="Arial"/>
          <w:szCs w:val="24"/>
        </w:rPr>
        <w:t>, v. 1, n. 17, p. 14-14, 2020.</w:t>
      </w:r>
    </w:p>
    <w:p w14:paraId="6AB47FC5" w14:textId="77777777" w:rsidR="00283AC1" w:rsidRPr="00DC73F8" w:rsidRDefault="00283AC1" w:rsidP="00283AC1">
      <w:pPr>
        <w:pStyle w:val="REFABNT"/>
        <w:rPr>
          <w:rFonts w:cs="Arial"/>
          <w:szCs w:val="24"/>
        </w:rPr>
      </w:pPr>
      <w:r w:rsidRPr="00DC73F8">
        <w:rPr>
          <w:rFonts w:cs="Arial"/>
          <w:szCs w:val="24"/>
        </w:rPr>
        <w:t>JESUS, Mariana Silva et al. Métodos de avaliação de impactos ambientais: uma revisão bibliográfica. </w:t>
      </w:r>
      <w:r w:rsidRPr="00DC73F8">
        <w:rPr>
          <w:rFonts w:cs="Arial"/>
          <w:b/>
          <w:bCs/>
          <w:szCs w:val="24"/>
        </w:rPr>
        <w:t>Brazilian Journal of Development</w:t>
      </w:r>
      <w:r w:rsidRPr="00DC73F8">
        <w:rPr>
          <w:rFonts w:cs="Arial"/>
          <w:szCs w:val="24"/>
        </w:rPr>
        <w:t>, v. 7, n. 4, p. 38039-38070, 2021.</w:t>
      </w:r>
    </w:p>
    <w:p w14:paraId="29969D9B" w14:textId="77777777" w:rsidR="00283AC1" w:rsidRPr="00DC73F8" w:rsidRDefault="00283AC1" w:rsidP="00283AC1">
      <w:pPr>
        <w:pStyle w:val="REFABNT"/>
        <w:rPr>
          <w:rFonts w:cs="Arial"/>
          <w:szCs w:val="24"/>
        </w:rPr>
      </w:pPr>
      <w:r w:rsidRPr="00DC73F8">
        <w:rPr>
          <w:rFonts w:cs="Arial"/>
          <w:szCs w:val="24"/>
        </w:rPr>
        <w:t xml:space="preserve">JONDHALE, Satish; MAHESWAR, R.; LLORET , Jaime. </w:t>
      </w:r>
      <w:r w:rsidRPr="00DF07A8">
        <w:rPr>
          <w:rFonts w:cs="Arial"/>
          <w:b/>
          <w:bCs/>
          <w:szCs w:val="24"/>
        </w:rPr>
        <w:t>Fundamentals of Wireless Sensor Networks</w:t>
      </w:r>
      <w:r w:rsidRPr="00DC73F8">
        <w:rPr>
          <w:rFonts w:cs="Arial"/>
          <w:szCs w:val="24"/>
        </w:rPr>
        <w:t xml:space="preserve">. Received Signal Strength Based Target </w:t>
      </w:r>
      <w:r w:rsidRPr="00DC73F8">
        <w:rPr>
          <w:rFonts w:cs="Arial"/>
          <w:szCs w:val="24"/>
        </w:rPr>
        <w:lastRenderedPageBreak/>
        <w:t>Localization and Tracking Using Wireless Sensor Networks, [S. l.], p. 1-19, 29 jul. 2021.</w:t>
      </w:r>
    </w:p>
    <w:p w14:paraId="12291283" w14:textId="77777777" w:rsidR="00283AC1" w:rsidRPr="00DC73F8" w:rsidRDefault="00283AC1" w:rsidP="00283AC1">
      <w:pPr>
        <w:pStyle w:val="REFABNT"/>
        <w:rPr>
          <w:rFonts w:cs="Arial"/>
          <w:szCs w:val="24"/>
        </w:rPr>
      </w:pPr>
      <w:r w:rsidRPr="00DC73F8">
        <w:rPr>
          <w:rFonts w:cs="Arial"/>
          <w:szCs w:val="24"/>
        </w:rPr>
        <w:t xml:space="preserve">LEHNE, J.; PRESTON, F. Making Concrete Change - Innovation in Low-carbon Cement and Concrete. </w:t>
      </w:r>
      <w:r w:rsidRPr="00F53FAD">
        <w:rPr>
          <w:rFonts w:cs="Arial"/>
          <w:b/>
          <w:bCs/>
          <w:szCs w:val="24"/>
        </w:rPr>
        <w:t>Chathan House Report</w:t>
      </w:r>
      <w:r w:rsidRPr="00DC73F8">
        <w:rPr>
          <w:rFonts w:cs="Arial"/>
          <w:szCs w:val="24"/>
        </w:rPr>
        <w:t>. Londres, p. 138. 2018.</w:t>
      </w:r>
    </w:p>
    <w:p w14:paraId="4CB7DED7" w14:textId="77777777" w:rsidR="00283AC1" w:rsidRPr="00596068" w:rsidRDefault="00283AC1" w:rsidP="00283AC1">
      <w:pPr>
        <w:pStyle w:val="REFABNT"/>
        <w:rPr>
          <w:szCs w:val="24"/>
        </w:rPr>
      </w:pPr>
      <w:r w:rsidRPr="00596068">
        <w:rPr>
          <w:szCs w:val="24"/>
        </w:rPr>
        <w:t xml:space="preserve">MADURO-ABREU, A. et al. Transparência da informação pública no Brasil: uma análise da acessibilidade de big data para o estudo das interfaces entre mudanças climáticas, mudanças produtivas e saúde. RECIIS - </w:t>
      </w:r>
      <w:r w:rsidRPr="00206A04">
        <w:rPr>
          <w:b/>
          <w:bCs/>
          <w:szCs w:val="24"/>
        </w:rPr>
        <w:t>Revista Eletrônica de Comunicação, Informação e Inovação em Saúde</w:t>
      </w:r>
      <w:r w:rsidRPr="00596068">
        <w:rPr>
          <w:szCs w:val="24"/>
        </w:rPr>
        <w:t>, [S. l.], v. 14, n. 1, p. 112-125, 2020.</w:t>
      </w:r>
    </w:p>
    <w:p w14:paraId="44ECC13C" w14:textId="77777777" w:rsidR="00283AC1" w:rsidRPr="00681364" w:rsidRDefault="00283AC1" w:rsidP="00283AC1">
      <w:pPr>
        <w:pStyle w:val="REFABNT"/>
        <w:rPr>
          <w:szCs w:val="24"/>
        </w:rPr>
      </w:pPr>
      <w:r w:rsidRPr="00681364">
        <w:rPr>
          <w:szCs w:val="24"/>
        </w:rPr>
        <w:t xml:space="preserve">MARCONI, M. A.; LAKATOS, E. M. </w:t>
      </w:r>
      <w:r w:rsidRPr="00D123CF">
        <w:rPr>
          <w:b/>
          <w:bCs/>
          <w:szCs w:val="24"/>
        </w:rPr>
        <w:t>Técnicas de Pesquisa</w:t>
      </w:r>
      <w:r w:rsidRPr="00681364">
        <w:rPr>
          <w:szCs w:val="24"/>
        </w:rPr>
        <w:t>: planejamento e execução de pesquisas, amostragens e técnicas de pesquisas, elaboração, análise e interpretação de dados. 8ª ed. São Paulo: Atlas, 2017.</w:t>
      </w:r>
    </w:p>
    <w:p w14:paraId="49BE008D" w14:textId="77777777" w:rsidR="00283AC1" w:rsidRPr="00DC73F8" w:rsidRDefault="00283AC1" w:rsidP="00283AC1">
      <w:pPr>
        <w:pStyle w:val="REFABNT"/>
        <w:rPr>
          <w:rFonts w:cs="Arial"/>
          <w:szCs w:val="24"/>
        </w:rPr>
      </w:pPr>
      <w:r w:rsidRPr="00DC73F8">
        <w:rPr>
          <w:rFonts w:cs="Arial"/>
          <w:szCs w:val="24"/>
        </w:rPr>
        <w:t>OLIVEIRA, Mônica Maria Morato Bessa et al. Emissões de Gás Carbônico (CO</w:t>
      </w:r>
      <w:r w:rsidRPr="00DC73F8">
        <w:rPr>
          <w:rFonts w:ascii="Cambria Math" w:hAnsi="Cambria Math" w:cs="Cambria Math"/>
          <w:szCs w:val="24"/>
        </w:rPr>
        <w:t>₂</w:t>
      </w:r>
      <w:r w:rsidRPr="00DC73F8">
        <w:rPr>
          <w:rFonts w:cs="Arial"/>
          <w:szCs w:val="24"/>
        </w:rPr>
        <w:t>): Fontes, Impactos Ambientais e Estratégias para Mitigação. In: </w:t>
      </w:r>
      <w:r w:rsidRPr="00DC73F8">
        <w:rPr>
          <w:rFonts w:cs="Arial"/>
          <w:b/>
          <w:bCs/>
          <w:szCs w:val="24"/>
        </w:rPr>
        <w:t>Anais do Congresso Nacional Universidade, EAD e Software Livre</w:t>
      </w:r>
      <w:r w:rsidRPr="00DC73F8">
        <w:rPr>
          <w:rFonts w:cs="Arial"/>
          <w:szCs w:val="24"/>
        </w:rPr>
        <w:t>. 2024. p. 25-30.</w:t>
      </w:r>
    </w:p>
    <w:p w14:paraId="1927EE54" w14:textId="77777777" w:rsidR="00283AC1" w:rsidRPr="00596068" w:rsidRDefault="00283AC1" w:rsidP="00283AC1">
      <w:pPr>
        <w:pStyle w:val="REFABNT"/>
        <w:rPr>
          <w:szCs w:val="24"/>
        </w:rPr>
      </w:pPr>
      <w:r w:rsidRPr="00596068">
        <w:rPr>
          <w:szCs w:val="24"/>
        </w:rPr>
        <w:t xml:space="preserve">PESTANA, A.A. et al. Automação em estação de tratamento de esgoto: big data e machine learning no saneamento. </w:t>
      </w:r>
      <w:r w:rsidRPr="00521FEF">
        <w:rPr>
          <w:b/>
          <w:bCs/>
          <w:szCs w:val="24"/>
        </w:rPr>
        <w:t>Revista Brasileira de Mecatrônica</w:t>
      </w:r>
      <w:r w:rsidRPr="00596068">
        <w:rPr>
          <w:szCs w:val="24"/>
        </w:rPr>
        <w:t>, [S. l.], v. 4, n. 4, p. 82-111, 2022.</w:t>
      </w:r>
    </w:p>
    <w:p w14:paraId="2BEEBC79" w14:textId="77777777" w:rsidR="00283AC1" w:rsidRPr="00681364" w:rsidRDefault="00283AC1" w:rsidP="00283AC1">
      <w:pPr>
        <w:pStyle w:val="REFABNT"/>
        <w:rPr>
          <w:szCs w:val="24"/>
        </w:rPr>
      </w:pPr>
      <w:r w:rsidRPr="00681364">
        <w:rPr>
          <w:szCs w:val="24"/>
        </w:rPr>
        <w:t xml:space="preserve">SANTOS, Hercules Pimenta. </w:t>
      </w:r>
      <w:r w:rsidRPr="00681364">
        <w:rPr>
          <w:b/>
          <w:bCs/>
          <w:szCs w:val="24"/>
        </w:rPr>
        <w:t>Quero entrar para um mestrado em uma universidade pública</w:t>
      </w:r>
      <w:r w:rsidRPr="00681364">
        <w:rPr>
          <w:szCs w:val="24"/>
        </w:rPr>
        <w:t xml:space="preserve">: dicas e orientações sobre seus processos e a elaboração de projetos de pesquisa, ação ou intervenção. 2019. Disponível em </w:t>
      </w:r>
      <w:hyperlink r:id="rId6" w:history="1">
        <w:r w:rsidRPr="00681364">
          <w:rPr>
            <w:rStyle w:val="Hyperlink"/>
            <w:szCs w:val="24"/>
          </w:rPr>
          <w:t>https://ufmg.academia.edu/HerculesSantos</w:t>
        </w:r>
      </w:hyperlink>
      <w:r w:rsidRPr="00681364">
        <w:rPr>
          <w:szCs w:val="24"/>
        </w:rPr>
        <w:t>. Acesso em 26 ago. 25.</w:t>
      </w:r>
    </w:p>
    <w:p w14:paraId="00C12B07" w14:textId="77777777" w:rsidR="00283AC1" w:rsidRPr="00DC73F8" w:rsidRDefault="00283AC1" w:rsidP="00283AC1">
      <w:pPr>
        <w:pStyle w:val="REFABNT"/>
        <w:rPr>
          <w:rFonts w:cs="Arial"/>
          <w:szCs w:val="24"/>
        </w:rPr>
      </w:pPr>
      <w:r w:rsidRPr="00DC73F8">
        <w:rPr>
          <w:rFonts w:cs="Arial"/>
          <w:szCs w:val="24"/>
        </w:rPr>
        <w:t>SANTOS, Lucyana Barros et al. Proposta metodológica para mapeamento das áreas de não-floresta presentes no projeto de monitoramento de áreas desflorestadas da Amazônia Legal Brasileira. </w:t>
      </w:r>
      <w:r w:rsidRPr="00DC73F8">
        <w:rPr>
          <w:rFonts w:cs="Arial"/>
          <w:b/>
          <w:bCs/>
          <w:szCs w:val="24"/>
        </w:rPr>
        <w:t>Research, Society and Development</w:t>
      </w:r>
      <w:r w:rsidRPr="00DC73F8">
        <w:rPr>
          <w:rFonts w:cs="Arial"/>
          <w:szCs w:val="24"/>
        </w:rPr>
        <w:t>, v. 11, n. 4, p. e20411425794-e20411425794, 2022.</w:t>
      </w:r>
    </w:p>
    <w:p w14:paraId="0D9C6072" w14:textId="77777777" w:rsidR="00283AC1" w:rsidRPr="00596068" w:rsidRDefault="00283AC1" w:rsidP="00283AC1">
      <w:pPr>
        <w:pStyle w:val="REFABNT"/>
        <w:rPr>
          <w:szCs w:val="24"/>
        </w:rPr>
      </w:pPr>
      <w:r w:rsidRPr="00596068">
        <w:rPr>
          <w:szCs w:val="24"/>
        </w:rPr>
        <w:t xml:space="preserve">SILVA, J. P.; FERREIRA, J. M.; SOUSA, R. M.; RAMOS, T. B. Exploring big data for discovering hidden patterns and developing innovative solutions to environmental challenges. </w:t>
      </w:r>
      <w:r w:rsidRPr="00F37645">
        <w:rPr>
          <w:b/>
          <w:bCs/>
          <w:szCs w:val="24"/>
        </w:rPr>
        <w:t>Environmental Modelling &amp; Software</w:t>
      </w:r>
      <w:r w:rsidRPr="00596068">
        <w:rPr>
          <w:szCs w:val="24"/>
        </w:rPr>
        <w:t>, [S. l.], v.135, p. 104910, 2020.</w:t>
      </w:r>
    </w:p>
    <w:p w14:paraId="432CB208" w14:textId="77777777" w:rsidR="00283AC1" w:rsidRPr="00596068" w:rsidRDefault="00283AC1" w:rsidP="00283AC1">
      <w:pPr>
        <w:pStyle w:val="REFABNT"/>
        <w:rPr>
          <w:szCs w:val="24"/>
        </w:rPr>
      </w:pPr>
      <w:r w:rsidRPr="00596068">
        <w:rPr>
          <w:szCs w:val="24"/>
        </w:rPr>
        <w:t xml:space="preserve">ZHANG, J.; CHEN, L.; LI, Q. Big data-driven environmental simulation and prediction for sustainable development. </w:t>
      </w:r>
      <w:r w:rsidRPr="000258E3">
        <w:rPr>
          <w:b/>
          <w:bCs/>
          <w:szCs w:val="24"/>
        </w:rPr>
        <w:t>IEEE Transactions on Industrial Informatics</w:t>
      </w:r>
      <w:r w:rsidRPr="00596068">
        <w:rPr>
          <w:szCs w:val="24"/>
        </w:rPr>
        <w:t>, [S. l.], v.16, p.2581- 2591, 2020.</w:t>
      </w:r>
    </w:p>
    <w:p w14:paraId="3DA8732F" w14:textId="77777777" w:rsidR="005E7F49" w:rsidRDefault="005E7F49"/>
    <w:sectPr w:rsidR="005E7F49" w:rsidSect="005753F9">
      <w:headerReference w:type="default" r:id="rId7"/>
      <w:pgSz w:w="11906" w:h="16838" w:code="9"/>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6C03A" w14:textId="77777777" w:rsidR="00000000" w:rsidRPr="000D0215" w:rsidRDefault="00000000" w:rsidP="005753F9">
    <w:pPr>
      <w:pStyle w:val="Cabealho"/>
      <w:tabs>
        <w:tab w:val="clear" w:pos="4680"/>
        <w:tab w:val="clear" w:pos="9360"/>
        <w:tab w:val="left" w:pos="2692"/>
      </w:tabs>
    </w:pPr>
    <w:r w:rsidRPr="000D0215">
      <w:rPr>
        <w:noProof/>
      </w:rPr>
      <w:drawing>
        <wp:anchor distT="0" distB="0" distL="114300" distR="114300" simplePos="0" relativeHeight="251659264" behindDoc="1" locked="0" layoutInCell="1" allowOverlap="1" wp14:anchorId="1F7FEF13" wp14:editId="0A03720A">
          <wp:simplePos x="0" y="0"/>
          <wp:positionH relativeFrom="column">
            <wp:posOffset>-1261883</wp:posOffset>
          </wp:positionH>
          <wp:positionV relativeFrom="paragraph">
            <wp:posOffset>-639445</wp:posOffset>
          </wp:positionV>
          <wp:extent cx="7784327" cy="11008271"/>
          <wp:effectExtent l="0" t="0" r="7620" b="317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stretch>
                    <a:fillRect/>
                  </a:stretch>
                </pic:blipFill>
                <pic:spPr>
                  <a:xfrm>
                    <a:off x="0" y="0"/>
                    <a:ext cx="7784327" cy="11008271"/>
                  </a:xfrm>
                  <a:prstGeom prst="rect">
                    <a:avLst/>
                  </a:prstGeom>
                </pic:spPr>
              </pic:pic>
            </a:graphicData>
          </a:graphic>
          <wp14:sizeRelH relativeFrom="margin">
            <wp14:pctWidth>0</wp14:pctWidth>
          </wp14:sizeRelH>
          <wp14:sizeRelV relativeFrom="margin">
            <wp14:pctHeight>0</wp14:pctHeight>
          </wp14:sizeRelV>
        </wp:anchor>
      </w:drawing>
    </w:r>
    <w:r w:rsidRPr="000D0215">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AC1"/>
    <w:rsid w:val="00283AC1"/>
    <w:rsid w:val="005C13A0"/>
    <w:rsid w:val="005E7F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7C052"/>
  <w15:chartTrackingRefBased/>
  <w15:docId w15:val="{9E1FC433-F741-45DB-ADDA-19EBE7337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AC1"/>
    <w:pPr>
      <w:spacing w:after="200" w:line="276" w:lineRule="auto"/>
    </w:pPr>
    <w:rPr>
      <w:rFonts w:ascii="Arial" w:eastAsiaTheme="minorEastAsia" w:hAnsi="Arial"/>
      <w:kern w:val="0"/>
      <w:sz w:val="24"/>
      <w14:ligatures w14:val="none"/>
    </w:rPr>
  </w:style>
  <w:style w:type="paragraph" w:styleId="Ttulo1">
    <w:name w:val="heading 1"/>
    <w:basedOn w:val="Normal"/>
    <w:next w:val="Normal"/>
    <w:link w:val="Ttulo1Char"/>
    <w:uiPriority w:val="9"/>
    <w:qFormat/>
    <w:rsid w:val="00283AC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83AC1"/>
    <w:rPr>
      <w:rFonts w:asciiTheme="majorHAnsi" w:eastAsiaTheme="majorEastAsia" w:hAnsiTheme="majorHAnsi" w:cstheme="majorBidi"/>
      <w:b/>
      <w:bCs/>
      <w:color w:val="2F5496" w:themeColor="accent1" w:themeShade="BF"/>
      <w:kern w:val="0"/>
      <w:sz w:val="28"/>
      <w:szCs w:val="28"/>
      <w14:ligatures w14:val="none"/>
    </w:rPr>
  </w:style>
  <w:style w:type="paragraph" w:styleId="Cabealho">
    <w:name w:val="header"/>
    <w:basedOn w:val="Normal"/>
    <w:link w:val="CabealhoChar"/>
    <w:uiPriority w:val="99"/>
    <w:unhideWhenUsed/>
    <w:rsid w:val="00283AC1"/>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283AC1"/>
    <w:rPr>
      <w:rFonts w:ascii="Arial" w:eastAsiaTheme="minorEastAsia" w:hAnsi="Arial"/>
      <w:kern w:val="0"/>
      <w:sz w:val="24"/>
      <w14:ligatures w14:val="none"/>
    </w:rPr>
  </w:style>
  <w:style w:type="character" w:styleId="Hyperlink">
    <w:name w:val="Hyperlink"/>
    <w:basedOn w:val="Fontepargpadro"/>
    <w:uiPriority w:val="99"/>
    <w:unhideWhenUsed/>
    <w:rsid w:val="00283AC1"/>
    <w:rPr>
      <w:color w:val="0563C1" w:themeColor="hyperlink"/>
      <w:u w:val="single"/>
    </w:rPr>
  </w:style>
  <w:style w:type="paragraph" w:customStyle="1" w:styleId="PARGRAFOABNT">
    <w:name w:val="PARÁGRAFO ABNT"/>
    <w:basedOn w:val="Normal"/>
    <w:link w:val="PARGRAFOABNTChar"/>
    <w:qFormat/>
    <w:rsid w:val="00283AC1"/>
    <w:pPr>
      <w:spacing w:after="0" w:line="360" w:lineRule="auto"/>
      <w:ind w:firstLine="720"/>
      <w:jc w:val="both"/>
    </w:pPr>
    <w:rPr>
      <w:rFonts w:cs="Arial"/>
      <w:szCs w:val="24"/>
    </w:rPr>
  </w:style>
  <w:style w:type="character" w:customStyle="1" w:styleId="PARGRAFOABNTChar">
    <w:name w:val="PARÁGRAFO ABNT Char"/>
    <w:basedOn w:val="Fontepargpadro"/>
    <w:link w:val="PARGRAFOABNT"/>
    <w:rsid w:val="00283AC1"/>
    <w:rPr>
      <w:rFonts w:ascii="Arial" w:eastAsiaTheme="minorEastAsia" w:hAnsi="Arial" w:cs="Arial"/>
      <w:kern w:val="0"/>
      <w:sz w:val="24"/>
      <w:szCs w:val="24"/>
      <w14:ligatures w14:val="none"/>
    </w:rPr>
  </w:style>
  <w:style w:type="paragraph" w:customStyle="1" w:styleId="REFABNT">
    <w:name w:val="REF ABNT"/>
    <w:basedOn w:val="Textodecomentrio"/>
    <w:link w:val="REFABNTChar"/>
    <w:qFormat/>
    <w:rsid w:val="00283AC1"/>
    <w:pPr>
      <w:spacing w:before="100" w:beforeAutospacing="1" w:after="100" w:afterAutospacing="1"/>
      <w:jc w:val="both"/>
    </w:pPr>
    <w:rPr>
      <w:sz w:val="24"/>
    </w:rPr>
  </w:style>
  <w:style w:type="character" w:customStyle="1" w:styleId="REFABNTChar">
    <w:name w:val="REF ABNT Char"/>
    <w:basedOn w:val="TextodecomentrioChar"/>
    <w:link w:val="REFABNT"/>
    <w:rsid w:val="00283AC1"/>
    <w:rPr>
      <w:rFonts w:ascii="Arial" w:eastAsiaTheme="minorEastAsia" w:hAnsi="Arial"/>
      <w:kern w:val="0"/>
      <w:sz w:val="24"/>
      <w:szCs w:val="20"/>
      <w14:ligatures w14:val="none"/>
    </w:rPr>
  </w:style>
  <w:style w:type="paragraph" w:styleId="Textodecomentrio">
    <w:name w:val="annotation text"/>
    <w:basedOn w:val="Normal"/>
    <w:link w:val="TextodecomentrioChar"/>
    <w:uiPriority w:val="99"/>
    <w:semiHidden/>
    <w:unhideWhenUsed/>
    <w:rsid w:val="00283AC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83AC1"/>
    <w:rPr>
      <w:rFonts w:ascii="Arial" w:eastAsiaTheme="minorEastAsia" w:hAnsi="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fmg.academia.edu/HerculesSantos" TargetMode="External"/><Relationship Id="rId5" Type="http://schemas.openxmlformats.org/officeDocument/2006/relationships/hyperlink" Target="https://conama.mma.gov.br/index.php?option=com_sisconama&amp;view=processo&amp;id=1439" TargetMode="External"/><Relationship Id="rId4" Type="http://schemas.openxmlformats.org/officeDocument/2006/relationships/hyperlink" Target="https://www.ibama.gov.br/sophia/cnia/legislacao/MMA/RE0264-260899.PDF" TargetMode="Externa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3933</Words>
  <Characters>21241</Characters>
  <Application>Microsoft Office Word</Application>
  <DocSecurity>0</DocSecurity>
  <Lines>177</Lines>
  <Paragraphs>50</Paragraphs>
  <ScaleCrop>false</ScaleCrop>
  <Company/>
  <LinksUpToDate>false</LinksUpToDate>
  <CharactersWithSpaces>25124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Fabiana Valbão</dc:creator>
  <cp:keywords/>
  <dc:description/>
  <cp:lastModifiedBy>Fabiana Valbão</cp:lastModifiedBy>
  <cp:revision>1</cp:revision>
  <dcterms:created xsi:type="dcterms:W3CDTF">2025-09-15T23:10:00Z</dcterms:created>
  <dcterms:modified xsi:type="dcterms:W3CDTF">2025-09-15T23:11:00Z</dcterms:modified>
</cp:coreProperties>
</file>