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DF" w:rsidRDefault="006C63DA">
      <w:pPr>
        <w:spacing w:before="240" w:after="240"/>
        <w:jc w:val="center"/>
      </w:pPr>
      <w:r>
        <w:rPr>
          <w:b/>
          <w:sz w:val="28"/>
          <w:szCs w:val="28"/>
        </w:rPr>
        <w:t>AVALIAÇÃO RETROSPECTIV</w:t>
      </w:r>
      <w:bookmarkStart w:id="0" w:name="_GoBack"/>
      <w:bookmarkEnd w:id="0"/>
      <w:r>
        <w:rPr>
          <w:b/>
          <w:sz w:val="28"/>
          <w:szCs w:val="28"/>
        </w:rPr>
        <w:t>A DA ICTERÍCIA EM CÃES E ASSOCIAÇÃO COM AUMENTO SÉRICO DE ENZIMAS HEPATOBILIARES</w:t>
      </w:r>
      <w:r>
        <w:t xml:space="preserve"> </w:t>
      </w:r>
    </w:p>
    <w:p w:rsidR="005B1FDF" w:rsidRDefault="006C63DA">
      <w:pPr>
        <w:spacing w:before="20" w:after="20"/>
        <w:jc w:val="center"/>
      </w:pPr>
      <w:r>
        <w:t xml:space="preserve"> </w:t>
      </w:r>
      <w:r>
        <w:rPr>
          <w:u w:val="single"/>
        </w:rPr>
        <w:t>Batista, RV</w:t>
      </w:r>
      <w:r>
        <w:t xml:space="preserve">¹, Carmo, BB¹, Sobrinho, LHPA¹, </w:t>
      </w:r>
      <w:proofErr w:type="spellStart"/>
      <w:r>
        <w:t>Araujo</w:t>
      </w:r>
      <w:proofErr w:type="spellEnd"/>
      <w:r>
        <w:t xml:space="preserve">, PG¹, Cornélio, AA¹, Filho, NMA¹, Vieira, FM¹, </w:t>
      </w:r>
      <w:proofErr w:type="spellStart"/>
      <w:r>
        <w:t>Corloski</w:t>
      </w:r>
      <w:proofErr w:type="spellEnd"/>
      <w:r>
        <w:t xml:space="preserve">, NP¹, </w:t>
      </w:r>
      <w:r w:rsidR="005C2656">
        <w:t xml:space="preserve">Félix, </w:t>
      </w:r>
      <w:r>
        <w:t>M</w:t>
      </w:r>
      <w:r w:rsidR="005C2656">
        <w:t>RL</w:t>
      </w:r>
      <w:r>
        <w:t>², Souza, AM³</w:t>
      </w:r>
    </w:p>
    <w:p w:rsidR="005B1FDF" w:rsidRDefault="006C63DA">
      <w:pPr>
        <w:spacing w:before="20" w:after="20"/>
        <w:jc w:val="center"/>
        <w:rPr>
          <w:i/>
        </w:rPr>
      </w:pPr>
      <w:r>
        <w:rPr>
          <w:i/>
        </w:rPr>
        <w:t xml:space="preserve"> </w:t>
      </w:r>
    </w:p>
    <w:p w:rsidR="005B1FDF" w:rsidRDefault="006C63DA">
      <w:pPr>
        <w:numPr>
          <w:ilvl w:val="0"/>
          <w:numId w:val="1"/>
        </w:numPr>
        <w:spacing w:before="20"/>
        <w:jc w:val="center"/>
      </w:pPr>
      <w:r>
        <w:t>Graduação em Medicina Veterinária na Universidade Federal Fluminense - UFF, Niterói - RJ.</w:t>
      </w:r>
    </w:p>
    <w:p w:rsidR="005B1FDF" w:rsidRDefault="006C63DA">
      <w:pPr>
        <w:numPr>
          <w:ilvl w:val="0"/>
          <w:numId w:val="1"/>
        </w:numPr>
        <w:jc w:val="center"/>
      </w:pPr>
      <w:r>
        <w:t>Médica Veterinária, Programa de Residência em Medicina Veterinária - UFF.</w:t>
      </w:r>
    </w:p>
    <w:p w:rsidR="005B1FDF" w:rsidRDefault="006C63DA">
      <w:pPr>
        <w:numPr>
          <w:ilvl w:val="0"/>
          <w:numId w:val="1"/>
        </w:numPr>
        <w:spacing w:after="20"/>
        <w:jc w:val="center"/>
      </w:pPr>
      <w:r>
        <w:t>Professor do Departamento de Patologia e Clínica Veterinária, UFF.</w:t>
      </w:r>
    </w:p>
    <w:p w:rsidR="005B1FDF" w:rsidRPr="005C2656" w:rsidRDefault="006C63DA" w:rsidP="005C2656">
      <w:pPr>
        <w:spacing w:before="20" w:after="20"/>
        <w:jc w:val="center"/>
        <w:rPr>
          <w:highlight w:val="white"/>
        </w:rPr>
      </w:pPr>
      <w:r>
        <w:t xml:space="preserve">E-mail: </w:t>
      </w:r>
      <w:r>
        <w:rPr>
          <w:u w:val="single"/>
        </w:rPr>
        <w:t>rosane_vieira@id.</w:t>
      </w:r>
      <w:r>
        <w:rPr>
          <w:u w:val="single"/>
        </w:rPr>
        <w:t>uff.br</w:t>
      </w:r>
      <w:r>
        <w:br/>
      </w:r>
    </w:p>
    <w:p w:rsidR="005C2656" w:rsidRDefault="006C63DA">
      <w:pPr>
        <w:spacing w:before="240" w:after="240"/>
        <w:jc w:val="both"/>
      </w:pPr>
      <w:r>
        <w:t xml:space="preserve">As enzimas </w:t>
      </w:r>
      <w:proofErr w:type="spellStart"/>
      <w:r>
        <w:t>fosfatase</w:t>
      </w:r>
      <w:proofErr w:type="spellEnd"/>
      <w:r>
        <w:t xml:space="preserve"> alcalina (FA), </w:t>
      </w:r>
      <w:proofErr w:type="spellStart"/>
      <w:r>
        <w:t>gamaglutamiltransferase</w:t>
      </w:r>
      <w:proofErr w:type="spellEnd"/>
      <w:r>
        <w:t xml:space="preserve"> (GGT) e alanina </w:t>
      </w:r>
      <w:proofErr w:type="spellStart"/>
      <w:r>
        <w:t>aminotransferase</w:t>
      </w:r>
      <w:proofErr w:type="spellEnd"/>
      <w:r>
        <w:t xml:space="preserve"> (ALT) são consideradas marcadores de doença </w:t>
      </w:r>
      <w:proofErr w:type="spellStart"/>
      <w:r>
        <w:t>hepatobiliar</w:t>
      </w:r>
      <w:proofErr w:type="spellEnd"/>
      <w:r>
        <w:t xml:space="preserve"> em cães, sendo de grande importância no dia</w:t>
      </w:r>
      <w:r>
        <w:t>gnóstico de alterações clínico-patológicas, como a icterícia. O objetivo deste trabalho foi relacionar o aumento dessas enzimas com os níveis de icterícia no soro de cães atendidos em hospital veterinário universitário, de agosto de 2018 a outubro de 2019.</w:t>
      </w:r>
      <w:r>
        <w:t xml:space="preserve"> Um total de 2.724 amostras de exames bioquímicos de cães foram avaliados. Desses, 84 (3,08%) apresentavam icterícia, classificada como discreta, moderada ou intensa. Observou-se icterícia discreta em 48 amostras e as alterações enzimáticas apresentadas fo</w:t>
      </w:r>
      <w:r>
        <w:t>ram: aumento na FA em 25% das amostras (n=12); FA e ALT aumentadas em 27,08% (n=13); FA, ALT e GGT aumentadas em 16,67% (n=8); FA e GGT elevadas em 8,33% (n=4); GGT aumentada em 6,25% (n=3); ALT aumentada em 2,08% (n=1); GGT e ALT com 2,08% das amostras el</w:t>
      </w:r>
      <w:r>
        <w:t>evadas (n=1); e FA diminuída em 2,08% (n=1). Dentro deste grupo também foi observada a presença de 4 (8,33%) amostras com valores normais de ALT, GGT e FA, e 1 (2,08%) exame sem informação dos valores das 3 enzimas. Contabilizou-se 15 amostras com presença</w:t>
      </w:r>
      <w:r>
        <w:t xml:space="preserve"> de icterícia moderada, onde se encontravam aumentadas: FA e ALT em 33,33% deles (n=5), FA em 13,33% das amostras (n=2); FA, ALT e GGT em 6,67% (n=1); GGT e ALT em 6,67% (n=1); FA e GGT em 6,67% (n=1); e 13,33% (n=2) com FA aumentada e ALT diminuída. Neste</w:t>
      </w:r>
      <w:r>
        <w:t xml:space="preserve"> grupo, apresentaram-se 2 (13,33%) animais com os valores das 3 enzimas normais e 1 (6,67%) sem informação sobre essas aferições. Obteve-se valores de icterícia intensa em 21 amostras, com os seguintes resultados: FA, GGT e ALT aumentadas em 47,62% das amo</w:t>
      </w:r>
      <w:r>
        <w:t>stras (n=10); FA e ALT aumentadas em 19,05% (n=4); FA aumentada em 9,52% (n=2); GGT aumentada em 4,76% (n=1); ALT aumentada em 4,76% (n=1); 1 (4,76%) apresentou normalidade para as 3 enzimas; e 2 (9,52%) não apresentaram informações sobre elas. Vale ressal</w:t>
      </w:r>
      <w:r>
        <w:t>tar que 48 amostras do total de 84 cães (57,14%) tiveram problema na avaliação de pelo menos uma enzima, por não requerimento do exame, por erro, não linearidade ou amostra insuficiente. Logo, observou-se a presença de alteração no perfil hepático de 86,90</w:t>
      </w:r>
      <w:r>
        <w:t xml:space="preserve">% das amostras com soros ictéricos. Destaca-se que, quanto mais intensa a icterícia, maior a presença dessas enzimas concomitantemente alteradas no exame, indicando forte associação entre estes resultados e um comprometimento </w:t>
      </w:r>
      <w:proofErr w:type="spellStart"/>
      <w:r>
        <w:t>hepatobiliar</w:t>
      </w:r>
      <w:proofErr w:type="spellEnd"/>
      <w:r>
        <w:t xml:space="preserve"> mais </w:t>
      </w:r>
      <w:r>
        <w:lastRenderedPageBreak/>
        <w:t>grave.</w:t>
      </w:r>
      <w:r w:rsidR="005C2656">
        <w:br/>
      </w:r>
      <w:r w:rsidR="005C2656">
        <w:br/>
      </w:r>
      <w:r w:rsidR="005C2656">
        <w:t>Área: Clínica médica e cirúrgica de Pequenos Animais.</w:t>
      </w:r>
    </w:p>
    <w:p w:rsidR="005B1FDF" w:rsidRDefault="006C63DA">
      <w:pPr>
        <w:spacing w:before="240" w:after="240"/>
        <w:jc w:val="both"/>
      </w:pPr>
      <w:r>
        <w:t>Pala</w:t>
      </w:r>
      <w:r>
        <w:t xml:space="preserve">vras-chave: hepatopatia, bioquímica, diagnóstico. </w:t>
      </w:r>
    </w:p>
    <w:p w:rsidR="005B1FDF" w:rsidRDefault="005B1FDF">
      <w:pPr>
        <w:spacing w:before="240" w:after="240"/>
        <w:jc w:val="both"/>
      </w:pPr>
    </w:p>
    <w:p w:rsidR="005B1FDF" w:rsidRDefault="006C63DA">
      <w:pPr>
        <w:spacing w:before="240" w:after="240"/>
        <w:jc w:val="both"/>
      </w:pPr>
      <w:r>
        <w:t>Referências Bibliográficas</w:t>
      </w:r>
      <w:r>
        <w:rPr>
          <w:b/>
        </w:rPr>
        <w:t xml:space="preserve">                                         </w:t>
      </w:r>
      <w:r>
        <w:rPr>
          <w:b/>
        </w:rPr>
        <w:tab/>
      </w:r>
    </w:p>
    <w:p w:rsidR="005B1FDF" w:rsidRDefault="006C63DA">
      <w:pPr>
        <w:spacing w:before="240" w:after="240"/>
        <w:jc w:val="both"/>
      </w:pPr>
      <w:r>
        <w:t>ANDRADE, M.C. Etiologias da icterícia e diagnóstico diferencial prospectivo em 84 cães. Dissertação. Universidade Federal de Mina</w:t>
      </w:r>
      <w:r w:rsidRPr="00953DB1">
        <w:rPr>
          <w:color w:val="000000" w:themeColor="text1"/>
        </w:rPr>
        <w:t>s Gera</w:t>
      </w:r>
      <w:r w:rsidRPr="00953DB1">
        <w:rPr>
          <w:color w:val="000000" w:themeColor="text1"/>
        </w:rPr>
        <w:t>is. Belo Horizonte, 2018. Disponível em &lt;</w:t>
      </w:r>
      <w:hyperlink r:id="rId7" w:history="1">
        <w:r w:rsidR="005C2656" w:rsidRPr="00953DB1">
          <w:rPr>
            <w:rStyle w:val="Hyperlink"/>
            <w:color w:val="000000" w:themeColor="text1"/>
          </w:rPr>
          <w:t>https://repositorio.ufmg.br/bitstream/1843/SMOC-B9EN53/1/maria_cristina_de_andrade.pdf</w:t>
        </w:r>
      </w:hyperlink>
      <w:r>
        <w:t>&gt;. Acesso em 15 out. 20</w:t>
      </w:r>
      <w:r>
        <w:t>20.</w:t>
      </w:r>
    </w:p>
    <w:p w:rsidR="005B1FDF" w:rsidRDefault="006C63DA">
      <w:pPr>
        <w:spacing w:before="240" w:after="240"/>
        <w:jc w:val="both"/>
      </w:pPr>
      <w:r>
        <w:t>MENDONÇA, A. J. Avaliação do perfil hemostático, hematológico e bioquímico de cães com doença hepática. Dissertação (mestrado) – Universidade Estadual Paulista, Faculdade de Medicina Veterinária e Zootecnia de Botucatu, 2004. Disponível em &lt;</w:t>
      </w:r>
      <w:hyperlink r:id="rId8">
        <w:r>
          <w:rPr>
            <w:u w:val="single"/>
          </w:rPr>
          <w:t>https://repositorio.unesp.br/bitstream/handle/11449/89299/mendonca_aj_me_botfmvz.pdf?sequence=1</w:t>
        </w:r>
      </w:hyperlink>
      <w:r>
        <w:t>&gt;. Acesso em 15 out. 2020.</w:t>
      </w:r>
    </w:p>
    <w:p w:rsidR="005B1FDF" w:rsidRDefault="006C63DA" w:rsidP="005C2656">
      <w:pPr>
        <w:spacing w:before="240" w:after="240"/>
        <w:jc w:val="both"/>
      </w:pPr>
      <w:r>
        <w:t>NORMANN, P.S.H. Diagnóstico di</w:t>
      </w:r>
      <w:r>
        <w:t xml:space="preserve">ferencial das doenças </w:t>
      </w:r>
      <w:proofErr w:type="spellStart"/>
      <w:r>
        <w:t>hepatobiliares</w:t>
      </w:r>
      <w:proofErr w:type="spellEnd"/>
      <w:r>
        <w:t xml:space="preserve"> em gatos. Monografia. Universidade Federal do Rio Grande do Sul – Medicina Veterinária. Porto Alegre, 2014. Disponível em &lt;</w:t>
      </w:r>
      <w:hyperlink r:id="rId9">
        <w:r>
          <w:rPr>
            <w:u w:val="single"/>
          </w:rPr>
          <w:t>https://lume.ufrgs.br/bitstream/handle/10183/104888/000938898.pdf?sequence=1&amp;isAllowed=y</w:t>
        </w:r>
      </w:hyperlink>
      <w:r>
        <w:t>&gt; Acesso em 14 out. 2020.</w:t>
      </w:r>
    </w:p>
    <w:sectPr w:rsidR="005B1FDF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DA" w:rsidRDefault="006C63DA">
      <w:pPr>
        <w:spacing w:line="240" w:lineRule="auto"/>
      </w:pPr>
      <w:r>
        <w:separator/>
      </w:r>
    </w:p>
  </w:endnote>
  <w:endnote w:type="continuationSeparator" w:id="0">
    <w:p w:rsidR="006C63DA" w:rsidRDefault="006C6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DA" w:rsidRDefault="006C63DA">
      <w:pPr>
        <w:spacing w:line="240" w:lineRule="auto"/>
      </w:pPr>
      <w:r>
        <w:separator/>
      </w:r>
    </w:p>
  </w:footnote>
  <w:footnote w:type="continuationSeparator" w:id="0">
    <w:p w:rsidR="006C63DA" w:rsidRDefault="006C6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DF" w:rsidRDefault="006C63DA">
    <w:pPr>
      <w:spacing w:before="20" w:after="20"/>
      <w:ind w:left="7200"/>
    </w:pPr>
    <w:r>
      <w:rPr>
        <w:noProof/>
      </w:rPr>
      <w:drawing>
        <wp:inline distT="114300" distB="114300" distL="114300" distR="114300">
          <wp:extent cx="1760257" cy="97369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57" cy="97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EB5"/>
    <w:multiLevelType w:val="multilevel"/>
    <w:tmpl w:val="D30E4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DF"/>
    <w:rsid w:val="005B1FDF"/>
    <w:rsid w:val="005C2656"/>
    <w:rsid w:val="006C63DA"/>
    <w:rsid w:val="0095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B2AA"/>
  <w15:docId w15:val="{3DCEA8DD-D224-48D5-BA5A-D125A535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5C2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nesp.br/bitstream/handle/11449/89299/mendonca_aj_me_botfmvz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io.ufmg.br/bitstream/1843/SMOC-B9EN53/1/maria_cristina_de_andrad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ume.ufrgs.br/bitstream/handle/10183/104888/000938898.pdf?sequence=1&amp;isAllowed=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Newton</cp:lastModifiedBy>
  <cp:revision>3</cp:revision>
  <dcterms:created xsi:type="dcterms:W3CDTF">2020-10-17T01:22:00Z</dcterms:created>
  <dcterms:modified xsi:type="dcterms:W3CDTF">2020-10-17T01:29:00Z</dcterms:modified>
</cp:coreProperties>
</file>