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59A3" w14:textId="77777777" w:rsidR="0058659F" w:rsidRDefault="0058659F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6B5E8" w14:textId="77777777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69BD82" wp14:editId="269801BD">
            <wp:simplePos x="0" y="0"/>
            <wp:positionH relativeFrom="column">
              <wp:posOffset>-1142999</wp:posOffset>
            </wp:positionH>
            <wp:positionV relativeFrom="paragraph">
              <wp:posOffset>0</wp:posOffset>
            </wp:positionV>
            <wp:extent cx="7682865" cy="3438525"/>
            <wp:effectExtent l="0" t="0" r="0" b="0"/>
            <wp:wrapTopAndBottom distT="0" distB="0"/>
            <wp:docPr id="5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4A24" w14:textId="77777777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BD16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AVALIAÇÃO DAS CONDIÇÕES ESTRUTURAIS DAS ESCOLAS PÚBLICAS ESTADUAIS DA CIDADE DE MARÍLIA COMO SUBSÍDIOS PARA A REFORMA DO ENSINO MÉDIO (LEI 13.415/2017).</w:t>
      </w:r>
    </w:p>
    <w:p w14:paraId="58621E25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B4DD4" w14:textId="77777777" w:rsidR="0058659F" w:rsidRDefault="00AD0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Vanessa de Souza Gomes</w:t>
      </w:r>
    </w:p>
    <w:p w14:paraId="6355966E" w14:textId="77777777" w:rsidR="0058659F" w:rsidRDefault="00AD0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Claudia Pereira de Pádua Sabia  </w:t>
      </w:r>
    </w:p>
    <w:p w14:paraId="6578E0B0" w14:textId="77777777" w:rsidR="0058659F" w:rsidRDefault="00AD0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Paulista “Júlio de Mes</w:t>
      </w:r>
      <w:r>
        <w:rPr>
          <w:rFonts w:ascii="Times New Roman" w:eastAsia="Times New Roman" w:hAnsi="Times New Roman" w:cs="Times New Roman"/>
          <w:sz w:val="24"/>
          <w:szCs w:val="24"/>
        </w:rPr>
        <w:t>quita” (UNESP)- Faculdade de Filosofia e Ciências (FFC), graduanda do Curso de Pedagogia, e professora e orientadora, Marilia Estado de São Paulo.</w:t>
      </w:r>
    </w:p>
    <w:p w14:paraId="69509AE6" w14:textId="77777777" w:rsidR="0058659F" w:rsidRDefault="00AD0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vanessa.s.gomes@unesp.com </w:t>
      </w:r>
    </w:p>
    <w:p w14:paraId="54535706" w14:textId="77777777" w:rsidR="0058659F" w:rsidRDefault="00AD0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claudia.sabia@unesp.br</w:t>
      </w:r>
    </w:p>
    <w:p w14:paraId="1C3E697B" w14:textId="77777777" w:rsidR="0058659F" w:rsidRDefault="005865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C1F5" w14:textId="77777777" w:rsidR="00C05974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0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Avaliação para a melhoria da escola pública precis</w:t>
      </w:r>
      <w:r>
        <w:rPr>
          <w:rFonts w:ascii="Times New Roman" w:eastAsia="Times New Roman" w:hAnsi="Times New Roman" w:cs="Times New Roman"/>
          <w:sz w:val="24"/>
          <w:szCs w:val="24"/>
        </w:rPr>
        <w:t>a considerar o contexto em que está inserida, tendo em vista se há condições estruturais adequadas para seu bom funcionamento. O estudo tem como objetivo identificar quais são as condições estruturais apresentadas nas escolas públicas estaduais no municípi</w:t>
      </w:r>
      <w:r>
        <w:rPr>
          <w:rFonts w:ascii="Times New Roman" w:eastAsia="Times New Roman" w:hAnsi="Times New Roman" w:cs="Times New Roman"/>
          <w:sz w:val="24"/>
          <w:szCs w:val="24"/>
        </w:rPr>
        <w:t>o de Marília para receber a implementação da Reforma de Ensino Médio (EM) Lei nº 13.415/2017, evidenciando a importância de uma avaliação para além dos testes padronizados, com discussões acerca dos fatores contextuais das escolas que precisam ser consider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ados na busca pela qualidade social. Utilizará as pesquisas bibliográfica e documental, a partir dos repositórios de periódicos: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e dissertações e teses (BDTD), dados disponíveis no Institut</w:t>
      </w:r>
      <w:r w:rsidR="00C0597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14:paraId="30CD89B3" w14:textId="024EBC9C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Nacional de Estudos e Pesquisas Educacionais Anísio Tei</w:t>
      </w:r>
      <w:r>
        <w:rPr>
          <w:rFonts w:ascii="Times New Roman" w:eastAsia="Times New Roman" w:hAnsi="Times New Roman" w:cs="Times New Roman"/>
          <w:sz w:val="24"/>
          <w:szCs w:val="24"/>
        </w:rPr>
        <w:t>xeira (INEP) nos documentos Censo Escolar e Sinopse Estatística. Como resultados pretendemos apresentar as condições estruturais das escolas pesquisadas e relacioná-las com as demandas requeridas para a implementação da Reforma do EM.</w:t>
      </w:r>
    </w:p>
    <w:p w14:paraId="582861D5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DFF00" w14:textId="77777777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chaves: </w:t>
      </w:r>
      <w:r>
        <w:rPr>
          <w:rFonts w:ascii="Times New Roman" w:eastAsia="Times New Roman" w:hAnsi="Times New Roman" w:cs="Times New Roman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sz w:val="24"/>
          <w:szCs w:val="24"/>
        </w:rPr>
        <w:t>liação Educacional. Políticas Públicas em Educação. Condições Estruturais. Reforma do Ensino Médio. Qualidade Social.</w:t>
      </w:r>
    </w:p>
    <w:p w14:paraId="056C5595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BD98C" w14:textId="77777777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4F758DF9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4798C" w14:textId="151F6166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democratização do ensino marcou o início das discussões acerca da busca pela qualidade da educação pública, desde então,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estudos vêm evidenciando </w:t>
      </w:r>
      <w:r w:rsidRPr="00C05974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C05974">
        <w:rPr>
          <w:rFonts w:ascii="Times New Roman" w:eastAsia="Times New Roman" w:hAnsi="Times New Roman" w:cs="Times New Roman"/>
          <w:sz w:val="24"/>
          <w:szCs w:val="24"/>
        </w:rPr>
        <w:t>investir</w:t>
      </w:r>
      <w:r w:rsidRPr="00C05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pontos como: infraestrutura, materiais e equipamentos, carga horária do </w:t>
      </w:r>
      <w:r w:rsidR="00976948">
        <w:rPr>
          <w:rFonts w:ascii="Times New Roman" w:eastAsia="Times New Roman" w:hAnsi="Times New Roman" w:cs="Times New Roman"/>
          <w:sz w:val="24"/>
          <w:szCs w:val="24"/>
        </w:rPr>
        <w:t>professor, limitação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número de alunos por turma são fundamentais para oferta de uma educação com qualidade social. Entretanto, esses asp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ectos apresentam fragilidades que devem ser investigadas e modificadas para alcançar a melhoria da escola pública. Nesta investigação será estudado especificamente as condições estruturais de 19 escolas públicas de Ensino Médio visto que: </w:t>
      </w:r>
    </w:p>
    <w:p w14:paraId="5147E5DF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A7926" w14:textId="77777777" w:rsidR="0058659F" w:rsidRDefault="00AD071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características estruturais e materiais estão entre as condições básicas necessárias ao bom funcionamento da escola, além de oferecerem o alicerce às práticas pedagógicas e as relações de ensino aprendizagem também podem revelar as intenções ocultas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projeto educacional ofertado às classes populares (COSTA, 2019, p.55). </w:t>
      </w:r>
    </w:p>
    <w:p w14:paraId="1A16782E" w14:textId="77777777" w:rsidR="0058659F" w:rsidRDefault="0058659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A3A" w14:textId="4A8F84F7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 uma escola que possui boas condições estruturais e materiais   reflete na formação dos estudantes, influenciando no processo de ensino e aprendizagem. </w:t>
      </w:r>
      <w:r w:rsidRPr="004222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222AC">
        <w:rPr>
          <w:rFonts w:ascii="Times New Roman" w:eastAsia="Times New Roman" w:hAnsi="Times New Roman" w:cs="Times New Roman"/>
          <w:sz w:val="24"/>
          <w:szCs w:val="24"/>
        </w:rPr>
        <w:t>nalisar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condições estr</w:t>
      </w:r>
      <w:r>
        <w:rPr>
          <w:rFonts w:ascii="Times New Roman" w:eastAsia="Times New Roman" w:hAnsi="Times New Roman" w:cs="Times New Roman"/>
          <w:sz w:val="24"/>
          <w:szCs w:val="24"/>
        </w:rPr>
        <w:t>uturais propõe uma avaliação para além dos testes padronizados e ranqueamentos educacionais, que evidenciam apenas um aspecto da realidade e responsabilizam unilateralmente os atores da escola, pelo baixo desempenho.  Dados estes que são apresentados sem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crescentar dados importantes como, </w:t>
      </w:r>
      <w:r>
        <w:rPr>
          <w:rFonts w:ascii="Times New Roman" w:eastAsia="Times New Roman" w:hAnsi="Times New Roman" w:cs="Times New Roman"/>
          <w:sz w:val="24"/>
          <w:szCs w:val="24"/>
        </w:rPr>
        <w:t>por exemplo, o nível social do estudante, e as condições objetivas das escolas. Assim, apoiamos em Sabia (2020), afirma “que as condições objetivas não têm sido consideradas no ranking com o desempenho das escolas[...]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outro lado, pesquisas vão apontando que as condições precárias comprometem o ensino e aprendizagem dos alunos.” (SABIA, 2020, p.14). 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meio a essas discussões, em fevereiro de 2017 foi assinada pelo Presidente Michel Temer e pelo Ministro da Educação </w:t>
      </w:r>
      <w:r>
        <w:rPr>
          <w:rFonts w:ascii="Times New Roman" w:eastAsia="Times New Roman" w:hAnsi="Times New Roman" w:cs="Times New Roman"/>
          <w:sz w:val="24"/>
          <w:szCs w:val="24"/>
        </w:rPr>
        <w:t>Jose Mendonça Bezerra a Reforma do Ensino Médio nº lei 13/415 que em síntese, propõe uma alteração curricular, que veio com a justificativa de atender os interesses de estudo dos alunos do Ensino Médio e alterar os  baixos índices das avaliações externas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o Índice de Desenvolvimento da Educação Básica (IDEB) e 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Programme for International Student 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(PISA), no Brasil, Programa Internacional de Avaliação de Estudantes  além de  diminuir a evasão escolar,  diante disso Ferretti (2018) aponta que:</w:t>
      </w:r>
    </w:p>
    <w:p w14:paraId="757FA1C7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E3FE9" w14:textId="77777777" w:rsidR="0058659F" w:rsidRDefault="00AD071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[...] é equivocada por atribuir o abandono e a reprovação basicamente à organização curricular, sem considerar os demais aspectos envolvidos: • infraestrutura inadequada das escolas (laboratórios, bibliotecas, espaços para EF e atividades culturais) carrei</w:t>
      </w:r>
      <w:r>
        <w:rPr>
          <w:rFonts w:ascii="Times New Roman" w:eastAsia="Times New Roman" w:hAnsi="Times New Roman" w:cs="Times New Roman"/>
          <w:sz w:val="24"/>
          <w:szCs w:val="24"/>
        </w:rPr>
        <w:t>ra dos professores, incluindo salários, formas de contratação, não vinculação desses a uma única escola; (FERRETTI, 2018, p.27).</w:t>
      </w:r>
    </w:p>
    <w:p w14:paraId="6C96A7C8" w14:textId="77777777" w:rsidR="0058659F" w:rsidRDefault="0058659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F9133" w14:textId="77777777" w:rsidR="0058659F" w:rsidRDefault="00AD0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que pudemos compreender de Ferreti (2018) vários aspectos como infraestrutura inadequada, às condições de trabalho dos pr</w:t>
      </w:r>
      <w:r>
        <w:rPr>
          <w:rFonts w:ascii="Times New Roman" w:eastAsia="Times New Roman" w:hAnsi="Times New Roman" w:cs="Times New Roman"/>
          <w:sz w:val="24"/>
          <w:szCs w:val="24"/>
        </w:rPr>
        <w:t>ofessores (salários, formas de contratação e atuação em várias escolas) deveriam ser considerados além da organização curricular para melhorar a qualidade do ensino médio, assim indagamos: as escolas públicas estaduais no município de Marília estão prepara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para receber a implementação da Reforma de Ensino Médio? Quais condições estruturais estão funcionando? </w:t>
      </w:r>
    </w:p>
    <w:p w14:paraId="6C6240F1" w14:textId="00123C19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última etapa de Educação Básica é denominada como Ensino Médio desde a LDB/1996.</w:t>
      </w:r>
      <w:r w:rsidR="005A192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ste modelo excluiu por séculos, a maioria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população brasileira da educação escolar</w:t>
      </w:r>
      <w:r w:rsidR="005A19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Com consequências até os dias atuais, o modelo supracitado deu início a uma dualidade educacional no país: 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cola para ricos – preparatória para os níveis escolares superiores – e escola para pobres – destinada a qualificação profissional dos menos abastados para uma atividade profissional manual (TUPPY, 2007). Diante disso, é preciso olhar e </w:t>
      </w:r>
      <w:r w:rsidR="005A1929">
        <w:rPr>
          <w:rFonts w:ascii="Times New Roman" w:eastAsia="Times New Roman" w:hAnsi="Times New Roman" w:cs="Times New Roman"/>
          <w:sz w:val="24"/>
          <w:szCs w:val="24"/>
        </w:rPr>
        <w:t xml:space="preserve">melhorar </w:t>
      </w:r>
      <w:proofErr w:type="gramStart"/>
      <w:r w:rsidR="005A1929"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etap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</w:t>
      </w:r>
      <w:r w:rsidR="00ED76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visto que apresenta lacunas, as quais influenciam diretamente o destino de muitos jovens brasileiros que buscam na escola pública uma condição de transformação social, se não ofertado adequadamente, o direto à educação  não está sendo garantido</w:t>
      </w:r>
      <w:r>
        <w:rPr>
          <w:rFonts w:ascii="Times New Roman" w:eastAsia="Times New Roman" w:hAnsi="Times New Roman" w:cs="Times New Roman"/>
          <w:sz w:val="24"/>
          <w:szCs w:val="24"/>
        </w:rPr>
        <w:t>, principalmente aqueles oriundos das camadas populares.</w:t>
      </w:r>
    </w:p>
    <w:p w14:paraId="10626194" w14:textId="77777777" w:rsidR="0058659F" w:rsidRDefault="0058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62057" w14:textId="77777777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Problemas da Pesquisa</w:t>
      </w:r>
    </w:p>
    <w:p w14:paraId="02537E94" w14:textId="77777777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Quais são as condições estruturais apresentadas nas escolas públicas estaduais no município de Marília para receber a implementação da Reforma de Ensino Médio (13.415/2017)?</w:t>
      </w:r>
    </w:p>
    <w:p w14:paraId="582BA67E" w14:textId="77777777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ferencial Teórico</w:t>
      </w:r>
    </w:p>
    <w:p w14:paraId="1D9F087E" w14:textId="20EB9669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realização desta pesquisa, além dos autores citados neste resumo, será utilizado o referencial dos autores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MOTTA, FRIGOTTO (2017); PALUDETO,</w:t>
      </w:r>
      <w:r w:rsidR="00F32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(2018); KRAWCZYK</w:t>
      </w:r>
      <w:r w:rsidR="00F32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(2014, 2017), que apresentam pesquisas referentes a Lei nº13.415/2017 (Reform</w:t>
      </w:r>
      <w:r>
        <w:rPr>
          <w:rFonts w:ascii="Times New Roman" w:eastAsia="Times New Roman" w:hAnsi="Times New Roman" w:cs="Times New Roman"/>
          <w:sz w:val="24"/>
          <w:szCs w:val="24"/>
        </w:rPr>
        <w:t>a do Ensino Médio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respeito do tema sobre qualidade da educação traremos as contribuições de SORDI (2017); </w:t>
      </w:r>
      <w:r>
        <w:rPr>
          <w:rFonts w:ascii="Times New Roman" w:eastAsia="Times New Roman" w:hAnsi="Times New Roman" w:cs="Times New Roman"/>
          <w:sz w:val="24"/>
          <w:szCs w:val="24"/>
        </w:rPr>
        <w:t>PINTO (2014); OLIVEIRA; ARAÚJO, (2005) BAUER (2017).</w:t>
      </w:r>
    </w:p>
    <w:p w14:paraId="791596A6" w14:textId="77777777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4C414614" w14:textId="77777777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procedimentos a serem utilizados na investigação são a pesqui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documental e a pesquisa bibliográfica. Conforme Marconi; Lakatos (2017, p.53) “a característica da pesquisa documental é que a fonte de coleta de dados está restrita a documentos, escritos ou não, constituindo o que se denomina de fontes primárias.”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pesquisa documental será realizada através da busca nas normatizações sobre a Reforma do Ensino Médio e sua implementação. Será realizada também, seleção dos dados disponíveis no Instituto Nacional de Estudos e Pesquisas Educacionais Anísio Teixeira (INEP)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endereço eletrônico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</w:t>
      </w:r>
      <w:hyperlink r:id="rId8">
        <w:r w:rsidRPr="006139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www.inep.gov.br</w:t>
        </w:r>
      </w:hyperlink>
      <w:r w:rsidRPr="006139DD"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z w:val="24"/>
          <w:szCs w:val="24"/>
        </w:rPr>
        <w:t>os documentos intitulados Censo Escolar e Sinopse Estatística. O município estudado possui 19 escolas estaduais que ofertam a etapa do Ensino Médio. Segundo Marconi; Lakatos (2017, p. 63), “a pesquisa bibliográfica, ou de fontes secundárias, abrange tod</w:t>
      </w:r>
      <w:r>
        <w:rPr>
          <w:rFonts w:ascii="Times New Roman" w:eastAsia="Times New Roman" w:hAnsi="Times New Roman" w:cs="Times New Roman"/>
          <w:sz w:val="24"/>
          <w:szCs w:val="24"/>
        </w:rPr>
        <w:t>a bibliografia já tornada pública em relação ao tema de estudo, desde publicações avulsas, boletins, jornais, revistas, livros, teses, etc....”</w:t>
      </w:r>
    </w:p>
    <w:p w14:paraId="7F2A5D21" w14:textId="77777777" w:rsidR="0058659F" w:rsidRDefault="00AD07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pesquisa bibliográfica consistirá no levantamento em repositórios de periódicos nacionais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dissertações e teses na Biblioteca Digital Brasileira de Teses e Dissertações (BDTD) que possam subsidiar o aprofundamento teórico sobre a temática estudada.</w:t>
      </w:r>
    </w:p>
    <w:p w14:paraId="1743C276" w14:textId="77777777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Parciais</w:t>
      </w:r>
    </w:p>
    <w:p w14:paraId="1D87EBEE" w14:textId="02864EFF" w:rsidR="0058659F" w:rsidRDefault="00AD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 relação a análise dos resultados, </w:t>
      </w:r>
      <w:r w:rsidR="00F20A53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retendemos</w:t>
      </w:r>
      <w:r w:rsidR="00F20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0A53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categorias analíticas surjam do processo vivenciado.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análise interpretativa apoiar-se-á nos estudos teóricos e nos dados obtidos acerca da condições estruturais da escolas públicas do ensino médio do município de Marília, e esta análise será desenvolvida em uma abordagem que apresenta, entre outras, as cara</w:t>
      </w:r>
      <w:r>
        <w:rPr>
          <w:rFonts w:ascii="Times New Roman" w:eastAsia="Times New Roman" w:hAnsi="Times New Roman" w:cs="Times New Roman"/>
          <w:sz w:val="24"/>
          <w:szCs w:val="24"/>
        </w:rPr>
        <w:t>cterísticas da historicidade e da contextualização, as quais indicam que os conhecimentos são históricos e determinados, ocorrem no conjunto de relações sociais e necessitam ser colocados e analisados no tempo e no espaço em que são construídos. Os dados o</w:t>
      </w:r>
      <w:r>
        <w:rPr>
          <w:rFonts w:ascii="Times New Roman" w:eastAsia="Times New Roman" w:hAnsi="Times New Roman" w:cs="Times New Roman"/>
          <w:sz w:val="24"/>
          <w:szCs w:val="24"/>
        </w:rPr>
        <w:t>btidos no INEP serão analisados a partir da escala de infraestrutura escolar proposta por Soares Neto; Jesus et al (2013) em que as escolas são classificadas em quatro níveis de infraestrutura: elementar, básica, adequada e avançada. Estamos coletando os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ados nesse momento. </w:t>
      </w:r>
    </w:p>
    <w:p w14:paraId="0272D2BF" w14:textId="77777777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A0B8F3B" w14:textId="0F87D0B0" w:rsidR="0058659F" w:rsidRPr="00D061A2" w:rsidRDefault="00AD071A" w:rsidP="00D06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D061A2">
        <w:rPr>
          <w:rFonts w:ascii="Times New Roman" w:eastAsia="Times New Roman" w:hAnsi="Times New Roman" w:cs="Times New Roman"/>
          <w:sz w:val="24"/>
          <w:szCs w:val="24"/>
        </w:rPr>
        <w:t>Os resultados parciais obtidos até o momento são relacionados a pesquisa bibliográfica que apontam os principais pontos questionados pelos autores pela Reforma do Ensino Médio</w:t>
      </w:r>
      <w:r w:rsidR="00284806" w:rsidRPr="00D061A2">
        <w:rPr>
          <w:rFonts w:ascii="Times New Roman" w:eastAsia="Times New Roman" w:hAnsi="Times New Roman" w:cs="Times New Roman"/>
          <w:sz w:val="24"/>
          <w:szCs w:val="24"/>
        </w:rPr>
        <w:t xml:space="preserve"> foram:</w:t>
      </w:r>
      <w:r w:rsidR="00284806" w:rsidRPr="00D061A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284806" w:rsidRPr="00D061A2">
        <w:rPr>
          <w:rFonts w:ascii="Times New Roman" w:hAnsi="Times New Roman" w:cs="Times New Roman"/>
          <w:sz w:val="24"/>
          <w:szCs w:val="24"/>
          <w:lang w:val="pt"/>
        </w:rPr>
        <w:t>aprova</w:t>
      </w:r>
      <w:r w:rsidR="00284806" w:rsidRPr="00D061A2">
        <w:rPr>
          <w:rFonts w:ascii="Times New Roman" w:hAnsi="Times New Roman" w:cs="Times New Roman"/>
          <w:sz w:val="24"/>
          <w:szCs w:val="24"/>
          <w:lang w:val="pt"/>
        </w:rPr>
        <w:t>ção da</w:t>
      </w:r>
      <w:r w:rsidR="00284806" w:rsidRPr="00D061A2">
        <w:rPr>
          <w:rFonts w:ascii="Times New Roman" w:hAnsi="Times New Roman" w:cs="Times New Roman"/>
          <w:sz w:val="24"/>
          <w:szCs w:val="24"/>
          <w:lang w:val="pt"/>
        </w:rPr>
        <w:t xml:space="preserve"> contratação de professores por notório saber, que significa que poderão ser contratados professores sem formação em nível superior e específica como as várias licenciaturas que formam professores para atuar no segundo ciclo do Ensino Fundamental e Ensino Médio</w:t>
      </w:r>
      <w:r w:rsidR="00284806" w:rsidRPr="00D061A2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 Abertura de parcerias público-privadas para formação a distância; O oferecimento do </w:t>
      </w:r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>itinerário formativo profissionalizante</w:t>
      </w:r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>por</w:t>
      </w:r>
      <w:proofErr w:type="spellEnd"/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 do </w:t>
      </w:r>
      <w:proofErr w:type="gramStart"/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programa  </w:t>
      </w:r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>intitulado</w:t>
      </w:r>
      <w:proofErr w:type="gramEnd"/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>Novotec</w:t>
      </w:r>
      <w:proofErr w:type="spellEnd"/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D061A2" w:rsidRPr="00D061A2">
        <w:rPr>
          <w:rFonts w:ascii="Times New Roman" w:hAnsi="Times New Roman" w:cs="Times New Roman"/>
          <w:sz w:val="24"/>
          <w:szCs w:val="24"/>
          <w:lang w:val="pt"/>
        </w:rPr>
        <w:t xml:space="preserve">dentro outros. </w:t>
      </w:r>
      <w:r w:rsidR="00D061A2" w:rsidRPr="00D061A2">
        <w:rPr>
          <w:rFonts w:ascii="Times New Roman" w:eastAsia="Times New Roman" w:hAnsi="Times New Roman" w:cs="Times New Roman"/>
          <w:sz w:val="24"/>
          <w:szCs w:val="24"/>
        </w:rPr>
        <w:t>logo</w:t>
      </w:r>
      <w:r w:rsidRPr="00D061A2">
        <w:rPr>
          <w:rFonts w:ascii="Times New Roman" w:eastAsia="Times New Roman" w:hAnsi="Times New Roman" w:cs="Times New Roman"/>
          <w:sz w:val="24"/>
          <w:szCs w:val="24"/>
        </w:rPr>
        <w:t>, enfat</w:t>
      </w:r>
      <w:r w:rsidRPr="00D061A2">
        <w:rPr>
          <w:rFonts w:ascii="Times New Roman" w:eastAsia="Times New Roman" w:hAnsi="Times New Roman" w:cs="Times New Roman"/>
          <w:sz w:val="24"/>
          <w:szCs w:val="24"/>
        </w:rPr>
        <w:t>izamos a relevância de estudos que buscam aprofundar o conhecimento sobre as condições estruturais das escolas públicas que possam contribuir para a implantação de políticas públicas a partir da realidade educacional desvelada</w:t>
      </w:r>
      <w:r w:rsidR="00D06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2737E" w14:textId="131E3B09" w:rsidR="0058659F" w:rsidRDefault="00AD07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3F95AE49" w14:textId="13E1BC51" w:rsidR="0058659F" w:rsidRPr="00D061A2" w:rsidRDefault="00AD071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61A2">
        <w:rPr>
          <w:rFonts w:ascii="Arial" w:eastAsia="Arial" w:hAnsi="Arial" w:cs="Arial"/>
          <w:sz w:val="24"/>
          <w:szCs w:val="24"/>
        </w:rPr>
        <w:t xml:space="preserve">BRASIL. </w:t>
      </w:r>
      <w:r w:rsidRPr="00D061A2">
        <w:rPr>
          <w:rFonts w:ascii="Arial" w:eastAsia="Arial" w:hAnsi="Arial" w:cs="Arial"/>
          <w:i/>
          <w:iCs/>
          <w:sz w:val="24"/>
          <w:szCs w:val="24"/>
        </w:rPr>
        <w:t>Lei nº 13.415/2017</w:t>
      </w:r>
      <w:r w:rsidRPr="00D061A2">
        <w:rPr>
          <w:rFonts w:ascii="Arial" w:eastAsia="Arial" w:hAnsi="Arial" w:cs="Arial"/>
          <w:sz w:val="24"/>
          <w:szCs w:val="24"/>
        </w:rPr>
        <w:t>, de 13 de fevereiro de 2017.Disponível em: [http://www.planalto.gov.br/ccivil_03/_ato2015-2018/2017/lei/l13415.htmh]. Acesso em</w:t>
      </w:r>
      <w:proofErr w:type="gramStart"/>
      <w:r w:rsidRPr="00D061A2">
        <w:rPr>
          <w:rFonts w:ascii="Arial" w:eastAsia="Arial" w:hAnsi="Arial" w:cs="Arial"/>
          <w:sz w:val="24"/>
          <w:szCs w:val="24"/>
        </w:rPr>
        <w:t>:[</w:t>
      </w:r>
      <w:proofErr w:type="gramEnd"/>
      <w:r w:rsidRPr="00D061A2">
        <w:rPr>
          <w:rFonts w:ascii="Arial" w:eastAsia="Arial" w:hAnsi="Arial" w:cs="Arial"/>
          <w:sz w:val="24"/>
          <w:szCs w:val="24"/>
        </w:rPr>
        <w:t xml:space="preserve">10 mai. 2021]NDRÉ, M. </w:t>
      </w:r>
      <w:r w:rsidRPr="00D061A2">
        <w:rPr>
          <w:rFonts w:ascii="Arial" w:eastAsia="Arial" w:hAnsi="Arial" w:cs="Arial"/>
          <w:sz w:val="24"/>
          <w:szCs w:val="24"/>
        </w:rPr>
        <w:t>A pesqui</w:t>
      </w:r>
      <w:r w:rsidRPr="00D061A2">
        <w:rPr>
          <w:rFonts w:ascii="Arial" w:eastAsia="Arial" w:hAnsi="Arial" w:cs="Arial"/>
          <w:sz w:val="24"/>
          <w:szCs w:val="24"/>
        </w:rPr>
        <w:t>sa no cotidiano escolar</w:t>
      </w:r>
      <w:r w:rsidRPr="00D061A2">
        <w:rPr>
          <w:rFonts w:ascii="Arial" w:eastAsia="Arial" w:hAnsi="Arial" w:cs="Arial"/>
          <w:sz w:val="24"/>
          <w:szCs w:val="24"/>
        </w:rPr>
        <w:t>. In: FAZENDA, I. (org.). Metodologia da Pesquisa Educacional</w:t>
      </w:r>
      <w:r w:rsidRPr="00D061A2">
        <w:rPr>
          <w:rFonts w:ascii="Arial" w:eastAsia="Arial" w:hAnsi="Arial" w:cs="Arial"/>
          <w:b/>
          <w:sz w:val="24"/>
          <w:szCs w:val="24"/>
        </w:rPr>
        <w:t>.</w:t>
      </w:r>
      <w:r w:rsidRPr="00D061A2">
        <w:rPr>
          <w:rFonts w:ascii="Arial" w:eastAsia="Arial" w:hAnsi="Arial" w:cs="Arial"/>
          <w:sz w:val="24"/>
          <w:szCs w:val="24"/>
        </w:rPr>
        <w:t xml:space="preserve"> 10. ed. São Paulo: Cortez, 2006</w:t>
      </w:r>
    </w:p>
    <w:p w14:paraId="4B1DF913" w14:textId="77777777" w:rsidR="0058659F" w:rsidRDefault="0058659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93B26" w14:textId="77777777" w:rsidR="0058659F" w:rsidRDefault="00AD071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COSTA,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Bruna  Kelly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Infraestrutura física e recursos pedagógicos: uma análise das contribuições do par (2011 -2014) para a rede municipal de educação de Riachuelo/RN. 2019. 126 f.  Dissertação (Mestrado profissional em gestão pública).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Rio Grande do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rte. Pós graduação em educação. Rio Grande do Norte.   </w:t>
      </w:r>
    </w:p>
    <w:p w14:paraId="298EF434" w14:textId="77777777" w:rsidR="0058659F" w:rsidRDefault="00AD07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FERRETTI, Celso João.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Reforma do Ensino Médio e sua questionável concepção de qualidade da educação</w:t>
      </w:r>
      <w:r>
        <w:rPr>
          <w:rFonts w:ascii="Times New Roman" w:eastAsia="Times New Roman" w:hAnsi="Times New Roman" w:cs="Times New Roman"/>
          <w:sz w:val="24"/>
          <w:szCs w:val="24"/>
        </w:rPr>
        <w:t>. Estudos Avançados. São Paulo, v.32, n.93, p.25-42, 2018.</w:t>
      </w:r>
    </w:p>
    <w:p w14:paraId="6C3B28BC" w14:textId="77777777" w:rsidR="0058659F" w:rsidRDefault="0058659F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10251777" w14:textId="77777777" w:rsidR="0058659F" w:rsidRDefault="00AD0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MARCONI.  Marina de Andrade,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LAKATOS, Eva Maria,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Técnicas de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 ed. São Paulo: Atlas, 2017.</w:t>
      </w:r>
    </w:p>
    <w:p w14:paraId="7A01D88A" w14:textId="77777777" w:rsidR="0058659F" w:rsidRDefault="005865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3DD1BB2" w14:textId="77777777" w:rsidR="0058659F" w:rsidRDefault="00AD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NETO. Joaquim José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Soares,  JESUS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Ribeiro, KARINO. Camila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 R. ANDRADE.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Francisco.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Uma escala para medir a infraestrutura escolar. Estudos em Avaliação Educa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Paulo, v. 24, n. 54, p. 78-99, 2013. Disponível em: [http://www.fcc.org.br/ pesquisa/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publicacoes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/arquivosl786/1786.pdf]. Acesso em: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 set.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2021.]</w:t>
      </w:r>
    </w:p>
    <w:p w14:paraId="447C555A" w14:textId="77777777" w:rsidR="0058659F" w:rsidRDefault="0058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347CB" w14:textId="77777777" w:rsidR="0058659F" w:rsidRDefault="00AD071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SABIA, Claudia Pereira Pádua.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desvelamento das condições objetivas das escolas públicas paulistas dos anos finais do ensino fundamental da diretoria de ensino da região de Marília: Indicadores de insumos e processos como subsídios para a avaliação institucional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participativa( AIP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elatório ‘título de Pós- Doutorado em Educação. Universidade Estadual de Campinas (UNICAMP)2020</w:t>
      </w:r>
    </w:p>
    <w:p w14:paraId="5A461860" w14:textId="77777777" w:rsidR="0058659F" w:rsidRDefault="00AD071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TUPPY. Maria Isabel N. A Educação Profissional. In: OLIVEIRA, R. P.; ADRIÃO, T.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Organização do Ensino no Brasil: níveis e modalidades na Constituição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na LDB. São Paulo: Xamã, 2007.</w:t>
      </w:r>
    </w:p>
    <w:p w14:paraId="4E220ECA" w14:textId="77777777" w:rsidR="0058659F" w:rsidRDefault="0058659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E3527" w14:textId="77777777" w:rsidR="0058659F" w:rsidRDefault="0058659F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65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DC10A" w14:textId="77777777" w:rsidR="00AD071A" w:rsidRDefault="00AD071A">
      <w:pPr>
        <w:spacing w:after="0" w:line="240" w:lineRule="auto"/>
      </w:pPr>
      <w:r>
        <w:separator/>
      </w:r>
    </w:p>
  </w:endnote>
  <w:endnote w:type="continuationSeparator" w:id="0">
    <w:p w14:paraId="31BB2A9B" w14:textId="77777777" w:rsidR="00AD071A" w:rsidRDefault="00AD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D242" w14:textId="77777777" w:rsidR="0058659F" w:rsidRDefault="00AD07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4A2546C" wp14:editId="428DA38D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2800" cy="1684800"/>
          <wp:effectExtent l="0" t="0" r="0" b="0"/>
          <wp:wrapNone/>
          <wp:docPr id="5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6D30" w14:textId="77777777" w:rsidR="0058659F" w:rsidRDefault="0058659F">
    <w:pPr>
      <w:jc w:val="center"/>
      <w:rPr>
        <w:color w:val="FFFFF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A764" w14:textId="77777777" w:rsidR="00AD071A" w:rsidRDefault="00AD071A">
      <w:pPr>
        <w:spacing w:after="0" w:line="240" w:lineRule="auto"/>
      </w:pPr>
      <w:r>
        <w:separator/>
      </w:r>
    </w:p>
  </w:footnote>
  <w:footnote w:type="continuationSeparator" w:id="0">
    <w:p w14:paraId="61BED8AD" w14:textId="77777777" w:rsidR="00AD071A" w:rsidRDefault="00AD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8EE79" w14:textId="77777777" w:rsidR="0058659F" w:rsidRDefault="00AD07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60CE52" wp14:editId="30D7DF68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l="0" t="0" r="0" b="0"/>
          <wp:wrapTopAndBottom distT="0" distB="0"/>
          <wp:docPr id="5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842D" w14:textId="77777777" w:rsidR="0058659F" w:rsidRDefault="00AD07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C83CC7" wp14:editId="72D06EFD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l="0" t="0" r="0" b="0"/>
          <wp:wrapTopAndBottom distT="0" distB="0"/>
          <wp:docPr id="5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9F"/>
    <w:rsid w:val="00144B8C"/>
    <w:rsid w:val="00284806"/>
    <w:rsid w:val="004222AC"/>
    <w:rsid w:val="005660C5"/>
    <w:rsid w:val="0058659F"/>
    <w:rsid w:val="005A1929"/>
    <w:rsid w:val="006139DD"/>
    <w:rsid w:val="00663EA9"/>
    <w:rsid w:val="00976948"/>
    <w:rsid w:val="00AD071A"/>
    <w:rsid w:val="00BC2871"/>
    <w:rsid w:val="00C05974"/>
    <w:rsid w:val="00D061A2"/>
    <w:rsid w:val="00ED762A"/>
    <w:rsid w:val="00F20A53"/>
    <w:rsid w:val="00F3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82E9"/>
  <w15:docId w15:val="{5ED6F5A3-2903-4C48-9AB3-6899B7A1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Standard">
    <w:name w:val="Standard"/>
    <w:rsid w:val="00FF6513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p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IljKIQJbFBXRm19+Kmc+3EO0g==">AMUW2mWIzDf+AJUK1WY+s7tnvkDDOxavMILGsXAH2NY2i6uHou/0cVivUoeNdtEnt6i6mEYv2xg+1QkWhZsmaLi1mc3cwARP7ZYdJp1rvuXGwaZjsmpHbiY=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9803</Characters>
  <Application>Microsoft Office Word</Application>
  <DocSecurity>0</DocSecurity>
  <Lines>213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TALITA RAIMUNDO ALVES</cp:lastModifiedBy>
  <cp:revision>2</cp:revision>
  <dcterms:created xsi:type="dcterms:W3CDTF">2021-08-31T02:52:00Z</dcterms:created>
  <dcterms:modified xsi:type="dcterms:W3CDTF">2021-08-31T02:52:00Z</dcterms:modified>
</cp:coreProperties>
</file>