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5295" w14:textId="1BD3FEE0" w:rsidR="00476ED1" w:rsidRDefault="00FF607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HIPERTEN</w:t>
      </w:r>
      <w:r w:rsidR="00807285">
        <w:rPr>
          <w:rFonts w:ascii="Arial" w:eastAsia="Arial" w:hAnsi="Arial" w:cs="Arial"/>
          <w:b/>
          <w:smallCaps/>
          <w:sz w:val="22"/>
          <w:szCs w:val="22"/>
        </w:rPr>
        <w:t>S</w:t>
      </w:r>
      <w:r>
        <w:rPr>
          <w:rFonts w:ascii="Arial" w:eastAsia="Arial" w:hAnsi="Arial" w:cs="Arial"/>
          <w:b/>
          <w:smallCaps/>
          <w:sz w:val="22"/>
          <w:szCs w:val="22"/>
        </w:rPr>
        <w:t>ÃO SECUNDÁRIA A CARDIOPATIA</w:t>
      </w:r>
      <w:r w:rsidR="00DE6266">
        <w:rPr>
          <w:rFonts w:ascii="Arial" w:eastAsia="Arial" w:hAnsi="Arial" w:cs="Arial"/>
          <w:b/>
          <w:smallCaps/>
          <w:sz w:val="22"/>
          <w:szCs w:val="22"/>
        </w:rPr>
        <w:t>S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EM PEQUENOS ANIMAIS</w:t>
      </w:r>
    </w:p>
    <w:p w14:paraId="4B5CEBAE" w14:textId="77777777" w:rsidR="00476ED1" w:rsidRDefault="00FF6076" w:rsidP="00E35B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Gabriel </w:t>
      </w:r>
      <w:r w:rsidR="0026351A">
        <w:rPr>
          <w:rFonts w:ascii="Arial" w:eastAsia="Arial" w:hAnsi="Arial" w:cs="Arial"/>
          <w:b/>
          <w:color w:val="000000"/>
        </w:rPr>
        <w:t xml:space="preserve">Oliveira </w:t>
      </w:r>
      <w:r>
        <w:rPr>
          <w:rFonts w:ascii="Arial" w:eastAsia="Arial" w:hAnsi="Arial" w:cs="Arial"/>
          <w:b/>
          <w:color w:val="000000"/>
        </w:rPr>
        <w:t xml:space="preserve">Florindo </w:t>
      </w:r>
      <w:r>
        <w:rPr>
          <w:rFonts w:ascii="Arial" w:eastAsia="Arial" w:hAnsi="Arial" w:cs="Arial"/>
          <w:b/>
          <w:color w:val="000000"/>
          <w:vertAlign w:val="superscript"/>
        </w:rPr>
        <w:t>1*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E35B26">
        <w:rPr>
          <w:rFonts w:ascii="Arial" w:eastAsia="Arial" w:hAnsi="Arial" w:cs="Arial"/>
          <w:b/>
          <w:color w:val="000000"/>
        </w:rPr>
        <w:t>Wanderson Ferreira Neres</w:t>
      </w:r>
      <w:r w:rsidR="003F7FEB">
        <w:rPr>
          <w:rFonts w:ascii="Arial" w:eastAsia="Arial" w:hAnsi="Arial" w:cs="Arial"/>
          <w:b/>
          <w:color w:val="000000"/>
          <w:vertAlign w:val="superscript"/>
        </w:rPr>
        <w:t>1</w:t>
      </w:r>
      <w:r w:rsidR="0026351A">
        <w:rPr>
          <w:rFonts w:ascii="Arial" w:eastAsia="Arial" w:hAnsi="Arial" w:cs="Arial"/>
          <w:b/>
          <w:color w:val="000000"/>
        </w:rPr>
        <w:t>, Cíntia Alves Teixeira</w:t>
      </w:r>
      <w:r w:rsidR="0026351A">
        <w:rPr>
          <w:rFonts w:ascii="Arial" w:eastAsia="Arial" w:hAnsi="Arial" w:cs="Arial"/>
          <w:b/>
          <w:color w:val="000000"/>
          <w:vertAlign w:val="superscript"/>
        </w:rPr>
        <w:t>1</w:t>
      </w:r>
      <w:r w:rsidR="003F7FEB">
        <w:rPr>
          <w:rFonts w:ascii="Arial" w:eastAsia="Arial" w:hAnsi="Arial" w:cs="Arial"/>
          <w:b/>
          <w:color w:val="000000"/>
        </w:rPr>
        <w:t xml:space="preserve"> e </w:t>
      </w:r>
      <w:r w:rsidR="00E35B26">
        <w:rPr>
          <w:rFonts w:ascii="Arial" w:eastAsia="Arial" w:hAnsi="Arial" w:cs="Arial"/>
          <w:b/>
          <w:color w:val="000000"/>
        </w:rPr>
        <w:t>Guilherme Guerra Alves²</w:t>
      </w:r>
      <w:r w:rsidR="003F7FEB">
        <w:rPr>
          <w:rFonts w:ascii="Arial" w:eastAsia="Arial" w:hAnsi="Arial" w:cs="Arial"/>
          <w:b/>
          <w:color w:val="000000"/>
        </w:rPr>
        <w:t>.</w:t>
      </w:r>
    </w:p>
    <w:p w14:paraId="46CA4BFA" w14:textId="77777777" w:rsidR="00476ED1" w:rsidRDefault="003F7FEB" w:rsidP="00263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E35B26">
        <w:rPr>
          <w:rFonts w:ascii="Arial" w:eastAsia="Arial" w:hAnsi="Arial" w:cs="Arial"/>
          <w:i/>
          <w:color w:val="000000"/>
          <w:sz w:val="14"/>
          <w:szCs w:val="14"/>
        </w:rPr>
        <w:t>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E35B26">
        <w:rPr>
          <w:rFonts w:ascii="Arial" w:eastAsia="Arial" w:hAnsi="Arial" w:cs="Arial"/>
          <w:i/>
          <w:color w:val="000000"/>
          <w:sz w:val="14"/>
          <w:szCs w:val="14"/>
        </w:rPr>
        <w:t>om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E35B26">
        <w:rPr>
          <w:rFonts w:ascii="Arial" w:eastAsia="Arial" w:hAnsi="Arial" w:cs="Arial"/>
          <w:i/>
          <w:color w:val="000000"/>
          <w:sz w:val="14"/>
          <w:szCs w:val="14"/>
        </w:rPr>
        <w:t xml:space="preserve">Despacho/MG – Brasil – *Contato: </w:t>
      </w:r>
      <w:r w:rsidR="0026351A">
        <w:rPr>
          <w:rFonts w:ascii="Arial" w:eastAsia="Arial" w:hAnsi="Arial" w:cs="Arial"/>
          <w:i/>
          <w:color w:val="000000"/>
          <w:sz w:val="14"/>
          <w:szCs w:val="14"/>
        </w:rPr>
        <w:t>gabrielchopp96@gmail.com</w:t>
      </w:r>
    </w:p>
    <w:p w14:paraId="59D18086" w14:textId="77777777" w:rsidR="00476ED1" w:rsidRDefault="00E35B26" w:rsidP="00641C0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 w:rsidR="003F7FEB"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</w:t>
      </w:r>
      <w:r>
        <w:rPr>
          <w:rFonts w:ascii="Arial" w:eastAsia="Arial" w:hAnsi="Arial" w:cs="Arial"/>
          <w:i/>
          <w:color w:val="000000"/>
          <w:sz w:val="14"/>
          <w:szCs w:val="14"/>
        </w:rPr>
        <w:t>NA</w:t>
      </w:r>
      <w:r w:rsidR="003F7FEB"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 w:rsidR="003F7FEB"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4EC553D1" w14:textId="77777777" w:rsidR="00476ED1" w:rsidRDefault="00476ED1" w:rsidP="00641C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553C7230" w14:textId="1E26BA49" w:rsidR="00641C06" w:rsidRDefault="00641C0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641C06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AF58FA8" w14:textId="77777777" w:rsidR="00476ED1" w:rsidRDefault="003F7FEB" w:rsidP="00D230E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994C8F2" w14:textId="3B0A38F0" w:rsidR="00857DAD" w:rsidRPr="00B55A16" w:rsidRDefault="00857DAD" w:rsidP="00D230E5">
      <w:pPr>
        <w:spacing w:after="40"/>
        <w:jc w:val="both"/>
        <w:rPr>
          <w:rFonts w:asciiTheme="minorBidi" w:hAnsiTheme="minorBidi" w:cstheme="minorBidi"/>
          <w:bCs/>
          <w:sz w:val="18"/>
          <w:szCs w:val="18"/>
        </w:rPr>
      </w:pPr>
      <w:r w:rsidRPr="00857DAD">
        <w:rPr>
          <w:rFonts w:asciiTheme="minorBidi" w:hAnsiTheme="minorBidi" w:cstheme="minorBidi"/>
          <w:sz w:val="18"/>
          <w:szCs w:val="18"/>
          <w:lang w:val="pt-PT"/>
        </w:rPr>
        <w:t>A expressão “hipertensão sist</w:t>
      </w:r>
      <w:r w:rsidR="00807285">
        <w:rPr>
          <w:rFonts w:asciiTheme="minorBidi" w:hAnsiTheme="minorBidi" w:cstheme="minorBidi"/>
          <w:sz w:val="18"/>
          <w:szCs w:val="18"/>
          <w:lang w:val="pt-PT"/>
        </w:rPr>
        <w:t>ê</w:t>
      </w:r>
      <w:r w:rsidRPr="00857DAD">
        <w:rPr>
          <w:rFonts w:asciiTheme="minorBidi" w:hAnsiTheme="minorBidi" w:cstheme="minorBidi"/>
          <w:sz w:val="18"/>
          <w:szCs w:val="18"/>
          <w:lang w:val="pt-PT"/>
        </w:rPr>
        <w:t xml:space="preserve">mica” é utilizada </w:t>
      </w:r>
      <w:r w:rsidR="00807285">
        <w:rPr>
          <w:rFonts w:asciiTheme="minorBidi" w:hAnsiTheme="minorBidi" w:cstheme="minorBidi"/>
          <w:sz w:val="18"/>
          <w:szCs w:val="18"/>
          <w:lang w:val="pt-PT"/>
        </w:rPr>
        <w:t>quando há</w:t>
      </w:r>
      <w:r w:rsidRPr="00857DAD">
        <w:rPr>
          <w:rFonts w:asciiTheme="minorBidi" w:hAnsiTheme="minorBidi" w:cstheme="minorBidi"/>
          <w:sz w:val="18"/>
          <w:szCs w:val="18"/>
          <w:lang w:val="pt-PT"/>
        </w:rPr>
        <w:t xml:space="preserve"> aumentos sustentados da pressão arterial (PA). Ocasionada através de estressores situcionais ou ambientais, pode acontecer em combinação junto á evolução de doenças que elevam a PA (hipertensão secund</w:t>
      </w:r>
      <w:r w:rsidR="00DA56AA">
        <w:rPr>
          <w:rFonts w:asciiTheme="minorBidi" w:hAnsiTheme="minorBidi" w:cstheme="minorBidi"/>
          <w:sz w:val="18"/>
          <w:szCs w:val="18"/>
          <w:lang w:val="pt-PT"/>
        </w:rPr>
        <w:t>á</w:t>
      </w:r>
      <w:r w:rsidRPr="00857DAD">
        <w:rPr>
          <w:rFonts w:asciiTheme="minorBidi" w:hAnsiTheme="minorBidi" w:cstheme="minorBidi"/>
          <w:sz w:val="18"/>
          <w:szCs w:val="18"/>
          <w:lang w:val="pt-PT"/>
        </w:rPr>
        <w:t>ria), sendo ainda capaz de ocorrer na falta de meios causadores de enferm</w:t>
      </w:r>
      <w:r w:rsidR="00B55A16">
        <w:rPr>
          <w:rFonts w:asciiTheme="minorBidi" w:hAnsiTheme="minorBidi" w:cstheme="minorBidi"/>
          <w:sz w:val="18"/>
          <w:szCs w:val="18"/>
          <w:lang w:val="pt-PT"/>
        </w:rPr>
        <w:t>idades (hipertensão idiop</w:t>
      </w:r>
      <w:r w:rsidR="00DA56AA">
        <w:rPr>
          <w:rFonts w:asciiTheme="minorBidi" w:hAnsiTheme="minorBidi" w:cstheme="minorBidi"/>
          <w:sz w:val="18"/>
          <w:szCs w:val="18"/>
          <w:lang w:val="pt-PT"/>
        </w:rPr>
        <w:t>á</w:t>
      </w:r>
      <w:r w:rsidR="00B55A16">
        <w:rPr>
          <w:rFonts w:asciiTheme="minorBidi" w:hAnsiTheme="minorBidi" w:cstheme="minorBidi"/>
          <w:sz w:val="18"/>
          <w:szCs w:val="18"/>
          <w:lang w:val="pt-PT"/>
        </w:rPr>
        <w:t>tica)</w:t>
      </w:r>
      <w:r w:rsidR="00B55A16">
        <w:rPr>
          <w:rFonts w:asciiTheme="minorBidi" w:hAnsiTheme="minorBidi" w:cstheme="minorBidi"/>
          <w:sz w:val="18"/>
          <w:szCs w:val="18"/>
          <w:vertAlign w:val="superscript"/>
        </w:rPr>
        <w:t>1</w:t>
      </w:r>
      <w:r w:rsidRPr="00857DAD">
        <w:rPr>
          <w:rFonts w:asciiTheme="minorBidi" w:hAnsiTheme="minorBidi" w:cstheme="minorBidi"/>
          <w:sz w:val="18"/>
          <w:szCs w:val="18"/>
          <w:lang w:val="pt-PT"/>
        </w:rPr>
        <w:t>.</w:t>
      </w:r>
      <w:r w:rsidRPr="00857DAD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Pr="00857DAD">
        <w:rPr>
          <w:rFonts w:asciiTheme="minorBidi" w:hAnsiTheme="minorBidi" w:cstheme="minorBidi"/>
          <w:sz w:val="18"/>
          <w:szCs w:val="18"/>
        </w:rPr>
        <w:t>Diante de situações hipertensivas, diversos órgãos podem sofrer prejuízos e injúrias sérias (os chamados órgãos-alvo), como os olhos, cérebro, os rins, vasos sanguíneos e o coração</w:t>
      </w:r>
      <w:r w:rsidR="00B55A16">
        <w:rPr>
          <w:rFonts w:asciiTheme="minorBidi" w:hAnsiTheme="minorBidi" w:cstheme="minorBidi"/>
          <w:bCs/>
          <w:sz w:val="18"/>
          <w:szCs w:val="18"/>
          <w:vertAlign w:val="superscript"/>
        </w:rPr>
        <w:t>4</w:t>
      </w:r>
      <w:r w:rsidRPr="00857DAD">
        <w:rPr>
          <w:rFonts w:asciiTheme="minorBidi" w:hAnsiTheme="minorBidi" w:cstheme="minorBidi"/>
          <w:bCs/>
          <w:sz w:val="18"/>
          <w:szCs w:val="18"/>
        </w:rPr>
        <w:t>. Entretanto, a presença da hipertensão é dificilmente detectada quando o dano a um órgão-a</w:t>
      </w:r>
      <w:r w:rsidR="00B55A16">
        <w:rPr>
          <w:rFonts w:asciiTheme="minorBidi" w:hAnsiTheme="minorBidi" w:cstheme="minorBidi"/>
          <w:bCs/>
          <w:sz w:val="18"/>
          <w:szCs w:val="18"/>
        </w:rPr>
        <w:t>lvo (DOA ou TOD) não é aparente</w:t>
      </w:r>
      <w:r w:rsidR="001F51B7">
        <w:rPr>
          <w:rFonts w:asciiTheme="minorBidi" w:hAnsiTheme="minorBidi" w:cstheme="minorBidi"/>
          <w:bCs/>
          <w:sz w:val="18"/>
          <w:szCs w:val="18"/>
          <w:vertAlign w:val="superscript"/>
        </w:rPr>
        <w:t>6</w:t>
      </w:r>
      <w:r w:rsidR="00B55A16">
        <w:rPr>
          <w:rFonts w:asciiTheme="minorBidi" w:hAnsiTheme="minorBidi" w:cstheme="minorBidi"/>
          <w:bCs/>
          <w:sz w:val="18"/>
          <w:szCs w:val="18"/>
        </w:rPr>
        <w:t>.</w:t>
      </w:r>
    </w:p>
    <w:p w14:paraId="2BEDA623" w14:textId="383EB8F8" w:rsidR="00857DAD" w:rsidRPr="00857DAD" w:rsidRDefault="00807285" w:rsidP="00D230E5">
      <w:pPr>
        <w:spacing w:after="40"/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A e</w:t>
      </w:r>
      <w:r w:rsidR="00857DAD" w:rsidRPr="00857DAD">
        <w:rPr>
          <w:rFonts w:asciiTheme="minorBidi" w:hAnsiTheme="minorBidi" w:cstheme="minorBidi"/>
          <w:sz w:val="18"/>
          <w:szCs w:val="18"/>
        </w:rPr>
        <w:t>levação da PA que se sucede devido efeitos de sua aferição durante uma consulta clínica em animais normotensos é nomeada de hipertensão situacional. Ela se dá por diversas variações no sistema nervoso resultadas da ansiedade e excitação nos centros superi</w:t>
      </w:r>
      <w:r w:rsidR="00B55A16">
        <w:rPr>
          <w:rFonts w:asciiTheme="minorBidi" w:hAnsiTheme="minorBidi" w:cstheme="minorBidi"/>
          <w:sz w:val="18"/>
          <w:szCs w:val="18"/>
        </w:rPr>
        <w:t>ores do sistema nervoso central</w:t>
      </w:r>
      <w:r w:rsidR="00B55A16" w:rsidRPr="00B55A16">
        <w:rPr>
          <w:rFonts w:asciiTheme="minorBidi" w:hAnsiTheme="minorBidi" w:cstheme="minorBidi"/>
          <w:sz w:val="18"/>
          <w:szCs w:val="18"/>
          <w:vertAlign w:val="superscript"/>
        </w:rPr>
        <w:t>1</w:t>
      </w:r>
      <w:r w:rsidR="00B55A16">
        <w:rPr>
          <w:rFonts w:asciiTheme="minorBidi" w:hAnsiTheme="minorBidi" w:cstheme="minorBidi"/>
          <w:sz w:val="18"/>
          <w:szCs w:val="18"/>
        </w:rPr>
        <w:t xml:space="preserve">. </w:t>
      </w:r>
      <w:r w:rsidR="00857DAD" w:rsidRPr="00B55A16">
        <w:rPr>
          <w:rFonts w:asciiTheme="minorBidi" w:hAnsiTheme="minorBidi" w:cstheme="minorBidi"/>
          <w:sz w:val="18"/>
          <w:szCs w:val="18"/>
        </w:rPr>
        <w:t>Hipertensão</w:t>
      </w:r>
      <w:r w:rsidR="00857DAD" w:rsidRPr="00857DAD">
        <w:rPr>
          <w:rFonts w:asciiTheme="minorBidi" w:hAnsiTheme="minorBidi" w:cstheme="minorBidi"/>
          <w:sz w:val="18"/>
          <w:szCs w:val="18"/>
        </w:rPr>
        <w:t xml:space="preserve"> secundária manifesta-se de forma patológica (insistentemente) elevando a pressão sanguínea (PS) coexistente junto </w:t>
      </w:r>
      <w:r w:rsidR="00F91799">
        <w:rPr>
          <w:rFonts w:asciiTheme="minorBidi" w:hAnsiTheme="minorBidi" w:cstheme="minorBidi"/>
          <w:sz w:val="18"/>
          <w:szCs w:val="18"/>
        </w:rPr>
        <w:t>a</w:t>
      </w:r>
      <w:r w:rsidR="00857DAD" w:rsidRPr="00857DAD">
        <w:rPr>
          <w:rFonts w:asciiTheme="minorBidi" w:hAnsiTheme="minorBidi" w:cstheme="minorBidi"/>
          <w:sz w:val="18"/>
          <w:szCs w:val="18"/>
        </w:rPr>
        <w:t xml:space="preserve"> doenças cardíacas pré-existentes ou circunstâncias conhecidas por acarretar hipertensão persistente, ou ainda, relacionada </w:t>
      </w:r>
      <w:r w:rsidR="00F91799">
        <w:rPr>
          <w:rFonts w:asciiTheme="minorBidi" w:hAnsiTheme="minorBidi" w:cstheme="minorBidi"/>
          <w:sz w:val="18"/>
          <w:szCs w:val="18"/>
        </w:rPr>
        <w:t>a</w:t>
      </w:r>
      <w:r w:rsidR="00857DAD" w:rsidRPr="00857DAD">
        <w:rPr>
          <w:rFonts w:asciiTheme="minorBidi" w:hAnsiTheme="minorBidi" w:cstheme="minorBidi"/>
          <w:sz w:val="18"/>
          <w:szCs w:val="18"/>
        </w:rPr>
        <w:t xml:space="preserve"> aplicação medicamentosa, ou consumo em razão de substância tóxica descoberta por propiciar a elevação da PA. A hipertensão continua a aparecer mesmo que a terapêutica da condição primária seja eficiente, com PA podendo se expandir em s</w:t>
      </w:r>
      <w:r w:rsidR="00857DAD">
        <w:rPr>
          <w:rFonts w:asciiTheme="minorBidi" w:hAnsiTheme="minorBidi" w:cstheme="minorBidi"/>
          <w:sz w:val="18"/>
          <w:szCs w:val="18"/>
        </w:rPr>
        <w:t>eguida ao início do tratamento</w:t>
      </w:r>
      <w:r w:rsidR="00B55A16">
        <w:rPr>
          <w:rFonts w:asciiTheme="minorBidi" w:hAnsiTheme="minorBidi" w:cstheme="minorBidi"/>
          <w:sz w:val="18"/>
          <w:szCs w:val="18"/>
          <w:vertAlign w:val="superscript"/>
        </w:rPr>
        <w:t>1</w:t>
      </w:r>
      <w:r w:rsidR="00857DAD">
        <w:rPr>
          <w:rFonts w:asciiTheme="minorBidi" w:hAnsiTheme="minorBidi" w:cstheme="minorBidi"/>
          <w:sz w:val="18"/>
          <w:szCs w:val="18"/>
        </w:rPr>
        <w:t>.</w:t>
      </w:r>
    </w:p>
    <w:p w14:paraId="4986DF79" w14:textId="33A5C8D9" w:rsidR="00D230E5" w:rsidRDefault="00857DAD" w:rsidP="00D230E5">
      <w:pPr>
        <w:spacing w:after="40"/>
        <w:jc w:val="both"/>
        <w:rPr>
          <w:rFonts w:asciiTheme="minorBidi" w:hAnsiTheme="minorBidi" w:cstheme="minorBidi"/>
          <w:sz w:val="18"/>
          <w:szCs w:val="18"/>
        </w:rPr>
      </w:pPr>
      <w:r w:rsidRPr="00857DAD">
        <w:rPr>
          <w:rFonts w:asciiTheme="minorBidi" w:hAnsiTheme="minorBidi" w:cstheme="minorBidi"/>
          <w:sz w:val="18"/>
          <w:szCs w:val="18"/>
        </w:rPr>
        <w:t>A insuficiência cardíaca congestiva (ICC) é uma doença subjacente que pode ser resultada de alterações progressivas na válvula mitral, como a doença da válvula mitral mixomatosa (DVMM), c</w:t>
      </w:r>
      <w:r w:rsidR="00B55A16">
        <w:rPr>
          <w:rFonts w:asciiTheme="minorBidi" w:hAnsiTheme="minorBidi" w:cstheme="minorBidi"/>
          <w:sz w:val="18"/>
          <w:szCs w:val="18"/>
        </w:rPr>
        <w:t>omum em animais de raça pequena</w:t>
      </w:r>
      <w:r w:rsidR="001F51B7">
        <w:rPr>
          <w:rFonts w:asciiTheme="minorBidi" w:hAnsiTheme="minorBidi" w:cstheme="minorBidi"/>
          <w:sz w:val="18"/>
          <w:szCs w:val="18"/>
          <w:vertAlign w:val="superscript"/>
        </w:rPr>
        <w:t>3</w:t>
      </w:r>
      <w:r w:rsidRPr="00857DAD">
        <w:rPr>
          <w:rFonts w:asciiTheme="minorBidi" w:hAnsiTheme="minorBidi" w:cstheme="minorBidi"/>
          <w:sz w:val="18"/>
          <w:szCs w:val="18"/>
        </w:rPr>
        <w:t>. É uma das principais cardiopatias que leva a hipertensão secundária, sendo relatada como a principa</w:t>
      </w:r>
      <w:r w:rsidR="00B55A16">
        <w:rPr>
          <w:rFonts w:asciiTheme="minorBidi" w:hAnsiTheme="minorBidi" w:cstheme="minorBidi"/>
          <w:sz w:val="18"/>
          <w:szCs w:val="18"/>
        </w:rPr>
        <w:t>l causa de hipertensão pulmonar</w:t>
      </w:r>
      <w:r w:rsidR="00B55A16">
        <w:rPr>
          <w:rFonts w:asciiTheme="minorBidi" w:hAnsiTheme="minorBidi" w:cstheme="minorBidi"/>
          <w:sz w:val="18"/>
          <w:szCs w:val="18"/>
          <w:vertAlign w:val="superscript"/>
        </w:rPr>
        <w:t>5</w:t>
      </w:r>
      <w:r w:rsidR="00B55A16">
        <w:rPr>
          <w:rFonts w:asciiTheme="minorBidi" w:hAnsiTheme="minorBidi" w:cstheme="minorBidi"/>
          <w:sz w:val="18"/>
          <w:szCs w:val="18"/>
        </w:rPr>
        <w:t>.</w:t>
      </w:r>
    </w:p>
    <w:p w14:paraId="7A17076B" w14:textId="59523ACF" w:rsidR="00D230E5" w:rsidRDefault="00D230E5" w:rsidP="00D230E5">
      <w:pPr>
        <w:spacing w:after="40"/>
        <w:jc w:val="both"/>
        <w:rPr>
          <w:sz w:val="24"/>
          <w:szCs w:val="24"/>
        </w:rPr>
      </w:pPr>
      <w:r>
        <w:rPr>
          <w:rFonts w:asciiTheme="minorBidi" w:hAnsiTheme="minorBidi" w:cstheme="minorBidi"/>
          <w:sz w:val="18"/>
          <w:szCs w:val="18"/>
        </w:rPr>
        <w:t>A presente revisão tem por objetivo descrever os principais pontos relacionados à hipertensão secundária a cardiopatias em cães e gatos.</w:t>
      </w:r>
    </w:p>
    <w:p w14:paraId="3468E3DE" w14:textId="77777777" w:rsidR="00D230E5" w:rsidRPr="00D230E5" w:rsidRDefault="00D230E5" w:rsidP="00D230E5">
      <w:pPr>
        <w:spacing w:after="40"/>
        <w:jc w:val="both"/>
        <w:rPr>
          <w:sz w:val="24"/>
          <w:szCs w:val="24"/>
        </w:rPr>
      </w:pPr>
    </w:p>
    <w:p w14:paraId="0E97AACE" w14:textId="77777777" w:rsidR="00476ED1" w:rsidRDefault="003F7FEB" w:rsidP="00D230E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AB620CB" w14:textId="64339635" w:rsidR="00021563" w:rsidRDefault="00857980" w:rsidP="00D230E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elaboração da presente revisão foram acessados artigos científicos</w:t>
      </w:r>
      <w:r w:rsidR="00021563" w:rsidRPr="0002156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21563">
        <w:rPr>
          <w:rFonts w:ascii="Arial" w:eastAsia="Arial" w:hAnsi="Arial" w:cs="Arial"/>
          <w:color w:val="000000"/>
          <w:sz w:val="18"/>
          <w:szCs w:val="18"/>
        </w:rPr>
        <w:t>com publicação entre 201</w:t>
      </w:r>
      <w:r w:rsidR="00666EDD">
        <w:rPr>
          <w:rFonts w:ascii="Arial" w:eastAsia="Arial" w:hAnsi="Arial" w:cs="Arial"/>
          <w:color w:val="000000"/>
          <w:sz w:val="18"/>
          <w:szCs w:val="18"/>
        </w:rPr>
        <w:t>6</w:t>
      </w:r>
      <w:r w:rsidR="00021563">
        <w:rPr>
          <w:rFonts w:ascii="Arial" w:eastAsia="Arial" w:hAnsi="Arial" w:cs="Arial"/>
          <w:color w:val="000000"/>
          <w:sz w:val="18"/>
          <w:szCs w:val="18"/>
        </w:rPr>
        <w:t xml:space="preserve"> e 2020,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07285">
        <w:rPr>
          <w:rFonts w:ascii="Arial" w:eastAsia="Arial" w:hAnsi="Arial" w:cs="Arial"/>
          <w:color w:val="000000"/>
          <w:sz w:val="18"/>
          <w:szCs w:val="18"/>
        </w:rPr>
        <w:t xml:space="preserve">através </w:t>
      </w:r>
      <w:r>
        <w:rPr>
          <w:rFonts w:ascii="Arial" w:eastAsia="Arial" w:hAnsi="Arial" w:cs="Arial"/>
          <w:color w:val="000000"/>
          <w:sz w:val="18"/>
          <w:szCs w:val="18"/>
        </w:rPr>
        <w:t>da plataforma</w:t>
      </w:r>
      <w:r w:rsidR="003273E1">
        <w:rPr>
          <w:rFonts w:ascii="Arial" w:eastAsia="Arial" w:hAnsi="Arial" w:cs="Arial"/>
          <w:color w:val="000000"/>
          <w:sz w:val="18"/>
          <w:szCs w:val="18"/>
        </w:rPr>
        <w:t xml:space="preserve"> virtual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PubMed</w:t>
      </w:r>
      <w:r w:rsidR="00021563">
        <w:rPr>
          <w:rFonts w:ascii="Arial" w:eastAsia="Arial" w:hAnsi="Arial" w:cs="Arial"/>
          <w:color w:val="000000"/>
          <w:sz w:val="18"/>
          <w:szCs w:val="18"/>
        </w:rPr>
        <w:t>, no período de março de 2021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021563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7517A2A" w14:textId="77777777" w:rsidR="00F43CFD" w:rsidRPr="00D12F61" w:rsidRDefault="00F43CFD" w:rsidP="00D230E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BC866E9" w14:textId="77777777" w:rsidR="00476ED1" w:rsidRDefault="003F7FEB" w:rsidP="00D230E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220E7B0" w14:textId="0AD209CD" w:rsidR="00E11D3A" w:rsidRPr="00E11D3A" w:rsidRDefault="00E11D3A" w:rsidP="00D230E5">
      <w:pPr>
        <w:spacing w:after="40"/>
        <w:jc w:val="both"/>
        <w:rPr>
          <w:rFonts w:asciiTheme="minorBidi" w:hAnsiTheme="minorBidi" w:cstheme="minorBidi"/>
          <w:sz w:val="18"/>
          <w:szCs w:val="18"/>
          <w:shd w:val="clear" w:color="auto" w:fill="FFFFFF"/>
        </w:rPr>
      </w:pPr>
      <w:r w:rsidRPr="00E11D3A">
        <w:rPr>
          <w:rFonts w:asciiTheme="minorBidi" w:hAnsiTheme="minorBidi" w:cstheme="minorBidi"/>
          <w:sz w:val="18"/>
          <w:szCs w:val="18"/>
        </w:rPr>
        <w:t>O aumento sustentado cr</w:t>
      </w:r>
      <w:r w:rsidR="00807285">
        <w:rPr>
          <w:rFonts w:asciiTheme="minorBidi" w:hAnsiTheme="minorBidi" w:cstheme="minorBidi"/>
          <w:sz w:val="18"/>
          <w:szCs w:val="18"/>
        </w:rPr>
        <w:t>ônico</w:t>
      </w:r>
      <w:r w:rsidRPr="00E11D3A">
        <w:rPr>
          <w:rFonts w:asciiTheme="minorBidi" w:hAnsiTheme="minorBidi" w:cstheme="minorBidi"/>
          <w:sz w:val="18"/>
          <w:szCs w:val="18"/>
        </w:rPr>
        <w:t xml:space="preserve"> da pressão sistêmica causa diversos problemas, dentre eles os danos aos tecidos</w:t>
      </w:r>
      <w:r w:rsidR="00807285">
        <w:rPr>
          <w:rFonts w:asciiTheme="minorBidi" w:hAnsiTheme="minorBidi" w:cstheme="minorBidi"/>
          <w:sz w:val="18"/>
          <w:szCs w:val="18"/>
        </w:rPr>
        <w:t>.</w:t>
      </w:r>
      <w:r w:rsidRPr="00E11D3A">
        <w:rPr>
          <w:rFonts w:asciiTheme="minorBidi" w:hAnsiTheme="minorBidi" w:cstheme="minorBidi"/>
          <w:sz w:val="18"/>
          <w:szCs w:val="18"/>
        </w:rPr>
        <w:t xml:space="preserve"> </w:t>
      </w:r>
      <w:r w:rsidR="00807285">
        <w:rPr>
          <w:rFonts w:asciiTheme="minorBidi" w:hAnsiTheme="minorBidi" w:cstheme="minorBidi"/>
          <w:sz w:val="18"/>
          <w:szCs w:val="18"/>
        </w:rPr>
        <w:t>P</w:t>
      </w:r>
      <w:r w:rsidRPr="00E11D3A">
        <w:rPr>
          <w:rFonts w:asciiTheme="minorBidi" w:hAnsiTheme="minorBidi" w:cstheme="minorBidi"/>
          <w:sz w:val="18"/>
          <w:szCs w:val="18"/>
        </w:rPr>
        <w:t>ortanto o tratamento deve ser realizado na intenção de evitar e prevenir esses potenciais danos. Esses danos que são o resultado de hipertensão por longos períodos são referidos como dano ao órgão final ou TOD (</w:t>
      </w:r>
      <w:r w:rsidRPr="00807285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>target organ damage</w:t>
      </w: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>)</w:t>
      </w:r>
      <w:r w:rsidRPr="00E11D3A">
        <w:rPr>
          <w:rFonts w:asciiTheme="minorBidi" w:hAnsiTheme="minorBidi" w:cstheme="minorBidi"/>
          <w:sz w:val="18"/>
          <w:szCs w:val="18"/>
        </w:rPr>
        <w:t>, que são indicativos do tratamento de hipertensão</w:t>
      </w:r>
      <w:r w:rsidR="00B55A16">
        <w:rPr>
          <w:rFonts w:asciiTheme="minorBidi" w:hAnsiTheme="minorBidi" w:cstheme="minorBidi"/>
          <w:sz w:val="18"/>
          <w:szCs w:val="18"/>
          <w:vertAlign w:val="superscript"/>
        </w:rPr>
        <w:t>1</w:t>
      </w:r>
      <w:r w:rsidRPr="00E11D3A">
        <w:rPr>
          <w:rFonts w:asciiTheme="minorBidi" w:hAnsiTheme="minorBidi" w:cstheme="minorBidi"/>
          <w:sz w:val="18"/>
          <w:szCs w:val="18"/>
        </w:rPr>
        <w:t xml:space="preserve">. </w:t>
      </w:r>
    </w:p>
    <w:p w14:paraId="23652C1F" w14:textId="77777777" w:rsidR="00E11D3A" w:rsidRPr="00E11D3A" w:rsidRDefault="00E11D3A" w:rsidP="00D230E5">
      <w:pPr>
        <w:spacing w:after="40"/>
        <w:jc w:val="both"/>
        <w:rPr>
          <w:rFonts w:asciiTheme="minorBidi" w:hAnsiTheme="minorBidi" w:cstheme="minorBidi"/>
          <w:sz w:val="18"/>
          <w:szCs w:val="18"/>
          <w:shd w:val="clear" w:color="auto" w:fill="FFFFFF"/>
        </w:rPr>
      </w:pP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>As medições da pressão arterial devem ser realizadas de formas confiáveis, visto que a decisão e abordagem terapêuticas serão baseadas nesses resultados. A p</w:t>
      </w:r>
      <w:r>
        <w:rPr>
          <w:rFonts w:asciiTheme="minorBidi" w:hAnsiTheme="minorBidi" w:cstheme="minorBidi"/>
          <w:sz w:val="18"/>
          <w:szCs w:val="18"/>
          <w:shd w:val="clear" w:color="auto" w:fill="FFFFFF"/>
        </w:rPr>
        <w:t xml:space="preserve">resença de danos ao órgão alvo </w:t>
      </w: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>fundamenta o princípio de um tratamento mesmo com apenas uma medição, porém, na maior parte das vezes o resultado necessita ser confirmado através de medições repetidas, no caso em duas ou mais vezes</w:t>
      </w:r>
      <w:r w:rsidR="00B55A16">
        <w:rPr>
          <w:rFonts w:asciiTheme="minorBidi" w:hAnsiTheme="minorBidi" w:cstheme="minorBidi"/>
          <w:sz w:val="18"/>
          <w:szCs w:val="18"/>
          <w:shd w:val="clear" w:color="auto" w:fill="FFFFFF"/>
          <w:vertAlign w:val="superscript"/>
        </w:rPr>
        <w:t>1</w:t>
      </w: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 xml:space="preserve">. Existe a necessidade de avaliação de cada caso, quando há uma pré-hipertensão, ou seja, quando o animal apresenta entre 140-159mm/Hg ou hipertensão entre 160-179 mm/Hg as medições podem ser realizadas em um período de 4 a 8 semanas. Em casos mais graves quando há PA ≥180mm/Hg e há um risco eminente de dano aos órgãos, as medições precisam ser concluídas em 1 ou 2 semanas. Quando as </w:t>
      </w: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>medições são confirmatórias de hipertensão, ou seja, sem erros no momento da realização da medição ou hipertensão situacional, deve-se dar início a procura por alguma condição que esteja associada a alguma hipertensão de origem secundária, seja patológico ou fármacos que podem ser associados a hipertensão secun</w:t>
      </w:r>
      <w:r w:rsidR="00B55A16">
        <w:rPr>
          <w:rFonts w:asciiTheme="minorBidi" w:hAnsiTheme="minorBidi" w:cstheme="minorBidi"/>
          <w:sz w:val="18"/>
          <w:szCs w:val="18"/>
          <w:shd w:val="clear" w:color="auto" w:fill="FFFFFF"/>
        </w:rPr>
        <w:t>dária</w:t>
      </w:r>
      <w:r w:rsidR="00B55A16">
        <w:rPr>
          <w:rFonts w:asciiTheme="minorBidi" w:hAnsiTheme="minorBidi" w:cstheme="minorBidi"/>
          <w:sz w:val="18"/>
          <w:szCs w:val="18"/>
          <w:shd w:val="clear" w:color="auto" w:fill="FFFFFF"/>
          <w:vertAlign w:val="superscript"/>
        </w:rPr>
        <w:t>1</w:t>
      </w:r>
      <w:r w:rsidRPr="00E11D3A">
        <w:rPr>
          <w:rFonts w:asciiTheme="minorBidi" w:hAnsiTheme="minorBidi" w:cstheme="minorBidi"/>
          <w:sz w:val="18"/>
          <w:szCs w:val="18"/>
        </w:rPr>
        <w:t>.</w:t>
      </w: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 xml:space="preserve"> </w:t>
      </w:r>
    </w:p>
    <w:p w14:paraId="7B5A6B4A" w14:textId="77777777" w:rsidR="00E11D3A" w:rsidRPr="00E11D3A" w:rsidRDefault="00E11D3A" w:rsidP="00D230E5">
      <w:pPr>
        <w:spacing w:after="40"/>
        <w:jc w:val="both"/>
        <w:rPr>
          <w:rFonts w:asciiTheme="minorBidi" w:hAnsiTheme="minorBidi" w:cstheme="minorBidi"/>
          <w:sz w:val="18"/>
          <w:szCs w:val="18"/>
          <w:shd w:val="clear" w:color="auto" w:fill="FFFFFF"/>
        </w:rPr>
      </w:pP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>Em casos de hipertensão de origem secundária a cardiopatia existe a necessidade de controlar a doença subjacente imediatamente, nesse caso haverá a diminuição da PA e dessa forma tornar a hipertensão desse paciente com maior suscetibilidade ao tratamento implementado, no entanto mesmo com essas medidas a maior parte dos pacientes não torna-se normotensa e o potencial lesivo aos tecidos continua ativo, dessa forma o tratamento da hipertensão deve ser feito simultaneamente e não adiado até o controle da condição subjacente. Em muitos casos, a hipertensão não é uma emergência, o objetivo terapêutico é diminuir a possibilidade de danos ao tecido, a PAS deve ser diminuída grad</w:t>
      </w:r>
      <w:r w:rsidR="00B55A16">
        <w:rPr>
          <w:rFonts w:asciiTheme="minorBidi" w:hAnsiTheme="minorBidi" w:cstheme="minorBidi"/>
          <w:sz w:val="18"/>
          <w:szCs w:val="18"/>
          <w:shd w:val="clear" w:color="auto" w:fill="FFFFFF"/>
        </w:rPr>
        <w:t>ualmente durante várias semanas</w:t>
      </w:r>
      <w:r w:rsidR="00B55A16">
        <w:rPr>
          <w:rFonts w:asciiTheme="minorBidi" w:hAnsiTheme="minorBidi" w:cstheme="minorBidi"/>
          <w:sz w:val="18"/>
          <w:szCs w:val="18"/>
          <w:shd w:val="clear" w:color="auto" w:fill="FFFFFF"/>
          <w:vertAlign w:val="superscript"/>
        </w:rPr>
        <w:t>1</w:t>
      </w: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>. A utilização de fármacos e dosagens deve ser avaliada de acordo com cada caso específico de pacientes utilizando-se de fármacos disponíveis e sempre fazendo avaliação periódica para observação e possíveis alterações no tratamento a depender da resposta do p</w:t>
      </w:r>
      <w:r w:rsidR="00B55A16">
        <w:rPr>
          <w:rFonts w:asciiTheme="minorBidi" w:hAnsiTheme="minorBidi" w:cstheme="minorBidi"/>
          <w:sz w:val="18"/>
          <w:szCs w:val="18"/>
          <w:shd w:val="clear" w:color="auto" w:fill="FFFFFF"/>
        </w:rPr>
        <w:t>aciente</w:t>
      </w:r>
      <w:r w:rsidR="001F51B7">
        <w:rPr>
          <w:rFonts w:asciiTheme="minorBidi" w:hAnsiTheme="minorBidi" w:cstheme="minorBidi"/>
          <w:sz w:val="18"/>
          <w:szCs w:val="18"/>
          <w:shd w:val="clear" w:color="auto" w:fill="FFFFFF"/>
          <w:vertAlign w:val="superscript"/>
        </w:rPr>
        <w:t>6</w:t>
      </w: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>.</w:t>
      </w:r>
    </w:p>
    <w:p w14:paraId="56D2E167" w14:textId="5583B1E4" w:rsidR="00D12F61" w:rsidRDefault="00E11D3A" w:rsidP="00D230E5">
      <w:pPr>
        <w:spacing w:after="40"/>
        <w:jc w:val="both"/>
        <w:rPr>
          <w:rFonts w:asciiTheme="minorBidi" w:hAnsiTheme="minorBidi" w:cstheme="minorBidi"/>
          <w:sz w:val="18"/>
          <w:szCs w:val="18"/>
        </w:rPr>
      </w:pP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 xml:space="preserve">Para a abordagem terapêutica de hipertensão em cães os agentes mais recomendados são os inibidores do sistema renina-angiotensina aldosterona (SRAA) e também os bloqueadores dos canais de cálcio (BCC). Em cães existe a peculiaridade de muitas vezes existir uma </w:t>
      </w:r>
      <w:r w:rsidR="00D12F61">
        <w:rPr>
          <w:rFonts w:asciiTheme="minorBidi" w:hAnsiTheme="minorBidi" w:cstheme="minorBidi"/>
          <w:sz w:val="18"/>
          <w:szCs w:val="18"/>
          <w:shd w:val="clear" w:color="auto" w:fill="FFFFFF"/>
        </w:rPr>
        <w:t>doença renal crônica associada à</w:t>
      </w: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 xml:space="preserve"> hipertensão, os inibidores do SRAA possuem efeitos antiproteinúricos, portanto tornam-se agentes de primeira linha nos cães, e esse pode ser um objetivo secundário do tratamento anti-hipertensivo a diminuição da creatinina</w:t>
      </w:r>
      <w:r w:rsidR="00B55A16">
        <w:rPr>
          <w:rFonts w:asciiTheme="minorBidi" w:hAnsiTheme="minorBidi" w:cstheme="minorBidi"/>
          <w:sz w:val="18"/>
          <w:szCs w:val="18"/>
          <w:shd w:val="clear" w:color="auto" w:fill="FFFFFF"/>
        </w:rPr>
        <w:t xml:space="preserve"> e proteína urinárias para &lt;0,5</w:t>
      </w:r>
      <w:r w:rsidR="00DA56AA">
        <w:rPr>
          <w:rFonts w:asciiTheme="minorBidi" w:hAnsiTheme="minorBidi" w:cstheme="minorBidi"/>
          <w:sz w:val="18"/>
          <w:szCs w:val="18"/>
          <w:shd w:val="clear" w:color="auto" w:fill="FFFFFF"/>
          <w:vertAlign w:val="superscript"/>
        </w:rPr>
        <w:t>6</w:t>
      </w:r>
      <w:r w:rsidRPr="00E11D3A">
        <w:rPr>
          <w:rFonts w:asciiTheme="minorBidi" w:hAnsiTheme="minorBidi" w:cstheme="minorBidi"/>
          <w:sz w:val="18"/>
          <w:szCs w:val="18"/>
          <w:shd w:val="clear" w:color="auto" w:fill="FFFFFF"/>
        </w:rPr>
        <w:t>.</w:t>
      </w:r>
      <w:r w:rsidR="00D12F61">
        <w:rPr>
          <w:rFonts w:asciiTheme="minorBidi" w:hAnsiTheme="minorBidi" w:cstheme="minorBidi"/>
          <w:sz w:val="18"/>
          <w:szCs w:val="18"/>
          <w:shd w:val="clear" w:color="auto" w:fill="FFFFFF"/>
        </w:rPr>
        <w:t xml:space="preserve"> Nos felinos, g</w:t>
      </w:r>
      <w:r w:rsidRPr="00E11D3A">
        <w:rPr>
          <w:rFonts w:asciiTheme="minorBidi" w:hAnsiTheme="minorBidi" w:cstheme="minorBidi"/>
          <w:sz w:val="18"/>
          <w:szCs w:val="18"/>
        </w:rPr>
        <w:t>rande</w:t>
      </w:r>
      <w:r w:rsidR="00D12F61">
        <w:rPr>
          <w:rFonts w:asciiTheme="minorBidi" w:hAnsiTheme="minorBidi" w:cstheme="minorBidi"/>
          <w:sz w:val="18"/>
          <w:szCs w:val="18"/>
        </w:rPr>
        <w:t xml:space="preserve"> parte das hipertensões </w:t>
      </w:r>
      <w:r w:rsidRPr="00E11D3A">
        <w:rPr>
          <w:rFonts w:asciiTheme="minorBidi" w:hAnsiTheme="minorBidi" w:cstheme="minorBidi"/>
          <w:sz w:val="18"/>
          <w:szCs w:val="18"/>
        </w:rPr>
        <w:t>são secundárias, portanto, existe a necessidade do tratamento da condição inicial concomitante ao um tratamento anti-hipertensivo eficaz. Atualmente há uma utilização do bloqueador do canal de cálcio diidro-piridina besilato de amlodipina como primeira escolha para o tratamento anti-hipertensivo em gatos, devido a sua eficácia em gatos com hipert</w:t>
      </w:r>
      <w:r w:rsidR="00B55A16">
        <w:rPr>
          <w:rFonts w:asciiTheme="minorBidi" w:hAnsiTheme="minorBidi" w:cstheme="minorBidi"/>
          <w:sz w:val="18"/>
          <w:szCs w:val="18"/>
        </w:rPr>
        <w:t>ensão idiopáticas e secundárias</w:t>
      </w:r>
      <w:r w:rsidR="00B55A16">
        <w:rPr>
          <w:rFonts w:asciiTheme="minorBidi" w:hAnsiTheme="minorBidi" w:cstheme="minorBidi"/>
          <w:sz w:val="18"/>
          <w:szCs w:val="18"/>
          <w:vertAlign w:val="superscript"/>
        </w:rPr>
        <w:t>2</w:t>
      </w:r>
      <w:r w:rsidR="00D12F61">
        <w:rPr>
          <w:rFonts w:asciiTheme="minorBidi" w:hAnsiTheme="minorBidi" w:cstheme="minorBidi"/>
          <w:sz w:val="18"/>
          <w:szCs w:val="18"/>
        </w:rPr>
        <w:t xml:space="preserve">. </w:t>
      </w:r>
    </w:p>
    <w:p w14:paraId="731E1F6E" w14:textId="77777777" w:rsidR="00476ED1" w:rsidRDefault="00D12F61" w:rsidP="00D230E5">
      <w:pPr>
        <w:spacing w:after="40"/>
        <w:jc w:val="both"/>
        <w:rPr>
          <w:rFonts w:asciiTheme="minorBidi" w:hAnsiTheme="minorBidi" w:cstheme="minorBidi"/>
          <w:sz w:val="18"/>
          <w:szCs w:val="18"/>
          <w:shd w:val="clear" w:color="auto" w:fill="FFFFFF"/>
        </w:rPr>
      </w:pPr>
      <w:r w:rsidRPr="00D12F61">
        <w:rPr>
          <w:rFonts w:asciiTheme="minorBidi" w:hAnsiTheme="minorBidi" w:cstheme="minorBidi"/>
          <w:sz w:val="18"/>
          <w:szCs w:val="18"/>
          <w:shd w:val="clear" w:color="auto" w:fill="FFFFFF"/>
        </w:rPr>
        <w:t>Os diuréticos são administrados em pessoas com hipertensão, nesse caso não são de primeira escolha com relação a pacientes veterinários principalmente devido a ocorrência de doença renal crônica em cães hipertensos e também tendo em vista as consequências de desidratação induzida por agentes que causam diurese</w:t>
      </w:r>
      <w:r w:rsidR="00B55A16">
        <w:rPr>
          <w:rFonts w:asciiTheme="minorBidi" w:hAnsiTheme="minorBidi" w:cstheme="minorBidi"/>
          <w:sz w:val="18"/>
          <w:szCs w:val="18"/>
          <w:shd w:val="clear" w:color="auto" w:fill="FFFFFF"/>
          <w:vertAlign w:val="superscript"/>
        </w:rPr>
        <w:t>1</w:t>
      </w:r>
      <w:r w:rsidRPr="00D12F61">
        <w:rPr>
          <w:rFonts w:asciiTheme="minorBidi" w:hAnsiTheme="minorBidi" w:cstheme="minorBidi"/>
          <w:sz w:val="18"/>
          <w:szCs w:val="18"/>
          <w:shd w:val="clear" w:color="auto" w:fill="FFFFFF"/>
        </w:rPr>
        <w:t>.</w:t>
      </w:r>
    </w:p>
    <w:p w14:paraId="65A8B831" w14:textId="77777777" w:rsidR="00F43CFD" w:rsidRPr="00D12F61" w:rsidRDefault="00F43CFD" w:rsidP="00D230E5">
      <w:pPr>
        <w:spacing w:after="40"/>
        <w:jc w:val="both"/>
        <w:rPr>
          <w:rFonts w:asciiTheme="minorBidi" w:hAnsiTheme="minorBidi" w:cstheme="minorBidi"/>
          <w:sz w:val="18"/>
          <w:szCs w:val="18"/>
          <w:shd w:val="clear" w:color="auto" w:fill="FFFFFF"/>
        </w:rPr>
      </w:pPr>
    </w:p>
    <w:p w14:paraId="14AF2C1C" w14:textId="77777777" w:rsidR="00476ED1" w:rsidRDefault="003F7FEB" w:rsidP="00D230E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F3BEEC3" w14:textId="77777777" w:rsidR="00961F2A" w:rsidRDefault="00DB1336" w:rsidP="00D230E5">
      <w:pPr>
        <w:spacing w:after="40"/>
        <w:jc w:val="both"/>
        <w:rPr>
          <w:rFonts w:asciiTheme="minorBidi" w:hAnsiTheme="minorBidi" w:cstheme="minorBidi"/>
          <w:sz w:val="18"/>
          <w:szCs w:val="18"/>
        </w:rPr>
      </w:pPr>
      <w:r w:rsidRPr="00DB1336">
        <w:rPr>
          <w:rFonts w:asciiTheme="minorBidi" w:hAnsiTheme="minorBidi" w:cstheme="minorBidi"/>
          <w:sz w:val="18"/>
          <w:szCs w:val="18"/>
        </w:rPr>
        <w:t>Nota-se que o aumento da pressão arterial causa sérios danos ao organismo. A aferição é o principal método de tratamento e controle da hipertensão, pois é imprescindível para evitar danos em potencial. A hipertensão secundária está associada a patologias e medicações, sendo necessário o seu controle simultaneamente com o problema de origem. Os fármacos mais utilizados no tratamento da hipertensão nos cães são os inibidores do sistema renina-angiotensina aldosterona juntamente com os bloqueadores de canais cálcio.</w:t>
      </w:r>
    </w:p>
    <w:p w14:paraId="59437858" w14:textId="77777777" w:rsidR="00DB1336" w:rsidRPr="00F43CFD" w:rsidRDefault="00DB1336" w:rsidP="00D230E5">
      <w:pPr>
        <w:spacing w:after="40"/>
        <w:jc w:val="both"/>
        <w:rPr>
          <w:rFonts w:asciiTheme="minorBidi" w:hAnsiTheme="minorBidi" w:cstheme="minorBidi"/>
          <w:sz w:val="18"/>
          <w:szCs w:val="18"/>
        </w:rPr>
      </w:pPr>
      <w:r w:rsidRPr="00DB1336">
        <w:rPr>
          <w:rFonts w:asciiTheme="minorBidi" w:hAnsiTheme="minorBidi" w:cstheme="minorBidi"/>
          <w:sz w:val="18"/>
          <w:szCs w:val="18"/>
        </w:rPr>
        <w:t>A hipertensão secundária, diferente dos demais tipos, por muitas vezes pode ser melhor diagnosticada quando a causa primária torna-se facilmente evidente. Visto que as causas da hipertensão secundária são variantes e complexas, é fundamental o conhecimento completo da fisiologia dos animais, para que haja uma melhor tomada de decisão sobre os métodos terapêuticos a serem empregados.</w:t>
      </w:r>
    </w:p>
    <w:sectPr w:rsidR="00DB1336" w:rsidRPr="00F43CF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8372" w14:textId="77777777" w:rsidR="007751E9" w:rsidRDefault="007751E9">
      <w:r>
        <w:separator/>
      </w:r>
    </w:p>
  </w:endnote>
  <w:endnote w:type="continuationSeparator" w:id="0">
    <w:p w14:paraId="390F5019" w14:textId="77777777" w:rsidR="007751E9" w:rsidRDefault="007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7EE6" w14:textId="77777777" w:rsidR="007751E9" w:rsidRDefault="007751E9">
      <w:r>
        <w:separator/>
      </w:r>
    </w:p>
  </w:footnote>
  <w:footnote w:type="continuationSeparator" w:id="0">
    <w:p w14:paraId="6A6F313F" w14:textId="77777777" w:rsidR="007751E9" w:rsidRDefault="0077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41FF" w14:textId="77777777" w:rsidR="00476ED1" w:rsidRDefault="003F7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28F7D9" wp14:editId="69B8F554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A9B8DE" w14:textId="77777777" w:rsidR="00476ED1" w:rsidRDefault="003F7FE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ED1"/>
    <w:rsid w:val="00021563"/>
    <w:rsid w:val="00075B26"/>
    <w:rsid w:val="00176178"/>
    <w:rsid w:val="00191C24"/>
    <w:rsid w:val="001A25AA"/>
    <w:rsid w:val="001F51B7"/>
    <w:rsid w:val="0026351A"/>
    <w:rsid w:val="0029040A"/>
    <w:rsid w:val="002A3011"/>
    <w:rsid w:val="002B38FF"/>
    <w:rsid w:val="003273E1"/>
    <w:rsid w:val="003F7FEB"/>
    <w:rsid w:val="004541D5"/>
    <w:rsid w:val="00476ED1"/>
    <w:rsid w:val="0048593F"/>
    <w:rsid w:val="00547E02"/>
    <w:rsid w:val="005602A1"/>
    <w:rsid w:val="00593BD0"/>
    <w:rsid w:val="00610629"/>
    <w:rsid w:val="00641C06"/>
    <w:rsid w:val="0065630A"/>
    <w:rsid w:val="00666EDD"/>
    <w:rsid w:val="007751E9"/>
    <w:rsid w:val="00807285"/>
    <w:rsid w:val="00857980"/>
    <w:rsid w:val="00857DAD"/>
    <w:rsid w:val="00867FEC"/>
    <w:rsid w:val="00961F2A"/>
    <w:rsid w:val="009F6E9D"/>
    <w:rsid w:val="00B55A16"/>
    <w:rsid w:val="00D12F61"/>
    <w:rsid w:val="00D230E5"/>
    <w:rsid w:val="00D82391"/>
    <w:rsid w:val="00DA56AA"/>
    <w:rsid w:val="00DB1336"/>
    <w:rsid w:val="00DE6266"/>
    <w:rsid w:val="00E11D3A"/>
    <w:rsid w:val="00E35B26"/>
    <w:rsid w:val="00F43CFD"/>
    <w:rsid w:val="00F44F5C"/>
    <w:rsid w:val="00F62CF7"/>
    <w:rsid w:val="00F91799"/>
    <w:rsid w:val="00F919E2"/>
    <w:rsid w:val="00FA063F"/>
    <w:rsid w:val="00FE4F89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13F4"/>
  <w15:docId w15:val="{4A91F4E8-76E8-4FB7-BD4D-F24AF514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57980"/>
    <w:rPr>
      <w:color w:val="0563C1" w:themeColor="hyperlink"/>
      <w:u w:val="single"/>
    </w:rPr>
  </w:style>
  <w:style w:type="character" w:customStyle="1" w:styleId="mixed-citation">
    <w:name w:val="mixed-citation"/>
    <w:basedOn w:val="Fontepargpadro"/>
    <w:rsid w:val="00E1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00725F24-1B47-47F0-94CA-71E41A969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Cintia</cp:lastModifiedBy>
  <cp:revision>18</cp:revision>
  <dcterms:created xsi:type="dcterms:W3CDTF">2021-03-23T22:50:00Z</dcterms:created>
  <dcterms:modified xsi:type="dcterms:W3CDTF">2021-04-10T12:15:00Z</dcterms:modified>
</cp:coreProperties>
</file>