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3C12" w14:textId="77777777" w:rsidR="00233E07" w:rsidRDefault="00000000">
      <w:pPr>
        <w:pStyle w:val="Ttulo1"/>
        <w:spacing w:before="80" w:line="360" w:lineRule="auto"/>
        <w:ind w:left="290"/>
      </w:pPr>
      <w:r>
        <w:t>CONSEQUÊNCIAS</w:t>
      </w:r>
      <w:r>
        <w:rPr>
          <w:spacing w:val="-5"/>
        </w:rPr>
        <w:t xml:space="preserve"> </w:t>
      </w:r>
      <w:r>
        <w:t>DA</w:t>
      </w:r>
      <w:r>
        <w:rPr>
          <w:spacing w:val="-7"/>
        </w:rPr>
        <w:t xml:space="preserve"> </w:t>
      </w:r>
      <w:r>
        <w:t>GESTÃO</w:t>
      </w:r>
      <w:r>
        <w:rPr>
          <w:spacing w:val="-6"/>
        </w:rPr>
        <w:t xml:space="preserve"> </w:t>
      </w:r>
      <w:r>
        <w:t>DE</w:t>
      </w:r>
      <w:r>
        <w:rPr>
          <w:spacing w:val="-6"/>
        </w:rPr>
        <w:t xml:space="preserve"> </w:t>
      </w:r>
      <w:r>
        <w:t>ESTOQUE</w:t>
      </w:r>
      <w:r>
        <w:rPr>
          <w:spacing w:val="-5"/>
        </w:rPr>
        <w:t xml:space="preserve"> </w:t>
      </w:r>
      <w:r>
        <w:t>DE</w:t>
      </w:r>
      <w:r>
        <w:rPr>
          <w:spacing w:val="-6"/>
        </w:rPr>
        <w:t xml:space="preserve"> </w:t>
      </w:r>
      <w:r>
        <w:t>MEDICAMENTOS: PROBLEMAS DE VALIDADE E DESPERDÍCIOS</w:t>
      </w:r>
    </w:p>
    <w:p w14:paraId="688D3A8E" w14:textId="77777777" w:rsidR="00233E07" w:rsidRDefault="00233E07">
      <w:pPr>
        <w:pStyle w:val="Corpodetexto"/>
        <w:spacing w:before="69"/>
        <w:ind w:left="0"/>
        <w:rPr>
          <w:b/>
        </w:rPr>
      </w:pPr>
    </w:p>
    <w:p w14:paraId="0D0C4663" w14:textId="77777777" w:rsidR="00233E07" w:rsidRDefault="00000000">
      <w:pPr>
        <w:spacing w:line="360" w:lineRule="auto"/>
        <w:ind w:left="1820" w:right="1799" w:hanging="1"/>
        <w:jc w:val="center"/>
        <w:rPr>
          <w:i/>
          <w:sz w:val="24"/>
        </w:rPr>
      </w:pPr>
      <w:r>
        <w:rPr>
          <w:i/>
          <w:sz w:val="24"/>
        </w:rPr>
        <w:t>Ana Clara Paulino, Ana Luiza Vale, Ana Maria Oliveira Orientado</w:t>
      </w:r>
      <w:r>
        <w:rPr>
          <w:i/>
          <w:spacing w:val="-4"/>
          <w:sz w:val="24"/>
        </w:rPr>
        <w:t xml:space="preserve"> </w:t>
      </w:r>
      <w:r>
        <w:rPr>
          <w:i/>
          <w:sz w:val="24"/>
        </w:rPr>
        <w:t>por</w:t>
      </w:r>
      <w:r>
        <w:rPr>
          <w:i/>
          <w:spacing w:val="-5"/>
          <w:sz w:val="24"/>
        </w:rPr>
        <w:t xml:space="preserve"> </w:t>
      </w:r>
      <w:r>
        <w:rPr>
          <w:i/>
          <w:sz w:val="24"/>
        </w:rPr>
        <w:t>Ana</w:t>
      </w:r>
      <w:r>
        <w:rPr>
          <w:i/>
          <w:spacing w:val="-6"/>
          <w:sz w:val="24"/>
        </w:rPr>
        <w:t xml:space="preserve"> </w:t>
      </w:r>
      <w:r>
        <w:rPr>
          <w:i/>
          <w:sz w:val="24"/>
        </w:rPr>
        <w:t>Cecília</w:t>
      </w:r>
      <w:r>
        <w:rPr>
          <w:i/>
          <w:spacing w:val="-4"/>
          <w:sz w:val="24"/>
        </w:rPr>
        <w:t xml:space="preserve"> </w:t>
      </w:r>
      <w:r>
        <w:rPr>
          <w:i/>
          <w:sz w:val="24"/>
        </w:rPr>
        <w:t>Furtado</w:t>
      </w:r>
      <w:r>
        <w:rPr>
          <w:i/>
          <w:spacing w:val="-5"/>
          <w:sz w:val="24"/>
        </w:rPr>
        <w:t xml:space="preserve"> </w:t>
      </w:r>
      <w:r>
        <w:rPr>
          <w:i/>
          <w:sz w:val="24"/>
        </w:rPr>
        <w:t>e</w:t>
      </w:r>
      <w:r>
        <w:rPr>
          <w:i/>
          <w:spacing w:val="-6"/>
          <w:sz w:val="24"/>
        </w:rPr>
        <w:t xml:space="preserve"> </w:t>
      </w:r>
      <w:r>
        <w:rPr>
          <w:i/>
          <w:sz w:val="24"/>
        </w:rPr>
        <w:t>Bruno</w:t>
      </w:r>
      <w:r>
        <w:rPr>
          <w:i/>
          <w:spacing w:val="-5"/>
          <w:sz w:val="24"/>
        </w:rPr>
        <w:t xml:space="preserve"> </w:t>
      </w:r>
      <w:r>
        <w:rPr>
          <w:i/>
          <w:sz w:val="24"/>
        </w:rPr>
        <w:t>Guedes</w:t>
      </w:r>
      <w:r>
        <w:rPr>
          <w:i/>
          <w:spacing w:val="-5"/>
          <w:sz w:val="24"/>
        </w:rPr>
        <w:t xml:space="preserve"> </w:t>
      </w:r>
      <w:r>
        <w:rPr>
          <w:i/>
          <w:sz w:val="24"/>
        </w:rPr>
        <w:t>Fonseca</w:t>
      </w:r>
    </w:p>
    <w:p w14:paraId="2AF4ED8D" w14:textId="77777777" w:rsidR="00233E07" w:rsidRDefault="00233E07">
      <w:pPr>
        <w:pStyle w:val="Corpodetexto"/>
        <w:spacing w:before="137"/>
        <w:ind w:left="0"/>
        <w:rPr>
          <w:i/>
        </w:rPr>
      </w:pPr>
    </w:p>
    <w:p w14:paraId="114A0CCC" w14:textId="77777777" w:rsidR="00233E07" w:rsidRDefault="00000000">
      <w:pPr>
        <w:spacing w:line="660" w:lineRule="auto"/>
        <w:ind w:left="1303" w:right="1282"/>
        <w:jc w:val="center"/>
        <w:rPr>
          <w:i/>
          <w:sz w:val="24"/>
        </w:rPr>
      </w:pPr>
      <w:r>
        <w:rPr>
          <w:i/>
          <w:sz w:val="24"/>
        </w:rPr>
        <w:t>Centro</w:t>
      </w:r>
      <w:r>
        <w:rPr>
          <w:i/>
          <w:spacing w:val="-8"/>
          <w:sz w:val="24"/>
        </w:rPr>
        <w:t xml:space="preserve"> </w:t>
      </w:r>
      <w:r>
        <w:rPr>
          <w:i/>
          <w:sz w:val="24"/>
        </w:rPr>
        <w:t>Universitário</w:t>
      </w:r>
      <w:r>
        <w:rPr>
          <w:i/>
          <w:spacing w:val="-9"/>
          <w:sz w:val="24"/>
        </w:rPr>
        <w:t xml:space="preserve"> </w:t>
      </w:r>
      <w:r>
        <w:rPr>
          <w:i/>
          <w:sz w:val="24"/>
        </w:rPr>
        <w:t>Teresa</w:t>
      </w:r>
      <w:r>
        <w:rPr>
          <w:i/>
          <w:spacing w:val="-9"/>
          <w:sz w:val="24"/>
        </w:rPr>
        <w:t xml:space="preserve"> </w:t>
      </w:r>
      <w:r>
        <w:rPr>
          <w:i/>
          <w:sz w:val="24"/>
        </w:rPr>
        <w:t>D’Ávila</w:t>
      </w:r>
      <w:r>
        <w:rPr>
          <w:i/>
          <w:spacing w:val="-9"/>
          <w:sz w:val="24"/>
        </w:rPr>
        <w:t xml:space="preserve"> </w:t>
      </w:r>
      <w:r>
        <w:rPr>
          <w:i/>
          <w:sz w:val="24"/>
        </w:rPr>
        <w:t xml:space="preserve">(UNIFATEA) </w:t>
      </w:r>
      <w:hyperlink r:id="rId6">
        <w:r>
          <w:rPr>
            <w:i/>
            <w:spacing w:val="-2"/>
            <w:sz w:val="24"/>
            <w:u w:val="single"/>
          </w:rPr>
          <w:t>claaracosta547@gmail.com</w:t>
        </w:r>
      </w:hyperlink>
    </w:p>
    <w:p w14:paraId="60D9A807" w14:textId="77777777" w:rsidR="00233E07" w:rsidRDefault="00000000">
      <w:pPr>
        <w:pStyle w:val="Ttulo1"/>
        <w:spacing w:before="2"/>
        <w:ind w:left="288"/>
      </w:pPr>
      <w:r>
        <w:rPr>
          <w:spacing w:val="-2"/>
        </w:rPr>
        <w:t>RESUMO</w:t>
      </w:r>
    </w:p>
    <w:p w14:paraId="190FFE0B" w14:textId="77777777" w:rsidR="00233E07" w:rsidRDefault="00233E07">
      <w:pPr>
        <w:pStyle w:val="Corpodetexto"/>
        <w:spacing w:before="21"/>
        <w:ind w:left="0"/>
        <w:rPr>
          <w:b/>
        </w:rPr>
      </w:pPr>
    </w:p>
    <w:p w14:paraId="1591BC3F" w14:textId="77777777" w:rsidR="00233E07" w:rsidRDefault="00000000">
      <w:pPr>
        <w:pStyle w:val="Corpodetexto"/>
        <w:spacing w:before="1" w:line="360" w:lineRule="auto"/>
        <w:ind w:right="213"/>
        <w:jc w:val="both"/>
      </w:pPr>
      <w:r>
        <w:t>Segundo o Ministério da Saúde (MS), bilhões de reais são desperdiçados anualmente por</w:t>
      </w:r>
      <w:r>
        <w:rPr>
          <w:spacing w:val="40"/>
        </w:rPr>
        <w:t xml:space="preserve"> </w:t>
      </w:r>
      <w:r>
        <w:t>conta de medicamentos vencidos ou mal armazenados na área da saúde gerando grandes prejuízos</w:t>
      </w:r>
      <w:r>
        <w:rPr>
          <w:spacing w:val="-1"/>
        </w:rPr>
        <w:t xml:space="preserve"> </w:t>
      </w:r>
      <w:r>
        <w:t>econômicos ao Brasil.</w:t>
      </w:r>
      <w:r>
        <w:rPr>
          <w:spacing w:val="-1"/>
        </w:rPr>
        <w:t xml:space="preserve"> </w:t>
      </w:r>
      <w:r>
        <w:t>Além</w:t>
      </w:r>
      <w:r>
        <w:rPr>
          <w:spacing w:val="-1"/>
        </w:rPr>
        <w:t xml:space="preserve"> </w:t>
      </w:r>
      <w:r>
        <w:t>das</w:t>
      </w:r>
      <w:r>
        <w:rPr>
          <w:spacing w:val="-1"/>
        </w:rPr>
        <w:t xml:space="preserve"> </w:t>
      </w:r>
      <w:r>
        <w:t>perdas econômicas, a</w:t>
      </w:r>
      <w:r>
        <w:rPr>
          <w:spacing w:val="-2"/>
        </w:rPr>
        <w:t xml:space="preserve"> </w:t>
      </w:r>
      <w:r>
        <w:t>má</w:t>
      </w:r>
      <w:r>
        <w:rPr>
          <w:spacing w:val="-2"/>
        </w:rPr>
        <w:t xml:space="preserve"> </w:t>
      </w:r>
      <w:r>
        <w:t>gestão dos fármacos</w:t>
      </w:r>
      <w:r>
        <w:rPr>
          <w:spacing w:val="-1"/>
        </w:rPr>
        <w:t xml:space="preserve"> </w:t>
      </w:r>
      <w:r>
        <w:t>pode resultar</w:t>
      </w:r>
      <w:r>
        <w:rPr>
          <w:spacing w:val="-2"/>
        </w:rPr>
        <w:t xml:space="preserve"> </w:t>
      </w:r>
      <w:r>
        <w:t>em</w:t>
      </w:r>
      <w:r>
        <w:rPr>
          <w:spacing w:val="-3"/>
        </w:rPr>
        <w:t xml:space="preserve"> </w:t>
      </w:r>
      <w:r>
        <w:t>erros</w:t>
      </w:r>
      <w:r>
        <w:rPr>
          <w:spacing w:val="-4"/>
        </w:rPr>
        <w:t xml:space="preserve"> </w:t>
      </w:r>
      <w:r>
        <w:t>na</w:t>
      </w:r>
      <w:r>
        <w:rPr>
          <w:spacing w:val="-4"/>
        </w:rPr>
        <w:t xml:space="preserve"> </w:t>
      </w:r>
      <w:r>
        <w:t>dispensação e</w:t>
      </w:r>
      <w:r>
        <w:rPr>
          <w:spacing w:val="-2"/>
        </w:rPr>
        <w:t xml:space="preserve"> </w:t>
      </w:r>
      <w:r>
        <w:t>administração de</w:t>
      </w:r>
      <w:r>
        <w:rPr>
          <w:spacing w:val="-4"/>
        </w:rPr>
        <w:t xml:space="preserve"> </w:t>
      </w:r>
      <w:r>
        <w:t>medicamentos</w:t>
      </w:r>
      <w:r>
        <w:rPr>
          <w:spacing w:val="-2"/>
        </w:rPr>
        <w:t xml:space="preserve"> </w:t>
      </w:r>
      <w:r>
        <w:t>vencidos</w:t>
      </w:r>
      <w:r>
        <w:rPr>
          <w:spacing w:val="-2"/>
        </w:rPr>
        <w:t xml:space="preserve"> </w:t>
      </w:r>
      <w:r>
        <w:t>que</w:t>
      </w:r>
      <w:r>
        <w:rPr>
          <w:spacing w:val="-4"/>
        </w:rPr>
        <w:t xml:space="preserve"> </w:t>
      </w:r>
      <w:r>
        <w:t>poderá</w:t>
      </w:r>
      <w:r>
        <w:rPr>
          <w:spacing w:val="-5"/>
        </w:rPr>
        <w:t xml:space="preserve"> </w:t>
      </w:r>
      <w:r>
        <w:t>trazer inúmeras consequências aos pacientes e, em casos mais graves, levar à morte. Assim, diante desta revisão bibliográfica do tipo narrativa, o presente estudo busca explorar de forma minuciosa as causas e consequências das perdas dos fármacos com o objetivo de identificar e promover melhorias nas práticas de gestão de medicamentos em instituições de saúde, de forma que reduza as perdas dos medicamentos e recursos financeiros da instituição.</w:t>
      </w:r>
    </w:p>
    <w:p w14:paraId="12EF84F9" w14:textId="77777777" w:rsidR="00233E07" w:rsidRDefault="00233E07">
      <w:pPr>
        <w:pStyle w:val="Corpodetexto"/>
        <w:ind w:left="0"/>
      </w:pPr>
    </w:p>
    <w:p w14:paraId="09CCEDE5" w14:textId="77777777" w:rsidR="00233E07" w:rsidRDefault="00233E07">
      <w:pPr>
        <w:pStyle w:val="Corpodetexto"/>
        <w:spacing w:before="21"/>
        <w:ind w:left="0"/>
      </w:pPr>
    </w:p>
    <w:p w14:paraId="15CF2ED4" w14:textId="01892099" w:rsidR="00233E07" w:rsidRDefault="00000000">
      <w:pPr>
        <w:pStyle w:val="Corpodetexto"/>
        <w:spacing w:line="360" w:lineRule="auto"/>
        <w:ind w:right="213"/>
        <w:jc w:val="both"/>
      </w:pPr>
      <w:r>
        <w:rPr>
          <w:b/>
        </w:rPr>
        <w:t xml:space="preserve">Palavras-chave: </w:t>
      </w:r>
      <w:r>
        <w:t>Medicamentos vencidos. Perdas financeiras. Insumos farmacêuticos</w:t>
      </w:r>
      <w:r w:rsidR="00561B05">
        <w:t xml:space="preserve">. </w:t>
      </w:r>
      <w:r>
        <w:t>Saúde pública</w:t>
      </w:r>
      <w:r w:rsidR="00561B05">
        <w:t xml:space="preserve">. </w:t>
      </w:r>
      <w:r>
        <w:t>Segurança farmacêutica.</w:t>
      </w:r>
    </w:p>
    <w:p w14:paraId="48443D2D" w14:textId="77777777" w:rsidR="00233E07" w:rsidRDefault="00233E07">
      <w:pPr>
        <w:spacing w:line="360" w:lineRule="auto"/>
        <w:jc w:val="both"/>
        <w:sectPr w:rsidR="00233E07">
          <w:headerReference w:type="default" r:id="rId7"/>
          <w:type w:val="continuous"/>
          <w:pgSz w:w="11910" w:h="16840"/>
          <w:pgMar w:top="1900" w:right="1200" w:bottom="280" w:left="1180" w:header="228" w:footer="0" w:gutter="0"/>
          <w:pgNumType w:start="1"/>
          <w:cols w:space="720"/>
        </w:sectPr>
      </w:pPr>
    </w:p>
    <w:p w14:paraId="7CEBD018" w14:textId="77777777" w:rsidR="00233E07" w:rsidRDefault="00233E07">
      <w:pPr>
        <w:pStyle w:val="Corpodetexto"/>
        <w:ind w:left="0"/>
      </w:pPr>
    </w:p>
    <w:p w14:paraId="7D9B265F" w14:textId="77777777" w:rsidR="00233E07" w:rsidRDefault="00233E07">
      <w:pPr>
        <w:pStyle w:val="Corpodetexto"/>
        <w:spacing w:before="183"/>
        <w:ind w:left="0"/>
      </w:pPr>
    </w:p>
    <w:p w14:paraId="441BFBE1" w14:textId="77777777" w:rsidR="00233E07" w:rsidRDefault="00000000">
      <w:pPr>
        <w:pStyle w:val="Ttulo1"/>
        <w:ind w:left="286"/>
      </w:pPr>
      <w:r>
        <w:rPr>
          <w:spacing w:val="-2"/>
        </w:rPr>
        <w:t>INTRODUÇÃO</w:t>
      </w:r>
    </w:p>
    <w:p w14:paraId="009AB9D7" w14:textId="77777777" w:rsidR="00233E07" w:rsidRDefault="00000000">
      <w:pPr>
        <w:pStyle w:val="Corpodetexto"/>
        <w:spacing w:before="137" w:line="360" w:lineRule="auto"/>
        <w:ind w:right="213" w:firstLine="719"/>
        <w:jc w:val="both"/>
      </w:pPr>
      <w:r>
        <w:t>A gestão e o inventário de medicamentos em ambientes de saúde são funções fundamentais do farmacêutico, que envolvem a segurança de cada paciente em relação à administração dos medicamentos, além da eficiência financeira da instituição de saúde. Essa atividade requer um controle minucioso do estoque dos insumos utilizados, garantindo que os medicamentos estejam disponíveis quando necessário (CRF-SP, 2013). Além disso, o farmacêutico atua na logística dos pedidos necessários para manter o estoque de acordo com as necessidades do estabelecimento. Essa responsabilidade inclui a análise das demandas, a previsão de consumo e a coordenação com fornecedores, assegurando que a instituição esteja sempre preparada para atender às necessidades dos pacientes de forma eficiente e segura (SMS-SP, 2016).</w:t>
      </w:r>
    </w:p>
    <w:p w14:paraId="4AD80B14" w14:textId="77777777" w:rsidR="00233E07" w:rsidRDefault="00000000">
      <w:pPr>
        <w:pStyle w:val="Corpodetexto"/>
        <w:spacing w:before="1" w:line="360" w:lineRule="auto"/>
        <w:ind w:right="210" w:firstLine="719"/>
        <w:jc w:val="both"/>
      </w:pPr>
      <w:r>
        <w:t>Por mais que haja grande atenção voltada ao armazenamento adequado desses insumos, diversos locais de saúde brasileiras enfrentam uma grande perda de medicamentos em seus estoques devido à validade vencida. Segundo a Farmacopeia Brasileira, 6ª Edição – Volume 1, prazo de validade é o tempo durante o qual o produto poderá ser usado, caracterizado como período de vida útil e fundamentado nos estudos de estabilidade específicos, devendo ser indicado nas embalagens primárias e secundárias, entendendo-se como vencimento do prazo quando indicar mês e ano, o último dia do mês (BRASIL, 2024) As consequências dos medicamentos fora do prazo de validade acometem significativamente os recursos financeiros da instituição, além de comprometer a eficácia de tratamentos e a possibilidade de reações anafiláticas em pacientes (SOARES, et al.2016).</w:t>
      </w:r>
    </w:p>
    <w:p w14:paraId="5D2DCAEB" w14:textId="77777777" w:rsidR="00233E07" w:rsidRDefault="00000000">
      <w:pPr>
        <w:pStyle w:val="Corpodetexto"/>
        <w:spacing w:line="360" w:lineRule="auto"/>
        <w:ind w:right="211"/>
        <w:jc w:val="both"/>
      </w:pPr>
      <w:r>
        <w:t>De acordo com a Comissão de Fiscalização Financeira e Controle (CFFC)</w:t>
      </w:r>
      <w:r>
        <w:rPr>
          <w:spacing w:val="40"/>
        </w:rPr>
        <w:t xml:space="preserve"> </w:t>
      </w:r>
      <w:r>
        <w:t>da Câmara dos Deputados</w:t>
      </w:r>
      <w:r>
        <w:rPr>
          <w:spacing w:val="40"/>
        </w:rPr>
        <w:t xml:space="preserve"> </w:t>
      </w:r>
      <w:r>
        <w:t>(CD),</w:t>
      </w:r>
      <w:r>
        <w:rPr>
          <w:spacing w:val="40"/>
        </w:rPr>
        <w:t xml:space="preserve"> </w:t>
      </w:r>
      <w:r>
        <w:t>a</w:t>
      </w:r>
      <w:r>
        <w:rPr>
          <w:spacing w:val="40"/>
        </w:rPr>
        <w:t xml:space="preserve"> </w:t>
      </w:r>
      <w:r>
        <w:t>perda</w:t>
      </w:r>
      <w:r>
        <w:rPr>
          <w:spacing w:val="40"/>
        </w:rPr>
        <w:t xml:space="preserve"> </w:t>
      </w:r>
      <w:r>
        <w:t>de</w:t>
      </w:r>
      <w:r>
        <w:rPr>
          <w:spacing w:val="40"/>
        </w:rPr>
        <w:t xml:space="preserve"> </w:t>
      </w:r>
      <w:r>
        <w:t>medicamentos</w:t>
      </w:r>
      <w:r>
        <w:rPr>
          <w:spacing w:val="40"/>
        </w:rPr>
        <w:t xml:space="preserve"> </w:t>
      </w:r>
      <w:r>
        <w:t>e</w:t>
      </w:r>
      <w:r>
        <w:rPr>
          <w:spacing w:val="40"/>
        </w:rPr>
        <w:t xml:space="preserve"> </w:t>
      </w:r>
      <w:r>
        <w:t>insumos</w:t>
      </w:r>
      <w:r>
        <w:rPr>
          <w:spacing w:val="40"/>
        </w:rPr>
        <w:t xml:space="preserve"> </w:t>
      </w:r>
      <w:r>
        <w:t>médicos</w:t>
      </w:r>
      <w:r>
        <w:rPr>
          <w:spacing w:val="40"/>
        </w:rPr>
        <w:t xml:space="preserve"> </w:t>
      </w:r>
      <w:r>
        <w:t>do</w:t>
      </w:r>
      <w:r>
        <w:rPr>
          <w:spacing w:val="40"/>
        </w:rPr>
        <w:t xml:space="preserve"> </w:t>
      </w:r>
      <w:r>
        <w:t>almoxarifado</w:t>
      </w:r>
      <w:r>
        <w:rPr>
          <w:spacing w:val="40"/>
        </w:rPr>
        <w:t xml:space="preserve"> </w:t>
      </w:r>
      <w:r>
        <w:t>central</w:t>
      </w:r>
      <w:r>
        <w:rPr>
          <w:spacing w:val="40"/>
        </w:rPr>
        <w:t xml:space="preserve"> </w:t>
      </w:r>
      <w:r>
        <w:t>do</w:t>
      </w:r>
      <w:r>
        <w:rPr>
          <w:spacing w:val="-2"/>
        </w:rPr>
        <w:t xml:space="preserve"> </w:t>
      </w:r>
      <w:hyperlink r:id="rId8">
        <w:r>
          <w:t>Ministério da</w:t>
        </w:r>
        <w:r>
          <w:rPr>
            <w:spacing w:val="-1"/>
          </w:rPr>
          <w:t xml:space="preserve"> </w:t>
        </w:r>
        <w:r>
          <w:t>Saúde</w:t>
        </w:r>
      </w:hyperlink>
      <w:r>
        <w:t xml:space="preserve"> (MS), em Guarulhos/SP, chegou a</w:t>
      </w:r>
      <w:r>
        <w:rPr>
          <w:spacing w:val="-1"/>
        </w:rPr>
        <w:t xml:space="preserve"> </w:t>
      </w:r>
      <w:r>
        <w:t>R$ 2,2 bilhões entre</w:t>
      </w:r>
      <w:r>
        <w:rPr>
          <w:spacing w:val="-1"/>
        </w:rPr>
        <w:t xml:space="preserve"> </w:t>
      </w:r>
      <w:r>
        <w:t>os períodos de 2019 a 2023, dentre eles R$ 13,5 milhões de medicamentos incinerados e vencidos usados no tratamento de doenças raras e de alto custo, acarretando prejuízos para os cofres públicos (ABDALA, 2023; CFFC, 2023). O impacto financeiro ocasionado por essa consequência se torna preocupante para as instituições brasileiras de saúde devido o custo associado às perdas</w:t>
      </w:r>
      <w:r>
        <w:rPr>
          <w:spacing w:val="40"/>
        </w:rPr>
        <w:t xml:space="preserve"> </w:t>
      </w:r>
      <w:r>
        <w:t>e a aquisição de novos medicamentos, onde os ambientes usufruem de uma porcentagem significativa de seu orçamento com aqueles insumos que não foram utilizados a tempo, gerando</w:t>
      </w:r>
      <w:r>
        <w:rPr>
          <w:spacing w:val="52"/>
        </w:rPr>
        <w:t xml:space="preserve"> </w:t>
      </w:r>
      <w:r>
        <w:t>também</w:t>
      </w:r>
      <w:r>
        <w:rPr>
          <w:spacing w:val="55"/>
        </w:rPr>
        <w:t xml:space="preserve"> </w:t>
      </w:r>
      <w:r>
        <w:t>custos</w:t>
      </w:r>
      <w:r>
        <w:rPr>
          <w:spacing w:val="59"/>
        </w:rPr>
        <w:t xml:space="preserve"> </w:t>
      </w:r>
      <w:r>
        <w:t>indiretos</w:t>
      </w:r>
      <w:r>
        <w:rPr>
          <w:spacing w:val="55"/>
        </w:rPr>
        <w:t xml:space="preserve"> </w:t>
      </w:r>
      <w:r>
        <w:t>que</w:t>
      </w:r>
      <w:r>
        <w:rPr>
          <w:spacing w:val="53"/>
        </w:rPr>
        <w:t xml:space="preserve"> </w:t>
      </w:r>
      <w:r>
        <w:t>podem</w:t>
      </w:r>
      <w:r>
        <w:rPr>
          <w:spacing w:val="55"/>
        </w:rPr>
        <w:t xml:space="preserve"> </w:t>
      </w:r>
      <w:r>
        <w:t>surgir</w:t>
      </w:r>
      <w:r>
        <w:rPr>
          <w:spacing w:val="53"/>
        </w:rPr>
        <w:t xml:space="preserve"> </w:t>
      </w:r>
      <w:r>
        <w:t>devido</w:t>
      </w:r>
      <w:r>
        <w:rPr>
          <w:spacing w:val="54"/>
        </w:rPr>
        <w:t xml:space="preserve"> </w:t>
      </w:r>
      <w:r>
        <w:t>a</w:t>
      </w:r>
      <w:r>
        <w:rPr>
          <w:spacing w:val="56"/>
        </w:rPr>
        <w:t xml:space="preserve"> </w:t>
      </w:r>
      <w:r>
        <w:t>necessidade</w:t>
      </w:r>
      <w:r>
        <w:rPr>
          <w:spacing w:val="54"/>
        </w:rPr>
        <w:t xml:space="preserve"> </w:t>
      </w:r>
      <w:r>
        <w:t>de</w:t>
      </w:r>
      <w:r>
        <w:rPr>
          <w:spacing w:val="56"/>
        </w:rPr>
        <w:t xml:space="preserve"> </w:t>
      </w:r>
      <w:r>
        <w:rPr>
          <w:spacing w:val="-2"/>
        </w:rPr>
        <w:t>tratamentos</w:t>
      </w:r>
    </w:p>
    <w:p w14:paraId="40CE77B5" w14:textId="77777777" w:rsidR="00233E07" w:rsidRDefault="00233E07">
      <w:pPr>
        <w:spacing w:line="360" w:lineRule="auto"/>
        <w:jc w:val="both"/>
        <w:sectPr w:rsidR="00233E07">
          <w:pgSz w:w="11910" w:h="16840"/>
          <w:pgMar w:top="1900" w:right="1200" w:bottom="280" w:left="1180" w:header="228" w:footer="0" w:gutter="0"/>
          <w:cols w:space="720"/>
        </w:sectPr>
      </w:pPr>
    </w:p>
    <w:p w14:paraId="4BD32887" w14:textId="77777777" w:rsidR="00233E07" w:rsidRDefault="00000000">
      <w:pPr>
        <w:pStyle w:val="Corpodetexto"/>
        <w:spacing w:before="80" w:line="360" w:lineRule="auto"/>
      </w:pPr>
      <w:r>
        <w:lastRenderedPageBreak/>
        <w:t>adicionais para aqueles pacientes que possam sofrer consequências na administração desses</w:t>
      </w:r>
      <w:r>
        <w:rPr>
          <w:spacing w:val="80"/>
        </w:rPr>
        <w:t xml:space="preserve"> </w:t>
      </w:r>
      <w:r>
        <w:t>medicamentos ineficazes (NEGRI, 2019; NEGRI; MELLO; MOURTHE, 2023).</w:t>
      </w:r>
    </w:p>
    <w:p w14:paraId="7EC6B1B5" w14:textId="77777777" w:rsidR="00233E07" w:rsidRDefault="00000000">
      <w:pPr>
        <w:pStyle w:val="Corpodetexto"/>
        <w:spacing w:line="360" w:lineRule="auto"/>
        <w:ind w:right="213" w:firstLine="719"/>
        <w:jc w:val="both"/>
      </w:pPr>
      <w:r>
        <w:t>Diante do exposto, o presente estudo tem como objetivo explorar de maneira mais aprofundada</w:t>
      </w:r>
      <w:r>
        <w:rPr>
          <w:spacing w:val="-2"/>
        </w:rPr>
        <w:t xml:space="preserve"> </w:t>
      </w:r>
      <w:r>
        <w:t>as</w:t>
      </w:r>
      <w:r>
        <w:rPr>
          <w:spacing w:val="-1"/>
        </w:rPr>
        <w:t xml:space="preserve"> </w:t>
      </w:r>
      <w:r>
        <w:t>causas</w:t>
      </w:r>
      <w:r>
        <w:rPr>
          <w:spacing w:val="-1"/>
        </w:rPr>
        <w:t xml:space="preserve"> </w:t>
      </w:r>
      <w:r>
        <w:t>e</w:t>
      </w:r>
      <w:r>
        <w:rPr>
          <w:spacing w:val="-1"/>
        </w:rPr>
        <w:t xml:space="preserve"> </w:t>
      </w:r>
      <w:r>
        <w:t>consequências das</w:t>
      </w:r>
      <w:r>
        <w:rPr>
          <w:spacing w:val="-1"/>
        </w:rPr>
        <w:t xml:space="preserve"> </w:t>
      </w:r>
      <w:r>
        <w:t>perdas de</w:t>
      </w:r>
      <w:r>
        <w:rPr>
          <w:spacing w:val="-2"/>
        </w:rPr>
        <w:t xml:space="preserve"> </w:t>
      </w:r>
      <w:r>
        <w:t>medicamentos</w:t>
      </w:r>
      <w:r>
        <w:rPr>
          <w:spacing w:val="-1"/>
        </w:rPr>
        <w:t xml:space="preserve"> </w:t>
      </w:r>
      <w:r>
        <w:t>por</w:t>
      </w:r>
      <w:r>
        <w:rPr>
          <w:spacing w:val="-2"/>
        </w:rPr>
        <w:t xml:space="preserve"> </w:t>
      </w:r>
      <w:r>
        <w:t>validade</w:t>
      </w:r>
      <w:r>
        <w:rPr>
          <w:spacing w:val="-1"/>
        </w:rPr>
        <w:t xml:space="preserve"> </w:t>
      </w:r>
      <w:r>
        <w:t>expirada</w:t>
      </w:r>
      <w:r>
        <w:rPr>
          <w:spacing w:val="-2"/>
        </w:rPr>
        <w:t xml:space="preserve"> </w:t>
      </w:r>
      <w:r>
        <w:t>em âmbitos operacionais de saúde, a fim de analisar as perdas consideráveis de insumos farmacêuticos que</w:t>
      </w:r>
      <w:r>
        <w:rPr>
          <w:spacing w:val="-2"/>
        </w:rPr>
        <w:t xml:space="preserve"> </w:t>
      </w:r>
      <w:r>
        <w:t>geram defasagem na</w:t>
      </w:r>
      <w:r>
        <w:rPr>
          <w:spacing w:val="-2"/>
        </w:rPr>
        <w:t xml:space="preserve"> </w:t>
      </w:r>
      <w:r>
        <w:t>economia financeira</w:t>
      </w:r>
      <w:r>
        <w:rPr>
          <w:spacing w:val="-1"/>
        </w:rPr>
        <w:t xml:space="preserve"> </w:t>
      </w:r>
      <w:r>
        <w:t>do</w:t>
      </w:r>
      <w:r>
        <w:rPr>
          <w:spacing w:val="-1"/>
        </w:rPr>
        <w:t xml:space="preserve"> </w:t>
      </w:r>
      <w:r>
        <w:t>estabelecimento, promovendo a integridade das instituições de saúde.</w:t>
      </w:r>
    </w:p>
    <w:p w14:paraId="279C77D3" w14:textId="77777777" w:rsidR="00233E07" w:rsidRDefault="00233E07">
      <w:pPr>
        <w:pStyle w:val="Corpodetexto"/>
        <w:spacing w:before="138"/>
        <w:ind w:left="0"/>
      </w:pPr>
    </w:p>
    <w:p w14:paraId="38AD91ED" w14:textId="77777777" w:rsidR="00233E07" w:rsidRDefault="00000000">
      <w:pPr>
        <w:pStyle w:val="Ttulo1"/>
        <w:ind w:left="291"/>
      </w:pPr>
      <w:r>
        <w:rPr>
          <w:spacing w:val="-2"/>
        </w:rPr>
        <w:t>METODOLOGIA</w:t>
      </w:r>
    </w:p>
    <w:p w14:paraId="75C3F461" w14:textId="77777777" w:rsidR="00233E07" w:rsidRDefault="00000000">
      <w:pPr>
        <w:pStyle w:val="Corpodetexto"/>
        <w:spacing w:before="137" w:line="360" w:lineRule="auto"/>
        <w:ind w:right="211" w:firstLine="719"/>
        <w:jc w:val="both"/>
      </w:pPr>
      <w:r>
        <w:t>O presente trabalho é uma revisão bibliográfica do tipo narrativa, cujo objetivo é apresentar as possíveis causas das perdas dos insumos farmacêuticos nos ambientes de saúde pública no Brasil, analisando as evidências que provocam este prejuízo. Para atingir o objetivo, foi realizada uma busca nas bases de dados Google Scholar, Scielo e portais oficiais do Governo Federal Brasileiro (GOV-BR), considerando trabalhos publicados em língua portuguesa e inglesa, nos períodos de 2002 a 2023. Foram utilizados como indicadores:</w:t>
      </w:r>
      <w:r>
        <w:rPr>
          <w:spacing w:val="40"/>
        </w:rPr>
        <w:t xml:space="preserve"> </w:t>
      </w:r>
      <w:r>
        <w:t>“prazo de validade dos medicamentos”; “inventários x medicamentos x hospitais”, “gestão x estoques x farmacêuticos”; “perdas x medicamentos x vencidos”; “consequências x medicamentos vencidos”; “perda de insumos farmacêuticos no Brasil”; “perda de medicamentos por validade expirada no Brasil”. Como critério de inclusão, foram considerados apenas artigos que estabeleceram uma relação direta com a perda de insumos farmacêuticos nos ambientes de saúde brasileiros e suas principais consequências.</w:t>
      </w:r>
    </w:p>
    <w:p w14:paraId="798331C9" w14:textId="77777777" w:rsidR="00233E07" w:rsidRDefault="00233E07">
      <w:pPr>
        <w:pStyle w:val="Corpodetexto"/>
        <w:spacing w:before="140"/>
        <w:ind w:left="0"/>
      </w:pPr>
    </w:p>
    <w:p w14:paraId="3919D24C" w14:textId="77777777" w:rsidR="00233E07" w:rsidRDefault="00000000">
      <w:pPr>
        <w:pStyle w:val="Ttulo1"/>
        <w:ind w:left="287"/>
      </w:pPr>
      <w:r>
        <w:t xml:space="preserve">RESULTADOS E </w:t>
      </w:r>
      <w:r>
        <w:rPr>
          <w:spacing w:val="-2"/>
        </w:rPr>
        <w:t>DISCUSSÕES</w:t>
      </w:r>
    </w:p>
    <w:p w14:paraId="2EA58534" w14:textId="77777777" w:rsidR="00233E07" w:rsidRDefault="00000000">
      <w:pPr>
        <w:pStyle w:val="Corpodetexto"/>
        <w:spacing w:before="137" w:line="360" w:lineRule="auto"/>
        <w:ind w:right="214" w:firstLine="719"/>
        <w:jc w:val="both"/>
      </w:pPr>
      <w:r>
        <w:t xml:space="preserve">A Tabela 1 apresenta a quantidade de artigos publicados de acordo com os descritores utilizados no presente trabalho. Foram encontrados 127.900 trabalhos em língua portuguesa, sendo 45% deles relacionados a perda de medicamentos vencidos em instituições de saúde </w:t>
      </w:r>
      <w:r>
        <w:rPr>
          <w:spacing w:val="-2"/>
        </w:rPr>
        <w:t>brasileiras.</w:t>
      </w:r>
    </w:p>
    <w:p w14:paraId="1EF3DC55" w14:textId="77777777" w:rsidR="00233E07" w:rsidRDefault="00233E07">
      <w:pPr>
        <w:spacing w:line="360" w:lineRule="auto"/>
        <w:jc w:val="both"/>
        <w:sectPr w:rsidR="00233E07">
          <w:pgSz w:w="11910" w:h="16840"/>
          <w:pgMar w:top="1900" w:right="1200" w:bottom="280" w:left="1180" w:header="228" w:footer="0" w:gutter="0"/>
          <w:cols w:space="720"/>
        </w:sectPr>
      </w:pPr>
    </w:p>
    <w:p w14:paraId="0C586473" w14:textId="77777777" w:rsidR="00233E07" w:rsidRDefault="00000000">
      <w:pPr>
        <w:pStyle w:val="Corpodetexto"/>
        <w:spacing w:before="80"/>
        <w:ind w:firstLine="60"/>
      </w:pPr>
      <w:r>
        <w:rPr>
          <w:b/>
        </w:rPr>
        <w:lastRenderedPageBreak/>
        <w:t>Tabela</w:t>
      </w:r>
      <w:r>
        <w:rPr>
          <w:b/>
          <w:spacing w:val="-3"/>
        </w:rPr>
        <w:t xml:space="preserve"> </w:t>
      </w:r>
      <w:r>
        <w:rPr>
          <w:b/>
        </w:rPr>
        <w:t>1:</w:t>
      </w:r>
      <w:r>
        <w:rPr>
          <w:b/>
          <w:spacing w:val="-4"/>
        </w:rPr>
        <w:t xml:space="preserve"> </w:t>
      </w:r>
      <w:r>
        <w:t>Relação</w:t>
      </w:r>
      <w:r>
        <w:rPr>
          <w:spacing w:val="-3"/>
        </w:rPr>
        <w:t xml:space="preserve"> </w:t>
      </w:r>
      <w:r>
        <w:t>dos</w:t>
      </w:r>
      <w:r>
        <w:rPr>
          <w:spacing w:val="-3"/>
        </w:rPr>
        <w:t xml:space="preserve"> </w:t>
      </w:r>
      <w:r>
        <w:t>descritores</w:t>
      </w:r>
      <w:r>
        <w:rPr>
          <w:spacing w:val="-1"/>
        </w:rPr>
        <w:t xml:space="preserve"> </w:t>
      </w:r>
      <w:r>
        <w:t>empregados</w:t>
      </w:r>
      <w:r>
        <w:rPr>
          <w:spacing w:val="-3"/>
        </w:rPr>
        <w:t xml:space="preserve"> </w:t>
      </w:r>
      <w:r>
        <w:t>no</w:t>
      </w:r>
      <w:r>
        <w:rPr>
          <w:spacing w:val="-1"/>
        </w:rPr>
        <w:t xml:space="preserve"> </w:t>
      </w:r>
      <w:r>
        <w:t>presente</w:t>
      </w:r>
      <w:r>
        <w:rPr>
          <w:spacing w:val="-1"/>
        </w:rPr>
        <w:t xml:space="preserve"> </w:t>
      </w:r>
      <w:r>
        <w:t>artigo</w:t>
      </w:r>
      <w:r>
        <w:rPr>
          <w:spacing w:val="-3"/>
        </w:rPr>
        <w:t xml:space="preserve"> </w:t>
      </w:r>
      <w:r>
        <w:t>com</w:t>
      </w:r>
      <w:r>
        <w:rPr>
          <w:spacing w:val="-3"/>
        </w:rPr>
        <w:t xml:space="preserve"> </w:t>
      </w:r>
      <w:r>
        <w:t>o</w:t>
      </w:r>
      <w:r>
        <w:rPr>
          <w:spacing w:val="-3"/>
        </w:rPr>
        <w:t xml:space="preserve"> </w:t>
      </w:r>
      <w:r>
        <w:t>número</w:t>
      </w:r>
      <w:r>
        <w:rPr>
          <w:spacing w:val="-3"/>
        </w:rPr>
        <w:t xml:space="preserve"> </w:t>
      </w:r>
      <w:r>
        <w:t>de</w:t>
      </w:r>
      <w:r>
        <w:rPr>
          <w:spacing w:val="-4"/>
        </w:rPr>
        <w:t xml:space="preserve"> </w:t>
      </w:r>
      <w:r>
        <w:t xml:space="preserve">trabalhos </w:t>
      </w:r>
      <w:r>
        <w:rPr>
          <w:spacing w:val="-2"/>
        </w:rPr>
        <w:t>publicados.</w:t>
      </w:r>
    </w:p>
    <w:p w14:paraId="361252C4" w14:textId="77777777" w:rsidR="00233E07" w:rsidRDefault="00233E07">
      <w:pPr>
        <w:pStyle w:val="Corpodetexto"/>
        <w:spacing w:before="46"/>
        <w:ind w:left="0"/>
        <w:rPr>
          <w:sz w:val="20"/>
        </w:rPr>
      </w:pPr>
    </w:p>
    <w:tbl>
      <w:tblPr>
        <w:tblStyle w:val="TableNormal"/>
        <w:tblW w:w="0" w:type="auto"/>
        <w:tblInd w:w="123" w:type="dxa"/>
        <w:tblLayout w:type="fixed"/>
        <w:tblLook w:val="01E0" w:firstRow="1" w:lastRow="1" w:firstColumn="1" w:lastColumn="1" w:noHBand="0" w:noVBand="0"/>
      </w:tblPr>
      <w:tblGrid>
        <w:gridCol w:w="4861"/>
        <w:gridCol w:w="4441"/>
      </w:tblGrid>
      <w:tr w:rsidR="00233E07" w14:paraId="4E5B2DD7" w14:textId="77777777">
        <w:trPr>
          <w:trHeight w:val="275"/>
        </w:trPr>
        <w:tc>
          <w:tcPr>
            <w:tcW w:w="4861" w:type="dxa"/>
            <w:tcBorders>
              <w:top w:val="single" w:sz="4" w:space="0" w:color="000000"/>
              <w:bottom w:val="single" w:sz="4" w:space="0" w:color="000000"/>
            </w:tcBorders>
            <w:shd w:val="clear" w:color="auto" w:fill="D9D9D9"/>
          </w:tcPr>
          <w:p w14:paraId="77FDEB83" w14:textId="77777777" w:rsidR="00233E07" w:rsidRDefault="00000000">
            <w:pPr>
              <w:pStyle w:val="TableParagraph"/>
              <w:spacing w:line="256" w:lineRule="exact"/>
              <w:rPr>
                <w:b/>
                <w:sz w:val="24"/>
              </w:rPr>
            </w:pPr>
            <w:r>
              <w:rPr>
                <w:b/>
                <w:spacing w:val="-2"/>
                <w:sz w:val="24"/>
              </w:rPr>
              <w:t>Palavras-chaves</w:t>
            </w:r>
          </w:p>
        </w:tc>
        <w:tc>
          <w:tcPr>
            <w:tcW w:w="4441" w:type="dxa"/>
            <w:tcBorders>
              <w:top w:val="single" w:sz="4" w:space="0" w:color="000000"/>
              <w:bottom w:val="single" w:sz="4" w:space="0" w:color="000000"/>
            </w:tcBorders>
            <w:shd w:val="clear" w:color="auto" w:fill="D9D9D9"/>
          </w:tcPr>
          <w:p w14:paraId="6340F746" w14:textId="77777777" w:rsidR="00233E07" w:rsidRDefault="00000000">
            <w:pPr>
              <w:pStyle w:val="TableParagraph"/>
              <w:spacing w:line="256" w:lineRule="exact"/>
              <w:ind w:left="2" w:right="313"/>
              <w:jc w:val="center"/>
              <w:rPr>
                <w:b/>
                <w:sz w:val="24"/>
              </w:rPr>
            </w:pPr>
            <w:r>
              <w:rPr>
                <w:b/>
                <w:sz w:val="24"/>
              </w:rPr>
              <w:t>Números</w:t>
            </w:r>
            <w:r>
              <w:rPr>
                <w:b/>
                <w:spacing w:val="-3"/>
                <w:sz w:val="24"/>
              </w:rPr>
              <w:t xml:space="preserve"> </w:t>
            </w:r>
            <w:r>
              <w:rPr>
                <w:b/>
                <w:sz w:val="24"/>
              </w:rPr>
              <w:t>de</w:t>
            </w:r>
            <w:r>
              <w:rPr>
                <w:b/>
                <w:spacing w:val="-3"/>
                <w:sz w:val="24"/>
              </w:rPr>
              <w:t xml:space="preserve"> </w:t>
            </w:r>
            <w:r>
              <w:rPr>
                <w:b/>
                <w:sz w:val="24"/>
              </w:rPr>
              <w:t>trabalhos</w:t>
            </w:r>
            <w:r>
              <w:rPr>
                <w:b/>
                <w:spacing w:val="-1"/>
                <w:sz w:val="24"/>
              </w:rPr>
              <w:t xml:space="preserve"> </w:t>
            </w:r>
            <w:r>
              <w:rPr>
                <w:b/>
                <w:spacing w:val="-2"/>
                <w:sz w:val="24"/>
              </w:rPr>
              <w:t>publicados</w:t>
            </w:r>
          </w:p>
        </w:tc>
      </w:tr>
      <w:tr w:rsidR="00233E07" w14:paraId="0CCCC992" w14:textId="77777777">
        <w:trPr>
          <w:trHeight w:val="275"/>
        </w:trPr>
        <w:tc>
          <w:tcPr>
            <w:tcW w:w="4861" w:type="dxa"/>
            <w:tcBorders>
              <w:top w:val="single" w:sz="4" w:space="0" w:color="000000"/>
              <w:bottom w:val="single" w:sz="4" w:space="0" w:color="000000"/>
            </w:tcBorders>
          </w:tcPr>
          <w:p w14:paraId="1AFA8326" w14:textId="77777777" w:rsidR="00233E07" w:rsidRDefault="00000000">
            <w:pPr>
              <w:pStyle w:val="TableParagraph"/>
              <w:spacing w:line="256" w:lineRule="exact"/>
              <w:rPr>
                <w:sz w:val="24"/>
              </w:rPr>
            </w:pPr>
            <w:r>
              <w:rPr>
                <w:sz w:val="24"/>
              </w:rPr>
              <w:t>Prazo</w:t>
            </w:r>
            <w:r>
              <w:rPr>
                <w:spacing w:val="-1"/>
                <w:sz w:val="24"/>
              </w:rPr>
              <w:t xml:space="preserve"> </w:t>
            </w:r>
            <w:r>
              <w:rPr>
                <w:sz w:val="24"/>
              </w:rPr>
              <w:t>de</w:t>
            </w:r>
            <w:r>
              <w:rPr>
                <w:spacing w:val="-2"/>
                <w:sz w:val="24"/>
              </w:rPr>
              <w:t xml:space="preserve"> </w:t>
            </w:r>
            <w:r>
              <w:rPr>
                <w:sz w:val="24"/>
              </w:rPr>
              <w:t>validade</w:t>
            </w:r>
            <w:r>
              <w:rPr>
                <w:spacing w:val="-2"/>
                <w:sz w:val="24"/>
              </w:rPr>
              <w:t xml:space="preserve"> </w:t>
            </w:r>
            <w:r>
              <w:rPr>
                <w:sz w:val="24"/>
              </w:rPr>
              <w:t xml:space="preserve">dos </w:t>
            </w:r>
            <w:r>
              <w:rPr>
                <w:spacing w:val="-2"/>
                <w:sz w:val="24"/>
              </w:rPr>
              <w:t>medicamentos</w:t>
            </w:r>
          </w:p>
        </w:tc>
        <w:tc>
          <w:tcPr>
            <w:tcW w:w="4441" w:type="dxa"/>
            <w:tcBorders>
              <w:top w:val="single" w:sz="4" w:space="0" w:color="000000"/>
              <w:bottom w:val="single" w:sz="4" w:space="0" w:color="000000"/>
            </w:tcBorders>
          </w:tcPr>
          <w:p w14:paraId="17860DD1" w14:textId="77777777" w:rsidR="00233E07" w:rsidRDefault="00000000">
            <w:pPr>
              <w:pStyle w:val="TableParagraph"/>
              <w:spacing w:line="256" w:lineRule="exact"/>
              <w:ind w:left="0" w:right="313"/>
              <w:jc w:val="center"/>
              <w:rPr>
                <w:sz w:val="24"/>
              </w:rPr>
            </w:pPr>
            <w:r>
              <w:rPr>
                <w:spacing w:val="-2"/>
                <w:sz w:val="24"/>
              </w:rPr>
              <w:t>56.100</w:t>
            </w:r>
          </w:p>
        </w:tc>
      </w:tr>
      <w:tr w:rsidR="00233E07" w14:paraId="393D19D3" w14:textId="77777777">
        <w:trPr>
          <w:trHeight w:val="277"/>
        </w:trPr>
        <w:tc>
          <w:tcPr>
            <w:tcW w:w="4861" w:type="dxa"/>
            <w:tcBorders>
              <w:top w:val="single" w:sz="4" w:space="0" w:color="000000"/>
              <w:bottom w:val="single" w:sz="4" w:space="0" w:color="000000"/>
            </w:tcBorders>
          </w:tcPr>
          <w:p w14:paraId="275D93D2" w14:textId="77777777" w:rsidR="00233E07" w:rsidRDefault="00000000">
            <w:pPr>
              <w:pStyle w:val="TableParagraph"/>
              <w:spacing w:before="1" w:line="257" w:lineRule="exact"/>
              <w:rPr>
                <w:sz w:val="24"/>
              </w:rPr>
            </w:pPr>
            <w:r>
              <w:rPr>
                <w:sz w:val="24"/>
              </w:rPr>
              <w:t>Perda</w:t>
            </w:r>
            <w:r>
              <w:rPr>
                <w:spacing w:val="-3"/>
                <w:sz w:val="24"/>
              </w:rPr>
              <w:t xml:space="preserve"> </w:t>
            </w:r>
            <w:r>
              <w:rPr>
                <w:sz w:val="24"/>
              </w:rPr>
              <w:t>de</w:t>
            </w:r>
            <w:r>
              <w:rPr>
                <w:spacing w:val="-2"/>
                <w:sz w:val="24"/>
              </w:rPr>
              <w:t xml:space="preserve"> </w:t>
            </w:r>
            <w:r>
              <w:rPr>
                <w:sz w:val="24"/>
              </w:rPr>
              <w:t>insumos</w:t>
            </w:r>
            <w:r>
              <w:rPr>
                <w:spacing w:val="-1"/>
                <w:sz w:val="24"/>
              </w:rPr>
              <w:t xml:space="preserve"> </w:t>
            </w:r>
            <w:r>
              <w:rPr>
                <w:sz w:val="24"/>
              </w:rPr>
              <w:t xml:space="preserve">farmacêuticos no </w:t>
            </w:r>
            <w:r>
              <w:rPr>
                <w:spacing w:val="-2"/>
                <w:sz w:val="24"/>
              </w:rPr>
              <w:t>Brasil</w:t>
            </w:r>
          </w:p>
        </w:tc>
        <w:tc>
          <w:tcPr>
            <w:tcW w:w="4441" w:type="dxa"/>
            <w:tcBorders>
              <w:top w:val="single" w:sz="4" w:space="0" w:color="000000"/>
              <w:bottom w:val="single" w:sz="4" w:space="0" w:color="000000"/>
            </w:tcBorders>
          </w:tcPr>
          <w:p w14:paraId="4BFCB874" w14:textId="77777777" w:rsidR="00233E07" w:rsidRDefault="00000000">
            <w:pPr>
              <w:pStyle w:val="TableParagraph"/>
              <w:spacing w:before="1" w:line="257" w:lineRule="exact"/>
              <w:ind w:left="0" w:right="313"/>
              <w:jc w:val="center"/>
              <w:rPr>
                <w:sz w:val="24"/>
              </w:rPr>
            </w:pPr>
            <w:r>
              <w:rPr>
                <w:spacing w:val="-2"/>
                <w:sz w:val="24"/>
              </w:rPr>
              <w:t>21.900</w:t>
            </w:r>
          </w:p>
        </w:tc>
      </w:tr>
      <w:tr w:rsidR="00233E07" w14:paraId="691C2764" w14:textId="77777777">
        <w:trPr>
          <w:trHeight w:val="275"/>
        </w:trPr>
        <w:tc>
          <w:tcPr>
            <w:tcW w:w="4861" w:type="dxa"/>
            <w:tcBorders>
              <w:top w:val="single" w:sz="4" w:space="0" w:color="000000"/>
              <w:bottom w:val="single" w:sz="4" w:space="0" w:color="000000"/>
            </w:tcBorders>
          </w:tcPr>
          <w:p w14:paraId="78148BC4" w14:textId="77777777" w:rsidR="00233E07" w:rsidRDefault="00000000">
            <w:pPr>
              <w:pStyle w:val="TableParagraph"/>
              <w:spacing w:line="256" w:lineRule="exact"/>
              <w:rPr>
                <w:sz w:val="24"/>
              </w:rPr>
            </w:pPr>
            <w:r>
              <w:rPr>
                <w:sz w:val="24"/>
              </w:rPr>
              <w:t>Inventários x</w:t>
            </w:r>
            <w:r>
              <w:rPr>
                <w:spacing w:val="-1"/>
                <w:sz w:val="24"/>
              </w:rPr>
              <w:t xml:space="preserve"> </w:t>
            </w:r>
            <w:r>
              <w:rPr>
                <w:sz w:val="24"/>
              </w:rPr>
              <w:t xml:space="preserve">medicamentos x </w:t>
            </w:r>
            <w:r>
              <w:rPr>
                <w:spacing w:val="-2"/>
                <w:sz w:val="24"/>
              </w:rPr>
              <w:t>hospitais</w:t>
            </w:r>
          </w:p>
        </w:tc>
        <w:tc>
          <w:tcPr>
            <w:tcW w:w="4441" w:type="dxa"/>
            <w:tcBorders>
              <w:top w:val="single" w:sz="4" w:space="0" w:color="000000"/>
              <w:bottom w:val="single" w:sz="4" w:space="0" w:color="000000"/>
            </w:tcBorders>
          </w:tcPr>
          <w:p w14:paraId="4742CF6B" w14:textId="77777777" w:rsidR="00233E07" w:rsidRDefault="00000000">
            <w:pPr>
              <w:pStyle w:val="TableParagraph"/>
              <w:spacing w:line="256" w:lineRule="exact"/>
              <w:ind w:left="0" w:right="313"/>
              <w:jc w:val="center"/>
              <w:rPr>
                <w:sz w:val="24"/>
              </w:rPr>
            </w:pPr>
            <w:r>
              <w:rPr>
                <w:spacing w:val="-2"/>
                <w:sz w:val="24"/>
              </w:rPr>
              <w:t>16.900</w:t>
            </w:r>
          </w:p>
        </w:tc>
      </w:tr>
      <w:tr w:rsidR="00233E07" w14:paraId="4C0BC815" w14:textId="77777777">
        <w:trPr>
          <w:trHeight w:val="275"/>
        </w:trPr>
        <w:tc>
          <w:tcPr>
            <w:tcW w:w="4861" w:type="dxa"/>
            <w:tcBorders>
              <w:top w:val="single" w:sz="4" w:space="0" w:color="000000"/>
              <w:bottom w:val="single" w:sz="4" w:space="0" w:color="000000"/>
            </w:tcBorders>
          </w:tcPr>
          <w:p w14:paraId="78201A44" w14:textId="77777777" w:rsidR="00233E07" w:rsidRDefault="00000000">
            <w:pPr>
              <w:pStyle w:val="TableParagraph"/>
              <w:spacing w:line="256" w:lineRule="exact"/>
              <w:rPr>
                <w:sz w:val="24"/>
              </w:rPr>
            </w:pPr>
            <w:r>
              <w:rPr>
                <w:sz w:val="24"/>
              </w:rPr>
              <w:t>Gestão</w:t>
            </w:r>
            <w:r>
              <w:rPr>
                <w:spacing w:val="-2"/>
                <w:sz w:val="24"/>
              </w:rPr>
              <w:t xml:space="preserve"> </w:t>
            </w:r>
            <w:r>
              <w:rPr>
                <w:sz w:val="24"/>
              </w:rPr>
              <w:t>x</w:t>
            </w:r>
            <w:r>
              <w:rPr>
                <w:spacing w:val="-1"/>
                <w:sz w:val="24"/>
              </w:rPr>
              <w:t xml:space="preserve"> </w:t>
            </w:r>
            <w:r>
              <w:rPr>
                <w:sz w:val="24"/>
              </w:rPr>
              <w:t>estoques</w:t>
            </w:r>
            <w:r>
              <w:rPr>
                <w:spacing w:val="-1"/>
                <w:sz w:val="24"/>
              </w:rPr>
              <w:t xml:space="preserve"> </w:t>
            </w:r>
            <w:r>
              <w:rPr>
                <w:sz w:val="24"/>
              </w:rPr>
              <w:t>x</w:t>
            </w:r>
            <w:r>
              <w:rPr>
                <w:spacing w:val="-1"/>
                <w:sz w:val="24"/>
              </w:rPr>
              <w:t xml:space="preserve"> </w:t>
            </w:r>
            <w:r>
              <w:rPr>
                <w:spacing w:val="-2"/>
                <w:sz w:val="24"/>
              </w:rPr>
              <w:t>farmacêuticos</w:t>
            </w:r>
          </w:p>
        </w:tc>
        <w:tc>
          <w:tcPr>
            <w:tcW w:w="4441" w:type="dxa"/>
            <w:tcBorders>
              <w:top w:val="single" w:sz="4" w:space="0" w:color="000000"/>
              <w:bottom w:val="single" w:sz="4" w:space="0" w:color="000000"/>
            </w:tcBorders>
          </w:tcPr>
          <w:p w14:paraId="029C94F9" w14:textId="77777777" w:rsidR="00233E07" w:rsidRDefault="00000000">
            <w:pPr>
              <w:pStyle w:val="TableParagraph"/>
              <w:spacing w:line="256" w:lineRule="exact"/>
              <w:ind w:left="0" w:right="313"/>
              <w:jc w:val="center"/>
              <w:rPr>
                <w:sz w:val="24"/>
              </w:rPr>
            </w:pPr>
            <w:r>
              <w:rPr>
                <w:spacing w:val="-2"/>
                <w:sz w:val="24"/>
              </w:rPr>
              <w:t>12.000</w:t>
            </w:r>
          </w:p>
        </w:tc>
      </w:tr>
      <w:tr w:rsidR="00233E07" w14:paraId="0EA2F420" w14:textId="77777777">
        <w:trPr>
          <w:trHeight w:val="275"/>
        </w:trPr>
        <w:tc>
          <w:tcPr>
            <w:tcW w:w="4861" w:type="dxa"/>
            <w:tcBorders>
              <w:top w:val="single" w:sz="4" w:space="0" w:color="000000"/>
              <w:bottom w:val="single" w:sz="4" w:space="0" w:color="000000"/>
            </w:tcBorders>
          </w:tcPr>
          <w:p w14:paraId="7B07AD3D" w14:textId="77777777" w:rsidR="00233E07" w:rsidRDefault="00000000">
            <w:pPr>
              <w:pStyle w:val="TableParagraph"/>
              <w:spacing w:line="256" w:lineRule="exact"/>
              <w:rPr>
                <w:sz w:val="24"/>
              </w:rPr>
            </w:pPr>
            <w:r>
              <w:rPr>
                <w:sz w:val="24"/>
              </w:rPr>
              <w:t>Perdas</w:t>
            </w:r>
            <w:r>
              <w:rPr>
                <w:spacing w:val="-1"/>
                <w:sz w:val="24"/>
              </w:rPr>
              <w:t xml:space="preserve"> </w:t>
            </w:r>
            <w:r>
              <w:rPr>
                <w:sz w:val="24"/>
              </w:rPr>
              <w:t>x</w:t>
            </w:r>
            <w:r>
              <w:rPr>
                <w:spacing w:val="-1"/>
                <w:sz w:val="24"/>
              </w:rPr>
              <w:t xml:space="preserve"> </w:t>
            </w:r>
            <w:r>
              <w:rPr>
                <w:sz w:val="24"/>
              </w:rPr>
              <w:t>medicamentos x</w:t>
            </w:r>
            <w:r>
              <w:rPr>
                <w:spacing w:val="-1"/>
                <w:sz w:val="24"/>
              </w:rPr>
              <w:t xml:space="preserve"> </w:t>
            </w:r>
            <w:r>
              <w:rPr>
                <w:spacing w:val="-2"/>
                <w:sz w:val="24"/>
              </w:rPr>
              <w:t>vencidos</w:t>
            </w:r>
          </w:p>
        </w:tc>
        <w:tc>
          <w:tcPr>
            <w:tcW w:w="4441" w:type="dxa"/>
            <w:tcBorders>
              <w:top w:val="single" w:sz="4" w:space="0" w:color="000000"/>
              <w:bottom w:val="single" w:sz="4" w:space="0" w:color="000000"/>
            </w:tcBorders>
          </w:tcPr>
          <w:p w14:paraId="708DE54F" w14:textId="77777777" w:rsidR="00233E07" w:rsidRDefault="00000000">
            <w:pPr>
              <w:pStyle w:val="TableParagraph"/>
              <w:spacing w:line="256" w:lineRule="exact"/>
              <w:ind w:left="0" w:right="313"/>
              <w:jc w:val="center"/>
              <w:rPr>
                <w:sz w:val="24"/>
              </w:rPr>
            </w:pPr>
            <w:r>
              <w:rPr>
                <w:spacing w:val="-2"/>
                <w:sz w:val="24"/>
              </w:rPr>
              <w:t>9.420</w:t>
            </w:r>
          </w:p>
        </w:tc>
      </w:tr>
      <w:tr w:rsidR="00233E07" w14:paraId="5C818F79" w14:textId="77777777">
        <w:trPr>
          <w:trHeight w:val="275"/>
        </w:trPr>
        <w:tc>
          <w:tcPr>
            <w:tcW w:w="4861" w:type="dxa"/>
            <w:tcBorders>
              <w:top w:val="single" w:sz="4" w:space="0" w:color="000000"/>
              <w:bottom w:val="single" w:sz="4" w:space="0" w:color="000000"/>
            </w:tcBorders>
          </w:tcPr>
          <w:p w14:paraId="1C7C1CCF" w14:textId="77777777" w:rsidR="00233E07" w:rsidRDefault="00000000">
            <w:pPr>
              <w:pStyle w:val="TableParagraph"/>
              <w:spacing w:line="256" w:lineRule="exact"/>
              <w:rPr>
                <w:sz w:val="24"/>
              </w:rPr>
            </w:pPr>
            <w:r>
              <w:rPr>
                <w:sz w:val="24"/>
              </w:rPr>
              <w:t>Consequências</w:t>
            </w:r>
            <w:r>
              <w:rPr>
                <w:spacing w:val="-1"/>
                <w:sz w:val="24"/>
              </w:rPr>
              <w:t xml:space="preserve"> </w:t>
            </w:r>
            <w:r>
              <w:rPr>
                <w:sz w:val="24"/>
              </w:rPr>
              <w:t>x medicamentos</w:t>
            </w:r>
            <w:r>
              <w:rPr>
                <w:spacing w:val="1"/>
                <w:sz w:val="24"/>
              </w:rPr>
              <w:t xml:space="preserve"> </w:t>
            </w:r>
            <w:r>
              <w:rPr>
                <w:spacing w:val="-2"/>
                <w:sz w:val="24"/>
              </w:rPr>
              <w:t>vencidos</w:t>
            </w:r>
          </w:p>
        </w:tc>
        <w:tc>
          <w:tcPr>
            <w:tcW w:w="4441" w:type="dxa"/>
            <w:tcBorders>
              <w:top w:val="single" w:sz="4" w:space="0" w:color="000000"/>
              <w:bottom w:val="single" w:sz="4" w:space="0" w:color="000000"/>
            </w:tcBorders>
          </w:tcPr>
          <w:p w14:paraId="6069F8FB" w14:textId="77777777" w:rsidR="00233E07" w:rsidRDefault="00000000">
            <w:pPr>
              <w:pStyle w:val="TableParagraph"/>
              <w:spacing w:line="256" w:lineRule="exact"/>
              <w:ind w:left="0" w:right="313"/>
              <w:jc w:val="center"/>
              <w:rPr>
                <w:sz w:val="24"/>
              </w:rPr>
            </w:pPr>
            <w:r>
              <w:rPr>
                <w:spacing w:val="-2"/>
                <w:sz w:val="24"/>
              </w:rPr>
              <w:t>8.610</w:t>
            </w:r>
          </w:p>
        </w:tc>
      </w:tr>
      <w:tr w:rsidR="00233E07" w14:paraId="1A2D9803" w14:textId="77777777">
        <w:trPr>
          <w:trHeight w:val="552"/>
        </w:trPr>
        <w:tc>
          <w:tcPr>
            <w:tcW w:w="4861" w:type="dxa"/>
            <w:tcBorders>
              <w:top w:val="single" w:sz="4" w:space="0" w:color="000000"/>
              <w:bottom w:val="single" w:sz="4" w:space="0" w:color="000000"/>
            </w:tcBorders>
          </w:tcPr>
          <w:p w14:paraId="7169EA13" w14:textId="77777777" w:rsidR="00233E07" w:rsidRDefault="00000000">
            <w:pPr>
              <w:pStyle w:val="TableParagraph"/>
              <w:spacing w:line="276" w:lineRule="exact"/>
              <w:ind w:right="441"/>
              <w:rPr>
                <w:sz w:val="24"/>
              </w:rPr>
            </w:pPr>
            <w:r>
              <w:rPr>
                <w:sz w:val="24"/>
              </w:rPr>
              <w:t>Perda</w:t>
            </w:r>
            <w:r>
              <w:rPr>
                <w:spacing w:val="-12"/>
                <w:sz w:val="24"/>
              </w:rPr>
              <w:t xml:space="preserve"> </w:t>
            </w:r>
            <w:r>
              <w:rPr>
                <w:sz w:val="24"/>
              </w:rPr>
              <w:t>de</w:t>
            </w:r>
            <w:r>
              <w:rPr>
                <w:spacing w:val="-11"/>
                <w:sz w:val="24"/>
              </w:rPr>
              <w:t xml:space="preserve"> </w:t>
            </w:r>
            <w:r>
              <w:rPr>
                <w:sz w:val="24"/>
              </w:rPr>
              <w:t>medicamentos</w:t>
            </w:r>
            <w:r>
              <w:rPr>
                <w:spacing w:val="-7"/>
                <w:sz w:val="24"/>
              </w:rPr>
              <w:t xml:space="preserve"> </w:t>
            </w:r>
            <w:r>
              <w:rPr>
                <w:sz w:val="24"/>
              </w:rPr>
              <w:t>por</w:t>
            </w:r>
            <w:r>
              <w:rPr>
                <w:spacing w:val="-11"/>
                <w:sz w:val="24"/>
              </w:rPr>
              <w:t xml:space="preserve"> </w:t>
            </w:r>
            <w:r>
              <w:rPr>
                <w:sz w:val="24"/>
              </w:rPr>
              <w:t>validade expirada no Brasil</w:t>
            </w:r>
          </w:p>
        </w:tc>
        <w:tc>
          <w:tcPr>
            <w:tcW w:w="4441" w:type="dxa"/>
            <w:tcBorders>
              <w:top w:val="single" w:sz="4" w:space="0" w:color="000000"/>
              <w:bottom w:val="single" w:sz="4" w:space="0" w:color="000000"/>
            </w:tcBorders>
          </w:tcPr>
          <w:p w14:paraId="0745C1EF" w14:textId="77777777" w:rsidR="00233E07" w:rsidRDefault="00000000">
            <w:pPr>
              <w:pStyle w:val="TableParagraph"/>
              <w:spacing w:before="138"/>
              <w:ind w:left="0" w:right="313"/>
              <w:jc w:val="center"/>
              <w:rPr>
                <w:sz w:val="24"/>
              </w:rPr>
            </w:pPr>
            <w:r>
              <w:rPr>
                <w:spacing w:val="-2"/>
                <w:sz w:val="24"/>
              </w:rPr>
              <w:t>2.970</w:t>
            </w:r>
          </w:p>
        </w:tc>
      </w:tr>
      <w:tr w:rsidR="00233E07" w14:paraId="7495B0F5" w14:textId="77777777">
        <w:trPr>
          <w:trHeight w:val="278"/>
        </w:trPr>
        <w:tc>
          <w:tcPr>
            <w:tcW w:w="4861" w:type="dxa"/>
            <w:tcBorders>
              <w:top w:val="single" w:sz="4" w:space="0" w:color="000000"/>
              <w:bottom w:val="single" w:sz="4" w:space="0" w:color="000000"/>
            </w:tcBorders>
          </w:tcPr>
          <w:p w14:paraId="622D68AE" w14:textId="77777777" w:rsidR="00233E07" w:rsidRDefault="00000000">
            <w:pPr>
              <w:pStyle w:val="TableParagraph"/>
              <w:spacing w:line="258" w:lineRule="exact"/>
              <w:ind w:left="0" w:right="346"/>
              <w:jc w:val="right"/>
              <w:rPr>
                <w:b/>
                <w:sz w:val="24"/>
              </w:rPr>
            </w:pPr>
            <w:r>
              <w:rPr>
                <w:b/>
                <w:spacing w:val="-2"/>
                <w:sz w:val="24"/>
              </w:rPr>
              <w:t>Total</w:t>
            </w:r>
          </w:p>
        </w:tc>
        <w:tc>
          <w:tcPr>
            <w:tcW w:w="4441" w:type="dxa"/>
            <w:tcBorders>
              <w:top w:val="single" w:sz="4" w:space="0" w:color="000000"/>
              <w:bottom w:val="single" w:sz="4" w:space="0" w:color="000000"/>
            </w:tcBorders>
          </w:tcPr>
          <w:p w14:paraId="0315C0E5" w14:textId="77777777" w:rsidR="00233E07" w:rsidRDefault="00000000">
            <w:pPr>
              <w:pStyle w:val="TableParagraph"/>
              <w:spacing w:line="258" w:lineRule="exact"/>
              <w:ind w:left="0" w:right="313"/>
              <w:jc w:val="center"/>
              <w:rPr>
                <w:b/>
                <w:sz w:val="24"/>
              </w:rPr>
            </w:pPr>
            <w:r>
              <w:rPr>
                <w:b/>
                <w:spacing w:val="-2"/>
                <w:sz w:val="24"/>
              </w:rPr>
              <w:t>127.900</w:t>
            </w:r>
          </w:p>
        </w:tc>
      </w:tr>
    </w:tbl>
    <w:p w14:paraId="2DB2A7CF" w14:textId="77777777" w:rsidR="00233E07" w:rsidRDefault="00000000">
      <w:pPr>
        <w:spacing w:before="2"/>
        <w:ind w:left="238"/>
        <w:rPr>
          <w:sz w:val="20"/>
        </w:rPr>
      </w:pPr>
      <w:r>
        <w:rPr>
          <w:b/>
          <w:sz w:val="20"/>
        </w:rPr>
        <w:t>Fonte:</w:t>
      </w:r>
      <w:r>
        <w:rPr>
          <w:b/>
          <w:spacing w:val="-4"/>
          <w:sz w:val="20"/>
        </w:rPr>
        <w:t xml:space="preserve"> </w:t>
      </w:r>
      <w:r>
        <w:rPr>
          <w:sz w:val="20"/>
        </w:rPr>
        <w:t>Autoria</w:t>
      </w:r>
      <w:r>
        <w:rPr>
          <w:spacing w:val="-7"/>
          <w:sz w:val="20"/>
        </w:rPr>
        <w:t xml:space="preserve"> </w:t>
      </w:r>
      <w:r>
        <w:rPr>
          <w:spacing w:val="-2"/>
          <w:sz w:val="20"/>
        </w:rPr>
        <w:t>própria.</w:t>
      </w:r>
    </w:p>
    <w:p w14:paraId="39DC83E5" w14:textId="77777777" w:rsidR="00233E07" w:rsidRDefault="00233E07">
      <w:pPr>
        <w:pStyle w:val="Corpodetexto"/>
        <w:spacing w:before="184"/>
        <w:ind w:left="0"/>
        <w:rPr>
          <w:sz w:val="20"/>
        </w:rPr>
      </w:pPr>
    </w:p>
    <w:p w14:paraId="5BBCBDE8" w14:textId="77777777" w:rsidR="00233E07" w:rsidRDefault="00000000">
      <w:pPr>
        <w:pStyle w:val="Corpodetexto"/>
        <w:spacing w:line="360" w:lineRule="auto"/>
        <w:ind w:right="215" w:firstLine="719"/>
        <w:jc w:val="both"/>
      </w:pPr>
      <w:r>
        <w:t>A Tabela 2 apresenta os artigos mais relevantes utilizados para a constituição deste trabalho, a partir do descritor listados acima. Utilizado como critério de inclusão aqueles que receberam uma relação direta com o tema do trabalho.</w:t>
      </w:r>
    </w:p>
    <w:p w14:paraId="72CE65B0" w14:textId="77777777" w:rsidR="00233E07" w:rsidRDefault="00000000">
      <w:pPr>
        <w:pStyle w:val="Corpodetexto"/>
        <w:spacing w:before="230"/>
      </w:pPr>
      <w:r>
        <w:rPr>
          <w:b/>
        </w:rPr>
        <w:t>Tabela</w:t>
      </w:r>
      <w:r>
        <w:rPr>
          <w:b/>
          <w:spacing w:val="-1"/>
        </w:rPr>
        <w:t xml:space="preserve"> </w:t>
      </w:r>
      <w:r>
        <w:rPr>
          <w:b/>
        </w:rPr>
        <w:t>2:</w:t>
      </w:r>
      <w:r>
        <w:rPr>
          <w:b/>
          <w:spacing w:val="-1"/>
        </w:rPr>
        <w:t xml:space="preserve"> </w:t>
      </w:r>
      <w:r>
        <w:t>Trabalhos</w:t>
      </w:r>
      <w:r>
        <w:rPr>
          <w:spacing w:val="-1"/>
        </w:rPr>
        <w:t xml:space="preserve"> </w:t>
      </w:r>
      <w:r>
        <w:t>relevantes</w:t>
      </w:r>
      <w:r>
        <w:rPr>
          <w:spacing w:val="1"/>
        </w:rPr>
        <w:t xml:space="preserve"> </w:t>
      </w:r>
      <w:r>
        <w:t>para</w:t>
      </w:r>
      <w:r>
        <w:rPr>
          <w:spacing w:val="-2"/>
        </w:rPr>
        <w:t xml:space="preserve"> </w:t>
      </w:r>
      <w:r>
        <w:t>o tema</w:t>
      </w:r>
      <w:r>
        <w:rPr>
          <w:spacing w:val="-1"/>
        </w:rPr>
        <w:t xml:space="preserve"> </w:t>
      </w:r>
      <w:r>
        <w:t>proposto publicados no</w:t>
      </w:r>
      <w:r>
        <w:rPr>
          <w:spacing w:val="-1"/>
        </w:rPr>
        <w:t xml:space="preserve"> </w:t>
      </w:r>
      <w:r>
        <w:t>período de</w:t>
      </w:r>
      <w:r>
        <w:rPr>
          <w:spacing w:val="-2"/>
        </w:rPr>
        <w:t xml:space="preserve"> </w:t>
      </w:r>
      <w:r>
        <w:t>2002 a</w:t>
      </w:r>
      <w:r>
        <w:rPr>
          <w:spacing w:val="-1"/>
        </w:rPr>
        <w:t xml:space="preserve"> </w:t>
      </w:r>
      <w:r>
        <w:rPr>
          <w:spacing w:val="-2"/>
        </w:rPr>
        <w:t>2023.</w:t>
      </w:r>
    </w:p>
    <w:p w14:paraId="73200D2A" w14:textId="77777777" w:rsidR="00233E07" w:rsidRDefault="00233E07">
      <w:pPr>
        <w:pStyle w:val="Corpodetexto"/>
        <w:spacing w:before="186"/>
        <w:ind w:left="0"/>
        <w:rPr>
          <w:sz w:val="20"/>
        </w:rPr>
      </w:pPr>
    </w:p>
    <w:tbl>
      <w:tblPr>
        <w:tblStyle w:val="TableNormal"/>
        <w:tblW w:w="0" w:type="auto"/>
        <w:tblInd w:w="123" w:type="dxa"/>
        <w:tblLayout w:type="fixed"/>
        <w:tblLook w:val="01E0" w:firstRow="1" w:lastRow="1" w:firstColumn="1" w:lastColumn="1" w:noHBand="0" w:noVBand="0"/>
      </w:tblPr>
      <w:tblGrid>
        <w:gridCol w:w="5195"/>
        <w:gridCol w:w="2078"/>
        <w:gridCol w:w="2030"/>
      </w:tblGrid>
      <w:tr w:rsidR="00233E07" w14:paraId="307A3CD4" w14:textId="77777777">
        <w:trPr>
          <w:trHeight w:val="230"/>
        </w:trPr>
        <w:tc>
          <w:tcPr>
            <w:tcW w:w="5195" w:type="dxa"/>
            <w:tcBorders>
              <w:top w:val="single" w:sz="4" w:space="0" w:color="000000"/>
              <w:bottom w:val="single" w:sz="4" w:space="0" w:color="000000"/>
            </w:tcBorders>
            <w:shd w:val="clear" w:color="auto" w:fill="D9D9D9"/>
          </w:tcPr>
          <w:p w14:paraId="2FA60AC1" w14:textId="77777777" w:rsidR="00233E07" w:rsidRDefault="00000000">
            <w:pPr>
              <w:pStyle w:val="TableParagraph"/>
              <w:spacing w:line="210" w:lineRule="exact"/>
              <w:rPr>
                <w:b/>
                <w:sz w:val="20"/>
              </w:rPr>
            </w:pPr>
            <w:r>
              <w:rPr>
                <w:b/>
                <w:spacing w:val="-2"/>
                <w:sz w:val="20"/>
              </w:rPr>
              <w:t>Título</w:t>
            </w:r>
          </w:p>
        </w:tc>
        <w:tc>
          <w:tcPr>
            <w:tcW w:w="2078" w:type="dxa"/>
            <w:tcBorders>
              <w:top w:val="single" w:sz="4" w:space="0" w:color="000000"/>
              <w:bottom w:val="single" w:sz="4" w:space="0" w:color="000000"/>
            </w:tcBorders>
            <w:shd w:val="clear" w:color="auto" w:fill="D9D9D9"/>
          </w:tcPr>
          <w:p w14:paraId="0FF769C1" w14:textId="77777777" w:rsidR="00233E07" w:rsidRDefault="00000000">
            <w:pPr>
              <w:pStyle w:val="TableParagraph"/>
              <w:spacing w:line="210" w:lineRule="exact"/>
              <w:ind w:left="4" w:right="35"/>
              <w:jc w:val="center"/>
              <w:rPr>
                <w:b/>
                <w:sz w:val="20"/>
              </w:rPr>
            </w:pPr>
            <w:r>
              <w:rPr>
                <w:b/>
                <w:sz w:val="20"/>
              </w:rPr>
              <w:t>Tipo</w:t>
            </w:r>
            <w:r>
              <w:rPr>
                <w:b/>
                <w:spacing w:val="-7"/>
                <w:sz w:val="20"/>
              </w:rPr>
              <w:t xml:space="preserve"> </w:t>
            </w:r>
            <w:r>
              <w:rPr>
                <w:b/>
                <w:sz w:val="20"/>
              </w:rPr>
              <w:t>de</w:t>
            </w:r>
            <w:r>
              <w:rPr>
                <w:b/>
                <w:spacing w:val="-5"/>
                <w:sz w:val="20"/>
              </w:rPr>
              <w:t xml:space="preserve"> </w:t>
            </w:r>
            <w:r>
              <w:rPr>
                <w:b/>
                <w:spacing w:val="-2"/>
                <w:sz w:val="20"/>
              </w:rPr>
              <w:t>publicação</w:t>
            </w:r>
          </w:p>
        </w:tc>
        <w:tc>
          <w:tcPr>
            <w:tcW w:w="2030" w:type="dxa"/>
            <w:tcBorders>
              <w:top w:val="single" w:sz="4" w:space="0" w:color="000000"/>
              <w:bottom w:val="single" w:sz="4" w:space="0" w:color="000000"/>
            </w:tcBorders>
            <w:shd w:val="clear" w:color="auto" w:fill="D9D9D9"/>
          </w:tcPr>
          <w:p w14:paraId="21A0CA36" w14:textId="77777777" w:rsidR="00233E07" w:rsidRDefault="00000000">
            <w:pPr>
              <w:pStyle w:val="TableParagraph"/>
              <w:spacing w:line="210" w:lineRule="exact"/>
              <w:ind w:left="80" w:right="3"/>
              <w:jc w:val="center"/>
              <w:rPr>
                <w:b/>
                <w:sz w:val="20"/>
              </w:rPr>
            </w:pPr>
            <w:r>
              <w:rPr>
                <w:b/>
                <w:spacing w:val="-2"/>
                <w:sz w:val="20"/>
              </w:rPr>
              <w:t>Autor(es)</w:t>
            </w:r>
          </w:p>
        </w:tc>
      </w:tr>
      <w:tr w:rsidR="00233E07" w14:paraId="3B2872C8" w14:textId="77777777">
        <w:trPr>
          <w:trHeight w:val="458"/>
        </w:trPr>
        <w:tc>
          <w:tcPr>
            <w:tcW w:w="5195" w:type="dxa"/>
            <w:tcBorders>
              <w:top w:val="single" w:sz="4" w:space="0" w:color="000000"/>
              <w:bottom w:val="single" w:sz="4" w:space="0" w:color="000000"/>
            </w:tcBorders>
          </w:tcPr>
          <w:p w14:paraId="5C7C683B" w14:textId="77777777" w:rsidR="00233E07" w:rsidRDefault="00000000">
            <w:pPr>
              <w:pStyle w:val="TableParagraph"/>
              <w:spacing w:line="228" w:lineRule="exact"/>
              <w:rPr>
                <w:sz w:val="20"/>
              </w:rPr>
            </w:pPr>
            <w:r>
              <w:rPr>
                <w:sz w:val="20"/>
              </w:rPr>
              <w:t>Perda</w:t>
            </w:r>
            <w:r>
              <w:rPr>
                <w:spacing w:val="40"/>
                <w:sz w:val="20"/>
              </w:rPr>
              <w:t xml:space="preserve"> </w:t>
            </w:r>
            <w:r>
              <w:rPr>
                <w:sz w:val="20"/>
              </w:rPr>
              <w:t>de</w:t>
            </w:r>
            <w:r>
              <w:rPr>
                <w:spacing w:val="40"/>
                <w:sz w:val="20"/>
              </w:rPr>
              <w:t xml:space="preserve"> </w:t>
            </w:r>
            <w:r>
              <w:rPr>
                <w:sz w:val="20"/>
              </w:rPr>
              <w:t>insumos</w:t>
            </w:r>
            <w:r>
              <w:rPr>
                <w:spacing w:val="40"/>
                <w:sz w:val="20"/>
              </w:rPr>
              <w:t xml:space="preserve"> </w:t>
            </w:r>
            <w:r>
              <w:rPr>
                <w:sz w:val="20"/>
              </w:rPr>
              <w:t>do</w:t>
            </w:r>
            <w:r>
              <w:rPr>
                <w:spacing w:val="40"/>
                <w:sz w:val="20"/>
              </w:rPr>
              <w:t xml:space="preserve"> </w:t>
            </w:r>
            <w:r>
              <w:rPr>
                <w:sz w:val="20"/>
              </w:rPr>
              <w:t>Ministério</w:t>
            </w:r>
            <w:r>
              <w:rPr>
                <w:spacing w:val="40"/>
                <w:sz w:val="20"/>
              </w:rPr>
              <w:t xml:space="preserve"> </w:t>
            </w:r>
            <w:r>
              <w:rPr>
                <w:sz w:val="20"/>
              </w:rPr>
              <w:t>da</w:t>
            </w:r>
            <w:r>
              <w:rPr>
                <w:spacing w:val="40"/>
                <w:sz w:val="20"/>
              </w:rPr>
              <w:t xml:space="preserve"> </w:t>
            </w:r>
            <w:r>
              <w:rPr>
                <w:sz w:val="20"/>
              </w:rPr>
              <w:t>Saúde</w:t>
            </w:r>
            <w:r>
              <w:rPr>
                <w:spacing w:val="40"/>
                <w:sz w:val="20"/>
              </w:rPr>
              <w:t xml:space="preserve"> </w:t>
            </w:r>
            <w:r>
              <w:rPr>
                <w:sz w:val="20"/>
              </w:rPr>
              <w:t>soma</w:t>
            </w:r>
            <w:r>
              <w:rPr>
                <w:spacing w:val="40"/>
                <w:sz w:val="20"/>
              </w:rPr>
              <w:t xml:space="preserve"> </w:t>
            </w:r>
            <w:r>
              <w:rPr>
                <w:sz w:val="20"/>
              </w:rPr>
              <w:t>R$</w:t>
            </w:r>
            <w:r>
              <w:rPr>
                <w:spacing w:val="40"/>
                <w:sz w:val="20"/>
              </w:rPr>
              <w:t xml:space="preserve"> </w:t>
            </w:r>
            <w:r>
              <w:rPr>
                <w:sz w:val="20"/>
              </w:rPr>
              <w:t>2</w:t>
            </w:r>
            <w:r>
              <w:rPr>
                <w:spacing w:val="80"/>
                <w:sz w:val="20"/>
              </w:rPr>
              <w:t xml:space="preserve"> </w:t>
            </w:r>
            <w:r>
              <w:rPr>
                <w:sz w:val="20"/>
              </w:rPr>
              <w:t>bilhões desde 2019, diz comissão da Câmara.</w:t>
            </w:r>
          </w:p>
        </w:tc>
        <w:tc>
          <w:tcPr>
            <w:tcW w:w="2078" w:type="dxa"/>
            <w:tcBorders>
              <w:top w:val="single" w:sz="4" w:space="0" w:color="000000"/>
              <w:bottom w:val="single" w:sz="4" w:space="0" w:color="000000"/>
            </w:tcBorders>
          </w:tcPr>
          <w:p w14:paraId="2BB789C2" w14:textId="77777777" w:rsidR="00233E07" w:rsidRDefault="00000000">
            <w:pPr>
              <w:pStyle w:val="TableParagraph"/>
              <w:spacing w:before="116"/>
              <w:ind w:left="3" w:right="35"/>
              <w:jc w:val="center"/>
              <w:rPr>
                <w:sz w:val="20"/>
              </w:rPr>
            </w:pPr>
            <w:r>
              <w:rPr>
                <w:spacing w:val="-2"/>
                <w:sz w:val="20"/>
              </w:rPr>
              <w:t>Jornal</w:t>
            </w:r>
          </w:p>
        </w:tc>
        <w:tc>
          <w:tcPr>
            <w:tcW w:w="2030" w:type="dxa"/>
            <w:tcBorders>
              <w:top w:val="single" w:sz="4" w:space="0" w:color="000000"/>
              <w:bottom w:val="single" w:sz="4" w:space="0" w:color="000000"/>
            </w:tcBorders>
          </w:tcPr>
          <w:p w14:paraId="3B2CA7A7" w14:textId="77777777" w:rsidR="00233E07" w:rsidRDefault="00000000">
            <w:pPr>
              <w:pStyle w:val="TableParagraph"/>
              <w:spacing w:before="116"/>
              <w:ind w:left="80" w:right="2"/>
              <w:jc w:val="center"/>
              <w:rPr>
                <w:sz w:val="20"/>
              </w:rPr>
            </w:pPr>
            <w:r>
              <w:rPr>
                <w:sz w:val="20"/>
              </w:rPr>
              <w:t>ABDALA,</w:t>
            </w:r>
            <w:r>
              <w:rPr>
                <w:spacing w:val="-9"/>
                <w:sz w:val="20"/>
              </w:rPr>
              <w:t xml:space="preserve"> </w:t>
            </w:r>
            <w:r>
              <w:rPr>
                <w:spacing w:val="-4"/>
                <w:sz w:val="20"/>
              </w:rPr>
              <w:t>2023</w:t>
            </w:r>
          </w:p>
        </w:tc>
      </w:tr>
      <w:tr w:rsidR="00233E07" w14:paraId="1279E211" w14:textId="77777777">
        <w:trPr>
          <w:trHeight w:val="460"/>
        </w:trPr>
        <w:tc>
          <w:tcPr>
            <w:tcW w:w="5195" w:type="dxa"/>
            <w:tcBorders>
              <w:top w:val="single" w:sz="4" w:space="0" w:color="000000"/>
              <w:bottom w:val="single" w:sz="4" w:space="0" w:color="000000"/>
            </w:tcBorders>
          </w:tcPr>
          <w:p w14:paraId="19C83694" w14:textId="77777777" w:rsidR="00233E07" w:rsidRDefault="00000000">
            <w:pPr>
              <w:pStyle w:val="TableParagraph"/>
              <w:spacing w:line="230" w:lineRule="atLeast"/>
              <w:rPr>
                <w:sz w:val="20"/>
              </w:rPr>
            </w:pPr>
            <w:r>
              <w:rPr>
                <w:sz w:val="20"/>
              </w:rPr>
              <w:t xml:space="preserve">O custo do atraso: Brasil produz apenas 5% dos insumos de </w:t>
            </w:r>
            <w:r>
              <w:rPr>
                <w:spacing w:val="-2"/>
                <w:sz w:val="20"/>
              </w:rPr>
              <w:t>medicamentos.</w:t>
            </w:r>
          </w:p>
        </w:tc>
        <w:tc>
          <w:tcPr>
            <w:tcW w:w="2078" w:type="dxa"/>
            <w:tcBorders>
              <w:top w:val="single" w:sz="4" w:space="0" w:color="000000"/>
              <w:bottom w:val="single" w:sz="4" w:space="0" w:color="000000"/>
            </w:tcBorders>
          </w:tcPr>
          <w:p w14:paraId="30E29007" w14:textId="77777777" w:rsidR="00233E07" w:rsidRDefault="00000000">
            <w:pPr>
              <w:pStyle w:val="TableParagraph"/>
              <w:spacing w:before="115"/>
              <w:ind w:left="0" w:right="35"/>
              <w:jc w:val="center"/>
              <w:rPr>
                <w:sz w:val="20"/>
              </w:rPr>
            </w:pPr>
            <w:r>
              <w:rPr>
                <w:spacing w:val="-4"/>
                <w:sz w:val="20"/>
              </w:rPr>
              <w:t>Site</w:t>
            </w:r>
          </w:p>
        </w:tc>
        <w:tc>
          <w:tcPr>
            <w:tcW w:w="2030" w:type="dxa"/>
            <w:tcBorders>
              <w:top w:val="single" w:sz="4" w:space="0" w:color="000000"/>
              <w:bottom w:val="single" w:sz="4" w:space="0" w:color="000000"/>
            </w:tcBorders>
          </w:tcPr>
          <w:p w14:paraId="7EBC2239" w14:textId="77777777" w:rsidR="00233E07" w:rsidRDefault="00000000">
            <w:pPr>
              <w:pStyle w:val="TableParagraph"/>
              <w:spacing w:before="115"/>
              <w:ind w:left="80"/>
              <w:jc w:val="center"/>
              <w:rPr>
                <w:sz w:val="20"/>
              </w:rPr>
            </w:pPr>
            <w:r>
              <w:rPr>
                <w:sz w:val="20"/>
              </w:rPr>
              <w:t>ABIQUIFI,</w:t>
            </w:r>
            <w:r>
              <w:rPr>
                <w:spacing w:val="-9"/>
                <w:sz w:val="20"/>
              </w:rPr>
              <w:t xml:space="preserve"> </w:t>
            </w:r>
            <w:r>
              <w:rPr>
                <w:spacing w:val="-4"/>
                <w:sz w:val="20"/>
              </w:rPr>
              <w:t>2021</w:t>
            </w:r>
          </w:p>
        </w:tc>
      </w:tr>
      <w:tr w:rsidR="00233E07" w14:paraId="31FE481A" w14:textId="77777777">
        <w:trPr>
          <w:trHeight w:val="460"/>
        </w:trPr>
        <w:tc>
          <w:tcPr>
            <w:tcW w:w="5195" w:type="dxa"/>
            <w:tcBorders>
              <w:top w:val="single" w:sz="4" w:space="0" w:color="000000"/>
              <w:bottom w:val="single" w:sz="4" w:space="0" w:color="000000"/>
            </w:tcBorders>
          </w:tcPr>
          <w:p w14:paraId="68E2554E" w14:textId="77777777" w:rsidR="00233E07" w:rsidRDefault="00000000">
            <w:pPr>
              <w:pStyle w:val="TableParagraph"/>
              <w:spacing w:line="230" w:lineRule="atLeast"/>
              <w:rPr>
                <w:sz w:val="20"/>
              </w:rPr>
            </w:pPr>
            <w:r>
              <w:rPr>
                <w:sz w:val="20"/>
              </w:rPr>
              <w:t>Farmacopeia</w:t>
            </w:r>
            <w:r>
              <w:rPr>
                <w:spacing w:val="40"/>
                <w:sz w:val="20"/>
              </w:rPr>
              <w:t xml:space="preserve"> </w:t>
            </w:r>
            <w:r>
              <w:rPr>
                <w:sz w:val="20"/>
              </w:rPr>
              <w:t>Brasileira,</w:t>
            </w:r>
            <w:r>
              <w:rPr>
                <w:spacing w:val="40"/>
                <w:sz w:val="20"/>
              </w:rPr>
              <w:t xml:space="preserve"> </w:t>
            </w:r>
            <w:r>
              <w:rPr>
                <w:sz w:val="20"/>
              </w:rPr>
              <w:t>6°</w:t>
            </w:r>
            <w:r>
              <w:rPr>
                <w:spacing w:val="40"/>
                <w:sz w:val="20"/>
              </w:rPr>
              <w:t xml:space="preserve"> </w:t>
            </w:r>
            <w:r>
              <w:rPr>
                <w:sz w:val="20"/>
              </w:rPr>
              <w:t>edição</w:t>
            </w:r>
            <w:r>
              <w:rPr>
                <w:spacing w:val="40"/>
                <w:sz w:val="20"/>
              </w:rPr>
              <w:t xml:space="preserve"> </w:t>
            </w:r>
            <w:r>
              <w:rPr>
                <w:sz w:val="20"/>
              </w:rPr>
              <w:t>vol.</w:t>
            </w:r>
            <w:r>
              <w:rPr>
                <w:spacing w:val="40"/>
                <w:sz w:val="20"/>
              </w:rPr>
              <w:t xml:space="preserve"> </w:t>
            </w:r>
            <w:r>
              <w:rPr>
                <w:sz w:val="20"/>
              </w:rPr>
              <w:t>1.</w:t>
            </w:r>
            <w:r>
              <w:rPr>
                <w:spacing w:val="40"/>
                <w:sz w:val="20"/>
              </w:rPr>
              <w:t xml:space="preserve"> </w:t>
            </w:r>
            <w:r>
              <w:rPr>
                <w:sz w:val="20"/>
              </w:rPr>
              <w:t>Resolução</w:t>
            </w:r>
            <w:r>
              <w:rPr>
                <w:spacing w:val="40"/>
                <w:sz w:val="20"/>
              </w:rPr>
              <w:t xml:space="preserve"> </w:t>
            </w:r>
            <w:r>
              <w:rPr>
                <w:sz w:val="20"/>
              </w:rPr>
              <w:t>da diretoria colegiada - RDC nº 430, de 8 de outubro de 2020.</w:t>
            </w:r>
          </w:p>
        </w:tc>
        <w:tc>
          <w:tcPr>
            <w:tcW w:w="2078" w:type="dxa"/>
            <w:tcBorders>
              <w:top w:val="single" w:sz="4" w:space="0" w:color="000000"/>
              <w:bottom w:val="single" w:sz="4" w:space="0" w:color="000000"/>
            </w:tcBorders>
          </w:tcPr>
          <w:p w14:paraId="4DEF74D7" w14:textId="77777777" w:rsidR="00233E07" w:rsidRDefault="00000000">
            <w:pPr>
              <w:pStyle w:val="TableParagraph"/>
              <w:spacing w:before="115"/>
              <w:ind w:left="2" w:right="35"/>
              <w:jc w:val="center"/>
              <w:rPr>
                <w:sz w:val="20"/>
              </w:rPr>
            </w:pPr>
            <w:r>
              <w:rPr>
                <w:spacing w:val="-2"/>
                <w:sz w:val="20"/>
              </w:rPr>
              <w:t>Portaria</w:t>
            </w:r>
          </w:p>
        </w:tc>
        <w:tc>
          <w:tcPr>
            <w:tcW w:w="2030" w:type="dxa"/>
            <w:tcBorders>
              <w:top w:val="single" w:sz="4" w:space="0" w:color="000000"/>
              <w:bottom w:val="single" w:sz="4" w:space="0" w:color="000000"/>
            </w:tcBorders>
          </w:tcPr>
          <w:p w14:paraId="76623E55" w14:textId="77777777" w:rsidR="00233E07" w:rsidRDefault="00000000">
            <w:pPr>
              <w:pStyle w:val="TableParagraph"/>
              <w:spacing w:before="115"/>
              <w:ind w:left="80" w:right="2"/>
              <w:jc w:val="center"/>
              <w:rPr>
                <w:sz w:val="20"/>
              </w:rPr>
            </w:pPr>
            <w:r>
              <w:rPr>
                <w:sz w:val="20"/>
              </w:rPr>
              <w:t>BRASIL,</w:t>
            </w:r>
            <w:r>
              <w:rPr>
                <w:spacing w:val="-6"/>
                <w:sz w:val="20"/>
              </w:rPr>
              <w:t xml:space="preserve"> </w:t>
            </w:r>
            <w:r>
              <w:rPr>
                <w:spacing w:val="-4"/>
                <w:sz w:val="20"/>
              </w:rPr>
              <w:t>2020</w:t>
            </w:r>
          </w:p>
        </w:tc>
      </w:tr>
      <w:tr w:rsidR="00233E07" w14:paraId="65B79AF9" w14:textId="77777777">
        <w:trPr>
          <w:trHeight w:val="229"/>
        </w:trPr>
        <w:tc>
          <w:tcPr>
            <w:tcW w:w="5195" w:type="dxa"/>
            <w:tcBorders>
              <w:top w:val="single" w:sz="4" w:space="0" w:color="000000"/>
              <w:bottom w:val="single" w:sz="4" w:space="0" w:color="000000"/>
            </w:tcBorders>
          </w:tcPr>
          <w:p w14:paraId="0320E5CA" w14:textId="77777777" w:rsidR="00233E07" w:rsidRDefault="00000000">
            <w:pPr>
              <w:pStyle w:val="TableParagraph"/>
              <w:spacing w:line="210" w:lineRule="exact"/>
              <w:rPr>
                <w:sz w:val="20"/>
              </w:rPr>
            </w:pPr>
            <w:r>
              <w:rPr>
                <w:sz w:val="20"/>
              </w:rPr>
              <w:t>Farmacopeia</w:t>
            </w:r>
            <w:r>
              <w:rPr>
                <w:spacing w:val="-5"/>
                <w:sz w:val="20"/>
              </w:rPr>
              <w:t xml:space="preserve"> </w:t>
            </w:r>
            <w:r>
              <w:rPr>
                <w:sz w:val="20"/>
              </w:rPr>
              <w:t>Brasileira,</w:t>
            </w:r>
            <w:r>
              <w:rPr>
                <w:spacing w:val="-5"/>
                <w:sz w:val="20"/>
              </w:rPr>
              <w:t xml:space="preserve"> </w:t>
            </w:r>
            <w:r>
              <w:rPr>
                <w:sz w:val="20"/>
              </w:rPr>
              <w:t>6°</w:t>
            </w:r>
            <w:r>
              <w:rPr>
                <w:spacing w:val="-6"/>
                <w:sz w:val="20"/>
              </w:rPr>
              <w:t xml:space="preserve"> </w:t>
            </w:r>
            <w:r>
              <w:rPr>
                <w:sz w:val="20"/>
              </w:rPr>
              <w:t>edição</w:t>
            </w:r>
            <w:r>
              <w:rPr>
                <w:spacing w:val="-4"/>
                <w:sz w:val="20"/>
              </w:rPr>
              <w:t xml:space="preserve"> </w:t>
            </w:r>
            <w:r>
              <w:rPr>
                <w:sz w:val="20"/>
              </w:rPr>
              <w:t>vol.</w:t>
            </w:r>
            <w:r>
              <w:rPr>
                <w:spacing w:val="-7"/>
                <w:sz w:val="20"/>
              </w:rPr>
              <w:t xml:space="preserve"> </w:t>
            </w:r>
            <w:r>
              <w:rPr>
                <w:spacing w:val="-5"/>
                <w:sz w:val="20"/>
              </w:rPr>
              <w:t>1.</w:t>
            </w:r>
          </w:p>
        </w:tc>
        <w:tc>
          <w:tcPr>
            <w:tcW w:w="2078" w:type="dxa"/>
            <w:tcBorders>
              <w:top w:val="single" w:sz="4" w:space="0" w:color="000000"/>
              <w:bottom w:val="single" w:sz="4" w:space="0" w:color="000000"/>
            </w:tcBorders>
          </w:tcPr>
          <w:p w14:paraId="201C2FC8" w14:textId="77777777" w:rsidR="00233E07" w:rsidRDefault="00000000">
            <w:pPr>
              <w:pStyle w:val="TableParagraph"/>
              <w:spacing w:line="210" w:lineRule="exact"/>
              <w:ind w:left="5" w:right="35"/>
              <w:jc w:val="center"/>
              <w:rPr>
                <w:sz w:val="20"/>
              </w:rPr>
            </w:pPr>
            <w:r>
              <w:rPr>
                <w:spacing w:val="-2"/>
                <w:sz w:val="20"/>
              </w:rPr>
              <w:t>Manual</w:t>
            </w:r>
          </w:p>
        </w:tc>
        <w:tc>
          <w:tcPr>
            <w:tcW w:w="2030" w:type="dxa"/>
            <w:tcBorders>
              <w:top w:val="single" w:sz="4" w:space="0" w:color="000000"/>
              <w:bottom w:val="single" w:sz="4" w:space="0" w:color="000000"/>
            </w:tcBorders>
          </w:tcPr>
          <w:p w14:paraId="7461C460" w14:textId="77777777" w:rsidR="00233E07" w:rsidRDefault="00000000">
            <w:pPr>
              <w:pStyle w:val="TableParagraph"/>
              <w:spacing w:line="210" w:lineRule="exact"/>
              <w:ind w:left="80" w:right="2"/>
              <w:jc w:val="center"/>
              <w:rPr>
                <w:sz w:val="20"/>
              </w:rPr>
            </w:pPr>
            <w:r>
              <w:rPr>
                <w:sz w:val="20"/>
              </w:rPr>
              <w:t>BRASIL,</w:t>
            </w:r>
            <w:r>
              <w:rPr>
                <w:spacing w:val="-6"/>
                <w:sz w:val="20"/>
              </w:rPr>
              <w:t xml:space="preserve"> </w:t>
            </w:r>
            <w:r>
              <w:rPr>
                <w:spacing w:val="-4"/>
                <w:sz w:val="20"/>
              </w:rPr>
              <w:t>2019</w:t>
            </w:r>
          </w:p>
        </w:tc>
      </w:tr>
      <w:tr w:rsidR="00233E07" w14:paraId="3177C16B" w14:textId="77777777">
        <w:trPr>
          <w:trHeight w:val="230"/>
        </w:trPr>
        <w:tc>
          <w:tcPr>
            <w:tcW w:w="5195" w:type="dxa"/>
            <w:tcBorders>
              <w:top w:val="single" w:sz="4" w:space="0" w:color="000000"/>
              <w:bottom w:val="single" w:sz="4" w:space="0" w:color="000000"/>
            </w:tcBorders>
          </w:tcPr>
          <w:p w14:paraId="4FC12549" w14:textId="77777777" w:rsidR="00233E07" w:rsidRDefault="00000000">
            <w:pPr>
              <w:pStyle w:val="TableParagraph"/>
              <w:spacing w:line="210" w:lineRule="exact"/>
              <w:rPr>
                <w:sz w:val="20"/>
              </w:rPr>
            </w:pPr>
            <w:r>
              <w:rPr>
                <w:sz w:val="20"/>
              </w:rPr>
              <w:t>Assistência</w:t>
            </w:r>
            <w:r>
              <w:rPr>
                <w:spacing w:val="-4"/>
                <w:sz w:val="20"/>
              </w:rPr>
              <w:t xml:space="preserve"> </w:t>
            </w:r>
            <w:r>
              <w:rPr>
                <w:sz w:val="20"/>
              </w:rPr>
              <w:t>Farmacêutica</w:t>
            </w:r>
            <w:r>
              <w:rPr>
                <w:spacing w:val="-3"/>
                <w:sz w:val="20"/>
              </w:rPr>
              <w:t xml:space="preserve"> </w:t>
            </w:r>
            <w:r>
              <w:rPr>
                <w:sz w:val="20"/>
              </w:rPr>
              <w:t>no</w:t>
            </w:r>
            <w:r>
              <w:rPr>
                <w:spacing w:val="-3"/>
                <w:sz w:val="20"/>
              </w:rPr>
              <w:t xml:space="preserve"> </w:t>
            </w:r>
            <w:r>
              <w:rPr>
                <w:sz w:val="20"/>
              </w:rPr>
              <w:t>SUS,</w:t>
            </w:r>
            <w:r>
              <w:rPr>
                <w:spacing w:val="-4"/>
                <w:sz w:val="20"/>
              </w:rPr>
              <w:t xml:space="preserve"> </w:t>
            </w:r>
            <w:r>
              <w:rPr>
                <w:sz w:val="20"/>
              </w:rPr>
              <w:t>1°</w:t>
            </w:r>
            <w:r>
              <w:rPr>
                <w:spacing w:val="-5"/>
                <w:sz w:val="20"/>
              </w:rPr>
              <w:t xml:space="preserve"> </w:t>
            </w:r>
            <w:r>
              <w:rPr>
                <w:sz w:val="20"/>
              </w:rPr>
              <w:t>edição</w:t>
            </w:r>
            <w:r>
              <w:rPr>
                <w:spacing w:val="-2"/>
                <w:sz w:val="20"/>
              </w:rPr>
              <w:t xml:space="preserve"> </w:t>
            </w:r>
            <w:r>
              <w:rPr>
                <w:sz w:val="20"/>
              </w:rPr>
              <w:t>vol.</w:t>
            </w:r>
            <w:r>
              <w:rPr>
                <w:spacing w:val="-7"/>
                <w:sz w:val="20"/>
              </w:rPr>
              <w:t xml:space="preserve"> </w:t>
            </w:r>
            <w:r>
              <w:rPr>
                <w:spacing w:val="-5"/>
                <w:sz w:val="20"/>
              </w:rPr>
              <w:t>7.</w:t>
            </w:r>
          </w:p>
        </w:tc>
        <w:tc>
          <w:tcPr>
            <w:tcW w:w="2078" w:type="dxa"/>
            <w:tcBorders>
              <w:top w:val="single" w:sz="4" w:space="0" w:color="000000"/>
              <w:bottom w:val="single" w:sz="4" w:space="0" w:color="000000"/>
            </w:tcBorders>
          </w:tcPr>
          <w:p w14:paraId="3FC051C3" w14:textId="77777777" w:rsidR="00233E07" w:rsidRDefault="00000000">
            <w:pPr>
              <w:pStyle w:val="TableParagraph"/>
              <w:spacing w:line="210" w:lineRule="exact"/>
              <w:ind w:left="5" w:right="35"/>
              <w:jc w:val="center"/>
              <w:rPr>
                <w:sz w:val="20"/>
              </w:rPr>
            </w:pPr>
            <w:r>
              <w:rPr>
                <w:spacing w:val="-2"/>
                <w:sz w:val="20"/>
              </w:rPr>
              <w:t>Manual</w:t>
            </w:r>
          </w:p>
        </w:tc>
        <w:tc>
          <w:tcPr>
            <w:tcW w:w="2030" w:type="dxa"/>
            <w:tcBorders>
              <w:top w:val="single" w:sz="4" w:space="0" w:color="000000"/>
              <w:bottom w:val="single" w:sz="4" w:space="0" w:color="000000"/>
            </w:tcBorders>
          </w:tcPr>
          <w:p w14:paraId="500D836D" w14:textId="77777777" w:rsidR="00233E07" w:rsidRDefault="00000000">
            <w:pPr>
              <w:pStyle w:val="TableParagraph"/>
              <w:spacing w:line="210" w:lineRule="exact"/>
              <w:ind w:left="80" w:right="3"/>
              <w:jc w:val="center"/>
              <w:rPr>
                <w:sz w:val="20"/>
              </w:rPr>
            </w:pPr>
            <w:r>
              <w:rPr>
                <w:sz w:val="20"/>
              </w:rPr>
              <w:t>BRASIL,</w:t>
            </w:r>
            <w:r>
              <w:rPr>
                <w:spacing w:val="-6"/>
                <w:sz w:val="20"/>
              </w:rPr>
              <w:t xml:space="preserve"> </w:t>
            </w:r>
            <w:r>
              <w:rPr>
                <w:spacing w:val="-4"/>
                <w:sz w:val="20"/>
              </w:rPr>
              <w:t>2007</w:t>
            </w:r>
          </w:p>
        </w:tc>
      </w:tr>
      <w:tr w:rsidR="00233E07" w14:paraId="7DDC027C" w14:textId="77777777">
        <w:trPr>
          <w:trHeight w:val="460"/>
        </w:trPr>
        <w:tc>
          <w:tcPr>
            <w:tcW w:w="5195" w:type="dxa"/>
            <w:tcBorders>
              <w:top w:val="single" w:sz="4" w:space="0" w:color="000000"/>
              <w:bottom w:val="single" w:sz="4" w:space="0" w:color="000000"/>
            </w:tcBorders>
          </w:tcPr>
          <w:p w14:paraId="5A43F106" w14:textId="77777777" w:rsidR="00233E07" w:rsidRDefault="00000000">
            <w:pPr>
              <w:pStyle w:val="TableParagraph"/>
              <w:spacing w:line="230" w:lineRule="atLeast"/>
              <w:rPr>
                <w:sz w:val="20"/>
              </w:rPr>
            </w:pPr>
            <w:r>
              <w:rPr>
                <w:sz w:val="20"/>
              </w:rPr>
              <w:t>Assistência</w:t>
            </w:r>
            <w:r>
              <w:rPr>
                <w:spacing w:val="80"/>
                <w:sz w:val="20"/>
              </w:rPr>
              <w:t xml:space="preserve"> </w:t>
            </w:r>
            <w:r>
              <w:rPr>
                <w:sz w:val="20"/>
              </w:rPr>
              <w:t>farmacêutica</w:t>
            </w:r>
            <w:r>
              <w:rPr>
                <w:spacing w:val="80"/>
                <w:sz w:val="20"/>
              </w:rPr>
              <w:t xml:space="preserve"> </w:t>
            </w:r>
            <w:r>
              <w:rPr>
                <w:sz w:val="20"/>
              </w:rPr>
              <w:t>na</w:t>
            </w:r>
            <w:r>
              <w:rPr>
                <w:spacing w:val="80"/>
                <w:sz w:val="20"/>
              </w:rPr>
              <w:t xml:space="preserve"> </w:t>
            </w:r>
            <w:r>
              <w:rPr>
                <w:sz w:val="20"/>
              </w:rPr>
              <w:t>atenção</w:t>
            </w:r>
            <w:r>
              <w:rPr>
                <w:spacing w:val="80"/>
                <w:sz w:val="20"/>
              </w:rPr>
              <w:t xml:space="preserve"> </w:t>
            </w:r>
            <w:r>
              <w:rPr>
                <w:sz w:val="20"/>
              </w:rPr>
              <w:t>básica</w:t>
            </w:r>
            <w:r>
              <w:rPr>
                <w:spacing w:val="80"/>
                <w:sz w:val="20"/>
              </w:rPr>
              <w:t xml:space="preserve"> </w:t>
            </w:r>
            <w:r>
              <w:rPr>
                <w:sz w:val="20"/>
              </w:rPr>
              <w:t>instruções técnicas para a sua organização.</w:t>
            </w:r>
          </w:p>
        </w:tc>
        <w:tc>
          <w:tcPr>
            <w:tcW w:w="2078" w:type="dxa"/>
            <w:tcBorders>
              <w:top w:val="single" w:sz="4" w:space="0" w:color="000000"/>
              <w:bottom w:val="single" w:sz="4" w:space="0" w:color="000000"/>
            </w:tcBorders>
          </w:tcPr>
          <w:p w14:paraId="7B825422" w14:textId="77777777" w:rsidR="00233E07" w:rsidRDefault="00000000">
            <w:pPr>
              <w:pStyle w:val="TableParagraph"/>
              <w:spacing w:before="115"/>
              <w:ind w:left="5" w:right="35"/>
              <w:jc w:val="center"/>
              <w:rPr>
                <w:sz w:val="20"/>
              </w:rPr>
            </w:pPr>
            <w:r>
              <w:rPr>
                <w:spacing w:val="-2"/>
                <w:sz w:val="20"/>
              </w:rPr>
              <w:t>Manual</w:t>
            </w:r>
          </w:p>
        </w:tc>
        <w:tc>
          <w:tcPr>
            <w:tcW w:w="2030" w:type="dxa"/>
            <w:tcBorders>
              <w:top w:val="single" w:sz="4" w:space="0" w:color="000000"/>
              <w:bottom w:val="single" w:sz="4" w:space="0" w:color="000000"/>
            </w:tcBorders>
          </w:tcPr>
          <w:p w14:paraId="51E29E34" w14:textId="77777777" w:rsidR="00233E07" w:rsidRDefault="00000000">
            <w:pPr>
              <w:pStyle w:val="TableParagraph"/>
              <w:spacing w:before="115"/>
              <w:ind w:left="80" w:right="2"/>
              <w:jc w:val="center"/>
              <w:rPr>
                <w:sz w:val="20"/>
              </w:rPr>
            </w:pPr>
            <w:r>
              <w:rPr>
                <w:sz w:val="20"/>
              </w:rPr>
              <w:t>BRASIL,</w:t>
            </w:r>
            <w:r>
              <w:rPr>
                <w:spacing w:val="-6"/>
                <w:sz w:val="20"/>
              </w:rPr>
              <w:t xml:space="preserve"> </w:t>
            </w:r>
            <w:r>
              <w:rPr>
                <w:spacing w:val="-4"/>
                <w:sz w:val="20"/>
              </w:rPr>
              <w:t>2002</w:t>
            </w:r>
          </w:p>
        </w:tc>
      </w:tr>
      <w:tr w:rsidR="00233E07" w14:paraId="4D10A3A5" w14:textId="77777777">
        <w:trPr>
          <w:trHeight w:val="460"/>
        </w:trPr>
        <w:tc>
          <w:tcPr>
            <w:tcW w:w="5195" w:type="dxa"/>
            <w:tcBorders>
              <w:top w:val="single" w:sz="4" w:space="0" w:color="000000"/>
              <w:bottom w:val="single" w:sz="4" w:space="0" w:color="000000"/>
            </w:tcBorders>
          </w:tcPr>
          <w:p w14:paraId="7C5847D4" w14:textId="77777777" w:rsidR="00233E07" w:rsidRDefault="00000000">
            <w:pPr>
              <w:pStyle w:val="TableParagraph"/>
              <w:spacing w:line="230" w:lineRule="atLeast"/>
              <w:ind w:right="229"/>
              <w:rPr>
                <w:sz w:val="20"/>
              </w:rPr>
            </w:pPr>
            <w:r>
              <w:rPr>
                <w:sz w:val="20"/>
              </w:rPr>
              <w:t>Como falta de medicamentos no SUS empurra 10 milhões</w:t>
            </w:r>
            <w:r>
              <w:rPr>
                <w:spacing w:val="40"/>
                <w:sz w:val="20"/>
              </w:rPr>
              <w:t xml:space="preserve"> </w:t>
            </w:r>
            <w:r>
              <w:rPr>
                <w:sz w:val="20"/>
              </w:rPr>
              <w:t>de brasileiros à pobreza por ano.</w:t>
            </w:r>
          </w:p>
        </w:tc>
        <w:tc>
          <w:tcPr>
            <w:tcW w:w="2078" w:type="dxa"/>
            <w:tcBorders>
              <w:top w:val="single" w:sz="4" w:space="0" w:color="000000"/>
              <w:bottom w:val="single" w:sz="4" w:space="0" w:color="000000"/>
            </w:tcBorders>
          </w:tcPr>
          <w:p w14:paraId="61C888B9" w14:textId="77777777" w:rsidR="00233E07" w:rsidRDefault="00000000">
            <w:pPr>
              <w:pStyle w:val="TableParagraph"/>
              <w:spacing w:before="115"/>
              <w:ind w:left="3" w:right="35"/>
              <w:jc w:val="center"/>
              <w:rPr>
                <w:sz w:val="20"/>
              </w:rPr>
            </w:pPr>
            <w:r>
              <w:rPr>
                <w:spacing w:val="-2"/>
                <w:sz w:val="20"/>
              </w:rPr>
              <w:t>Jornal</w:t>
            </w:r>
          </w:p>
        </w:tc>
        <w:tc>
          <w:tcPr>
            <w:tcW w:w="2030" w:type="dxa"/>
            <w:tcBorders>
              <w:top w:val="single" w:sz="4" w:space="0" w:color="000000"/>
              <w:bottom w:val="single" w:sz="4" w:space="0" w:color="000000"/>
            </w:tcBorders>
          </w:tcPr>
          <w:p w14:paraId="65321305" w14:textId="77777777" w:rsidR="00233E07" w:rsidRDefault="00000000">
            <w:pPr>
              <w:pStyle w:val="TableParagraph"/>
              <w:spacing w:before="115"/>
              <w:ind w:left="80" w:right="2"/>
              <w:jc w:val="center"/>
              <w:rPr>
                <w:sz w:val="20"/>
              </w:rPr>
            </w:pPr>
            <w:r>
              <w:rPr>
                <w:sz w:val="20"/>
              </w:rPr>
              <w:t>CARRANÇA,</w:t>
            </w:r>
            <w:r>
              <w:rPr>
                <w:spacing w:val="-11"/>
                <w:sz w:val="20"/>
              </w:rPr>
              <w:t xml:space="preserve"> </w:t>
            </w:r>
            <w:r>
              <w:rPr>
                <w:spacing w:val="-4"/>
                <w:sz w:val="20"/>
              </w:rPr>
              <w:t>2022</w:t>
            </w:r>
          </w:p>
        </w:tc>
      </w:tr>
      <w:tr w:rsidR="00233E07" w14:paraId="6EF9D13F" w14:textId="77777777">
        <w:trPr>
          <w:trHeight w:val="460"/>
        </w:trPr>
        <w:tc>
          <w:tcPr>
            <w:tcW w:w="5195" w:type="dxa"/>
            <w:tcBorders>
              <w:top w:val="single" w:sz="4" w:space="0" w:color="000000"/>
              <w:bottom w:val="single" w:sz="4" w:space="0" w:color="000000"/>
            </w:tcBorders>
          </w:tcPr>
          <w:p w14:paraId="1262E250" w14:textId="77777777" w:rsidR="00233E07" w:rsidRDefault="00000000">
            <w:pPr>
              <w:pStyle w:val="TableParagraph"/>
              <w:spacing w:line="230" w:lineRule="atLeast"/>
              <w:rPr>
                <w:sz w:val="20"/>
              </w:rPr>
            </w:pPr>
            <w:r>
              <w:rPr>
                <w:sz w:val="20"/>
              </w:rPr>
              <w:t>Relatório</w:t>
            </w:r>
            <w:r>
              <w:rPr>
                <w:spacing w:val="40"/>
                <w:sz w:val="20"/>
              </w:rPr>
              <w:t xml:space="preserve"> </w:t>
            </w:r>
            <w:r>
              <w:rPr>
                <w:sz w:val="20"/>
              </w:rPr>
              <w:t>de</w:t>
            </w:r>
            <w:r>
              <w:rPr>
                <w:spacing w:val="40"/>
                <w:sz w:val="20"/>
              </w:rPr>
              <w:t xml:space="preserve"> </w:t>
            </w:r>
            <w:r>
              <w:rPr>
                <w:sz w:val="20"/>
              </w:rPr>
              <w:t>atividades-2023:</w:t>
            </w:r>
            <w:r>
              <w:rPr>
                <w:spacing w:val="40"/>
                <w:sz w:val="20"/>
              </w:rPr>
              <w:t xml:space="preserve"> </w:t>
            </w:r>
            <w:r>
              <w:rPr>
                <w:sz w:val="20"/>
              </w:rPr>
              <w:t>Comissão</w:t>
            </w:r>
            <w:r>
              <w:rPr>
                <w:spacing w:val="40"/>
                <w:sz w:val="20"/>
              </w:rPr>
              <w:t xml:space="preserve"> </w:t>
            </w:r>
            <w:r>
              <w:rPr>
                <w:sz w:val="20"/>
              </w:rPr>
              <w:t>de</w:t>
            </w:r>
            <w:r>
              <w:rPr>
                <w:spacing w:val="40"/>
                <w:sz w:val="20"/>
              </w:rPr>
              <w:t xml:space="preserve"> </w:t>
            </w:r>
            <w:r>
              <w:rPr>
                <w:sz w:val="20"/>
              </w:rPr>
              <w:t>fiscalização financeira e controle.</w:t>
            </w:r>
          </w:p>
        </w:tc>
        <w:tc>
          <w:tcPr>
            <w:tcW w:w="2078" w:type="dxa"/>
            <w:tcBorders>
              <w:top w:val="single" w:sz="4" w:space="0" w:color="000000"/>
              <w:bottom w:val="single" w:sz="4" w:space="0" w:color="000000"/>
            </w:tcBorders>
          </w:tcPr>
          <w:p w14:paraId="7690C3B7" w14:textId="77777777" w:rsidR="00233E07" w:rsidRDefault="00000000">
            <w:pPr>
              <w:pStyle w:val="TableParagraph"/>
              <w:spacing w:before="115"/>
              <w:ind w:left="2" w:right="35"/>
              <w:jc w:val="center"/>
              <w:rPr>
                <w:sz w:val="20"/>
              </w:rPr>
            </w:pPr>
            <w:r>
              <w:rPr>
                <w:spacing w:val="-2"/>
                <w:sz w:val="20"/>
              </w:rPr>
              <w:t>Relatório</w:t>
            </w:r>
          </w:p>
        </w:tc>
        <w:tc>
          <w:tcPr>
            <w:tcW w:w="2030" w:type="dxa"/>
            <w:tcBorders>
              <w:top w:val="single" w:sz="4" w:space="0" w:color="000000"/>
              <w:bottom w:val="single" w:sz="4" w:space="0" w:color="000000"/>
            </w:tcBorders>
          </w:tcPr>
          <w:p w14:paraId="2AB14D93" w14:textId="77777777" w:rsidR="00233E07" w:rsidRDefault="00000000">
            <w:pPr>
              <w:pStyle w:val="TableParagraph"/>
              <w:spacing w:before="115"/>
              <w:ind w:left="80"/>
              <w:jc w:val="center"/>
              <w:rPr>
                <w:sz w:val="20"/>
              </w:rPr>
            </w:pPr>
            <w:r>
              <w:rPr>
                <w:sz w:val="20"/>
              </w:rPr>
              <w:t>CFFC,</w:t>
            </w:r>
            <w:r>
              <w:rPr>
                <w:spacing w:val="-6"/>
                <w:sz w:val="20"/>
              </w:rPr>
              <w:t xml:space="preserve"> </w:t>
            </w:r>
            <w:r>
              <w:rPr>
                <w:spacing w:val="-4"/>
                <w:sz w:val="20"/>
              </w:rPr>
              <w:t>2023</w:t>
            </w:r>
          </w:p>
        </w:tc>
      </w:tr>
      <w:tr w:rsidR="00233E07" w14:paraId="39065848" w14:textId="77777777">
        <w:trPr>
          <w:trHeight w:val="458"/>
        </w:trPr>
        <w:tc>
          <w:tcPr>
            <w:tcW w:w="5195" w:type="dxa"/>
            <w:tcBorders>
              <w:top w:val="single" w:sz="4" w:space="0" w:color="000000"/>
              <w:bottom w:val="single" w:sz="4" w:space="0" w:color="000000"/>
            </w:tcBorders>
          </w:tcPr>
          <w:p w14:paraId="00DD5DB8" w14:textId="77777777" w:rsidR="00233E07" w:rsidRDefault="00000000">
            <w:pPr>
              <w:pStyle w:val="TableParagraph"/>
              <w:spacing w:line="228" w:lineRule="exact"/>
              <w:rPr>
                <w:sz w:val="20"/>
              </w:rPr>
            </w:pPr>
            <w:r>
              <w:rPr>
                <w:sz w:val="20"/>
              </w:rPr>
              <w:t>Erro</w:t>
            </w:r>
            <w:r>
              <w:rPr>
                <w:spacing w:val="40"/>
                <w:sz w:val="20"/>
              </w:rPr>
              <w:t xml:space="preserve"> </w:t>
            </w:r>
            <w:r>
              <w:rPr>
                <w:sz w:val="20"/>
              </w:rPr>
              <w:t>na</w:t>
            </w:r>
            <w:r>
              <w:rPr>
                <w:spacing w:val="40"/>
                <w:sz w:val="20"/>
              </w:rPr>
              <w:t xml:space="preserve"> </w:t>
            </w:r>
            <w:r>
              <w:rPr>
                <w:sz w:val="20"/>
              </w:rPr>
              <w:t>dispensação</w:t>
            </w:r>
            <w:r>
              <w:rPr>
                <w:spacing w:val="40"/>
                <w:sz w:val="20"/>
              </w:rPr>
              <w:t xml:space="preserve"> </w:t>
            </w:r>
            <w:r>
              <w:rPr>
                <w:sz w:val="20"/>
              </w:rPr>
              <w:t>de</w:t>
            </w:r>
            <w:r>
              <w:rPr>
                <w:spacing w:val="40"/>
                <w:sz w:val="20"/>
              </w:rPr>
              <w:t xml:space="preserve"> </w:t>
            </w:r>
            <w:r>
              <w:rPr>
                <w:sz w:val="20"/>
              </w:rPr>
              <w:t>medicamentos</w:t>
            </w:r>
            <w:r>
              <w:rPr>
                <w:spacing w:val="40"/>
                <w:sz w:val="20"/>
              </w:rPr>
              <w:t xml:space="preserve"> </w:t>
            </w:r>
            <w:r>
              <w:rPr>
                <w:sz w:val="20"/>
              </w:rPr>
              <w:t>em</w:t>
            </w:r>
            <w:r>
              <w:rPr>
                <w:spacing w:val="40"/>
                <w:sz w:val="20"/>
              </w:rPr>
              <w:t xml:space="preserve"> </w:t>
            </w:r>
            <w:r>
              <w:rPr>
                <w:sz w:val="20"/>
              </w:rPr>
              <w:t>um</w:t>
            </w:r>
            <w:r>
              <w:rPr>
                <w:spacing w:val="40"/>
                <w:sz w:val="20"/>
              </w:rPr>
              <w:t xml:space="preserve"> </w:t>
            </w:r>
            <w:r>
              <w:rPr>
                <w:sz w:val="20"/>
              </w:rPr>
              <w:t>hospital</w:t>
            </w:r>
            <w:r>
              <w:rPr>
                <w:spacing w:val="40"/>
                <w:sz w:val="20"/>
              </w:rPr>
              <w:t xml:space="preserve"> </w:t>
            </w:r>
            <w:r>
              <w:rPr>
                <w:sz w:val="20"/>
              </w:rPr>
              <w:t>público cardiopulmonar.</w:t>
            </w:r>
          </w:p>
        </w:tc>
        <w:tc>
          <w:tcPr>
            <w:tcW w:w="2078" w:type="dxa"/>
            <w:tcBorders>
              <w:top w:val="single" w:sz="4" w:space="0" w:color="000000"/>
              <w:bottom w:val="single" w:sz="4" w:space="0" w:color="000000"/>
            </w:tcBorders>
          </w:tcPr>
          <w:p w14:paraId="47610AD3" w14:textId="77777777" w:rsidR="00233E07" w:rsidRDefault="00000000">
            <w:pPr>
              <w:pStyle w:val="TableParagraph"/>
              <w:spacing w:before="113"/>
              <w:ind w:left="2" w:right="35"/>
              <w:jc w:val="center"/>
              <w:rPr>
                <w:sz w:val="20"/>
              </w:rPr>
            </w:pPr>
            <w:r>
              <w:rPr>
                <w:spacing w:val="-2"/>
                <w:sz w:val="20"/>
              </w:rPr>
              <w:t>Artigo</w:t>
            </w:r>
          </w:p>
        </w:tc>
        <w:tc>
          <w:tcPr>
            <w:tcW w:w="2030" w:type="dxa"/>
            <w:tcBorders>
              <w:top w:val="single" w:sz="4" w:space="0" w:color="000000"/>
              <w:bottom w:val="single" w:sz="4" w:space="0" w:color="000000"/>
            </w:tcBorders>
          </w:tcPr>
          <w:p w14:paraId="70E91638" w14:textId="77777777" w:rsidR="00233E07" w:rsidRDefault="00000000">
            <w:pPr>
              <w:pStyle w:val="TableParagraph"/>
              <w:spacing w:line="228" w:lineRule="exact"/>
              <w:ind w:left="564" w:right="162" w:hanging="320"/>
              <w:rPr>
                <w:sz w:val="20"/>
              </w:rPr>
            </w:pPr>
            <w:r>
              <w:rPr>
                <w:sz w:val="20"/>
              </w:rPr>
              <w:t>CIPRIANO;</w:t>
            </w:r>
            <w:r>
              <w:rPr>
                <w:spacing w:val="-13"/>
                <w:sz w:val="20"/>
              </w:rPr>
              <w:t xml:space="preserve"> </w:t>
            </w:r>
            <w:r>
              <w:rPr>
                <w:sz w:val="20"/>
              </w:rPr>
              <w:t>LIMA; BORI, 2015</w:t>
            </w:r>
          </w:p>
        </w:tc>
      </w:tr>
      <w:tr w:rsidR="00233E07" w14:paraId="723675D8" w14:textId="77777777">
        <w:trPr>
          <w:trHeight w:val="460"/>
        </w:trPr>
        <w:tc>
          <w:tcPr>
            <w:tcW w:w="5195" w:type="dxa"/>
            <w:tcBorders>
              <w:top w:val="single" w:sz="4" w:space="0" w:color="000000"/>
              <w:bottom w:val="single" w:sz="4" w:space="0" w:color="000000"/>
            </w:tcBorders>
          </w:tcPr>
          <w:p w14:paraId="43759866" w14:textId="77777777" w:rsidR="00233E07" w:rsidRDefault="00000000">
            <w:pPr>
              <w:pStyle w:val="TableParagraph"/>
              <w:spacing w:line="230" w:lineRule="atLeast"/>
              <w:rPr>
                <w:sz w:val="20"/>
              </w:rPr>
            </w:pPr>
            <w:r>
              <w:rPr>
                <w:sz w:val="20"/>
              </w:rPr>
              <w:t>Administração</w:t>
            </w:r>
            <w:r>
              <w:rPr>
                <w:spacing w:val="40"/>
                <w:sz w:val="20"/>
              </w:rPr>
              <w:t xml:space="preserve"> </w:t>
            </w:r>
            <w:r>
              <w:rPr>
                <w:sz w:val="20"/>
              </w:rPr>
              <w:t>de</w:t>
            </w:r>
            <w:r>
              <w:rPr>
                <w:spacing w:val="40"/>
                <w:sz w:val="20"/>
              </w:rPr>
              <w:t xml:space="preserve"> </w:t>
            </w:r>
            <w:r>
              <w:rPr>
                <w:sz w:val="20"/>
              </w:rPr>
              <w:t>medicamentos</w:t>
            </w:r>
            <w:r>
              <w:rPr>
                <w:spacing w:val="40"/>
                <w:sz w:val="20"/>
              </w:rPr>
              <w:t xml:space="preserve"> </w:t>
            </w:r>
            <w:r>
              <w:rPr>
                <w:sz w:val="20"/>
              </w:rPr>
              <w:t>em</w:t>
            </w:r>
            <w:r>
              <w:rPr>
                <w:spacing w:val="40"/>
                <w:sz w:val="20"/>
              </w:rPr>
              <w:t xml:space="preserve"> </w:t>
            </w:r>
            <w:r>
              <w:rPr>
                <w:sz w:val="20"/>
              </w:rPr>
              <w:t>Unidade</w:t>
            </w:r>
            <w:r>
              <w:rPr>
                <w:spacing w:val="40"/>
                <w:sz w:val="20"/>
              </w:rPr>
              <w:t xml:space="preserve"> </w:t>
            </w:r>
            <w:r>
              <w:rPr>
                <w:sz w:val="20"/>
              </w:rPr>
              <w:t>Básica</w:t>
            </w:r>
            <w:r>
              <w:rPr>
                <w:spacing w:val="40"/>
                <w:sz w:val="20"/>
              </w:rPr>
              <w:t xml:space="preserve"> </w:t>
            </w:r>
            <w:r>
              <w:rPr>
                <w:sz w:val="20"/>
              </w:rPr>
              <w:t xml:space="preserve">de </w:t>
            </w:r>
            <w:r>
              <w:rPr>
                <w:spacing w:val="-2"/>
                <w:sz w:val="20"/>
              </w:rPr>
              <w:t>Saúde.</w:t>
            </w:r>
          </w:p>
        </w:tc>
        <w:tc>
          <w:tcPr>
            <w:tcW w:w="2078" w:type="dxa"/>
            <w:tcBorders>
              <w:top w:val="single" w:sz="4" w:space="0" w:color="000000"/>
              <w:bottom w:val="single" w:sz="4" w:space="0" w:color="000000"/>
            </w:tcBorders>
          </w:tcPr>
          <w:p w14:paraId="11645D85" w14:textId="77777777" w:rsidR="00233E07" w:rsidRDefault="00000000">
            <w:pPr>
              <w:pStyle w:val="TableParagraph"/>
              <w:spacing w:before="115"/>
              <w:ind w:left="5" w:right="35"/>
              <w:jc w:val="center"/>
              <w:rPr>
                <w:sz w:val="20"/>
              </w:rPr>
            </w:pPr>
            <w:r>
              <w:rPr>
                <w:spacing w:val="-2"/>
                <w:sz w:val="20"/>
              </w:rPr>
              <w:t>Ementa</w:t>
            </w:r>
          </w:p>
        </w:tc>
        <w:tc>
          <w:tcPr>
            <w:tcW w:w="2030" w:type="dxa"/>
            <w:tcBorders>
              <w:top w:val="single" w:sz="4" w:space="0" w:color="000000"/>
              <w:bottom w:val="single" w:sz="4" w:space="0" w:color="000000"/>
            </w:tcBorders>
          </w:tcPr>
          <w:p w14:paraId="52647056" w14:textId="77777777" w:rsidR="00233E07" w:rsidRDefault="00000000">
            <w:pPr>
              <w:pStyle w:val="TableParagraph"/>
              <w:spacing w:before="115"/>
              <w:ind w:left="80"/>
              <w:jc w:val="center"/>
              <w:rPr>
                <w:sz w:val="20"/>
              </w:rPr>
            </w:pPr>
            <w:r>
              <w:rPr>
                <w:spacing w:val="-4"/>
                <w:sz w:val="20"/>
              </w:rPr>
              <w:t>COREN-SP,</w:t>
            </w:r>
            <w:r>
              <w:rPr>
                <w:spacing w:val="3"/>
                <w:sz w:val="20"/>
              </w:rPr>
              <w:t xml:space="preserve"> </w:t>
            </w:r>
            <w:r>
              <w:rPr>
                <w:spacing w:val="-4"/>
                <w:sz w:val="20"/>
              </w:rPr>
              <w:t>2020</w:t>
            </w:r>
          </w:p>
        </w:tc>
      </w:tr>
      <w:tr w:rsidR="00233E07" w14:paraId="5F8FA7E7" w14:textId="77777777">
        <w:trPr>
          <w:trHeight w:val="460"/>
        </w:trPr>
        <w:tc>
          <w:tcPr>
            <w:tcW w:w="5195" w:type="dxa"/>
            <w:tcBorders>
              <w:top w:val="single" w:sz="4" w:space="0" w:color="000000"/>
              <w:bottom w:val="single" w:sz="4" w:space="0" w:color="000000"/>
            </w:tcBorders>
          </w:tcPr>
          <w:p w14:paraId="2E53E12C" w14:textId="77777777" w:rsidR="00233E07" w:rsidRDefault="00000000">
            <w:pPr>
              <w:pStyle w:val="TableParagraph"/>
              <w:spacing w:line="230" w:lineRule="atLeast"/>
              <w:rPr>
                <w:sz w:val="20"/>
              </w:rPr>
            </w:pPr>
            <w:r>
              <w:rPr>
                <w:sz w:val="20"/>
              </w:rPr>
              <w:t>Uso de medicamentos vencidos pode causar alergias e até a morte por intoxicação.</w:t>
            </w:r>
          </w:p>
        </w:tc>
        <w:tc>
          <w:tcPr>
            <w:tcW w:w="2078" w:type="dxa"/>
            <w:tcBorders>
              <w:top w:val="single" w:sz="4" w:space="0" w:color="000000"/>
              <w:bottom w:val="single" w:sz="4" w:space="0" w:color="000000"/>
            </w:tcBorders>
          </w:tcPr>
          <w:p w14:paraId="62F218A5" w14:textId="77777777" w:rsidR="00233E07" w:rsidRDefault="00000000">
            <w:pPr>
              <w:pStyle w:val="TableParagraph"/>
              <w:spacing w:before="115"/>
              <w:ind w:left="0" w:right="35"/>
              <w:jc w:val="center"/>
              <w:rPr>
                <w:sz w:val="20"/>
              </w:rPr>
            </w:pPr>
            <w:r>
              <w:rPr>
                <w:spacing w:val="-4"/>
                <w:sz w:val="20"/>
              </w:rPr>
              <w:t>Site</w:t>
            </w:r>
          </w:p>
        </w:tc>
        <w:tc>
          <w:tcPr>
            <w:tcW w:w="2030" w:type="dxa"/>
            <w:tcBorders>
              <w:top w:val="single" w:sz="4" w:space="0" w:color="000000"/>
              <w:bottom w:val="single" w:sz="4" w:space="0" w:color="000000"/>
            </w:tcBorders>
          </w:tcPr>
          <w:p w14:paraId="7CA84C9A" w14:textId="77777777" w:rsidR="00233E07" w:rsidRDefault="00000000">
            <w:pPr>
              <w:pStyle w:val="TableParagraph"/>
              <w:spacing w:before="115"/>
              <w:ind w:left="80" w:right="5"/>
              <w:jc w:val="center"/>
              <w:rPr>
                <w:sz w:val="20"/>
              </w:rPr>
            </w:pPr>
            <w:r>
              <w:rPr>
                <w:spacing w:val="-4"/>
                <w:sz w:val="20"/>
              </w:rPr>
              <w:t>CRF-PA,</w:t>
            </w:r>
            <w:r>
              <w:rPr>
                <w:sz w:val="20"/>
              </w:rPr>
              <w:t xml:space="preserve"> </w:t>
            </w:r>
            <w:r>
              <w:rPr>
                <w:spacing w:val="-4"/>
                <w:sz w:val="20"/>
              </w:rPr>
              <w:t>2024</w:t>
            </w:r>
          </w:p>
        </w:tc>
      </w:tr>
      <w:tr w:rsidR="00233E07" w14:paraId="46722D56" w14:textId="77777777">
        <w:trPr>
          <w:trHeight w:val="460"/>
        </w:trPr>
        <w:tc>
          <w:tcPr>
            <w:tcW w:w="5195" w:type="dxa"/>
            <w:tcBorders>
              <w:top w:val="single" w:sz="4" w:space="0" w:color="000000"/>
              <w:bottom w:val="single" w:sz="4" w:space="0" w:color="000000"/>
            </w:tcBorders>
          </w:tcPr>
          <w:p w14:paraId="252941C7" w14:textId="77777777" w:rsidR="00233E07" w:rsidRDefault="00000000">
            <w:pPr>
              <w:pStyle w:val="TableParagraph"/>
              <w:tabs>
                <w:tab w:val="left" w:pos="1471"/>
                <w:tab w:val="left" w:pos="2385"/>
                <w:tab w:val="left" w:pos="2777"/>
                <w:tab w:val="left" w:pos="3427"/>
                <w:tab w:val="left" w:pos="3818"/>
                <w:tab w:val="left" w:pos="4699"/>
              </w:tabs>
              <w:spacing w:line="230" w:lineRule="atLeast"/>
              <w:ind w:right="212"/>
              <w:rPr>
                <w:sz w:val="20"/>
              </w:rPr>
            </w:pPr>
            <w:r>
              <w:rPr>
                <w:spacing w:val="-2"/>
                <w:sz w:val="20"/>
              </w:rPr>
              <w:t>Farmacêutico:</w:t>
            </w:r>
            <w:r>
              <w:rPr>
                <w:sz w:val="20"/>
              </w:rPr>
              <w:tab/>
            </w:r>
            <w:r>
              <w:rPr>
                <w:spacing w:val="-2"/>
                <w:sz w:val="20"/>
              </w:rPr>
              <w:t>atente-se</w:t>
            </w:r>
            <w:r>
              <w:rPr>
                <w:sz w:val="20"/>
              </w:rPr>
              <w:tab/>
            </w:r>
            <w:r>
              <w:rPr>
                <w:spacing w:val="-6"/>
                <w:sz w:val="20"/>
              </w:rPr>
              <w:t>ao</w:t>
            </w:r>
            <w:r>
              <w:rPr>
                <w:sz w:val="20"/>
              </w:rPr>
              <w:tab/>
            </w:r>
            <w:r>
              <w:rPr>
                <w:spacing w:val="-2"/>
                <w:sz w:val="20"/>
              </w:rPr>
              <w:t>prazo</w:t>
            </w:r>
            <w:r>
              <w:rPr>
                <w:sz w:val="20"/>
              </w:rPr>
              <w:tab/>
            </w:r>
            <w:r>
              <w:rPr>
                <w:spacing w:val="-6"/>
                <w:sz w:val="20"/>
              </w:rPr>
              <w:t>de</w:t>
            </w:r>
            <w:r>
              <w:rPr>
                <w:sz w:val="20"/>
              </w:rPr>
              <w:tab/>
            </w:r>
            <w:r>
              <w:rPr>
                <w:spacing w:val="-2"/>
                <w:sz w:val="20"/>
              </w:rPr>
              <w:t>validade</w:t>
            </w:r>
            <w:r>
              <w:rPr>
                <w:sz w:val="20"/>
              </w:rPr>
              <w:tab/>
            </w:r>
            <w:r>
              <w:rPr>
                <w:spacing w:val="-4"/>
                <w:sz w:val="20"/>
              </w:rPr>
              <w:t xml:space="preserve">dos </w:t>
            </w:r>
            <w:r>
              <w:rPr>
                <w:spacing w:val="-2"/>
                <w:sz w:val="20"/>
              </w:rPr>
              <w:t>medicamentos.</w:t>
            </w:r>
          </w:p>
        </w:tc>
        <w:tc>
          <w:tcPr>
            <w:tcW w:w="2078" w:type="dxa"/>
            <w:tcBorders>
              <w:top w:val="single" w:sz="4" w:space="0" w:color="000000"/>
              <w:bottom w:val="single" w:sz="4" w:space="0" w:color="000000"/>
            </w:tcBorders>
          </w:tcPr>
          <w:p w14:paraId="3ACD489C" w14:textId="77777777" w:rsidR="00233E07" w:rsidRDefault="00000000">
            <w:pPr>
              <w:pStyle w:val="TableParagraph"/>
              <w:spacing w:before="115"/>
              <w:ind w:left="0" w:right="35"/>
              <w:jc w:val="center"/>
              <w:rPr>
                <w:sz w:val="20"/>
              </w:rPr>
            </w:pPr>
            <w:r>
              <w:rPr>
                <w:spacing w:val="-4"/>
                <w:sz w:val="20"/>
              </w:rPr>
              <w:t>Site</w:t>
            </w:r>
          </w:p>
        </w:tc>
        <w:tc>
          <w:tcPr>
            <w:tcW w:w="2030" w:type="dxa"/>
            <w:tcBorders>
              <w:top w:val="single" w:sz="4" w:space="0" w:color="000000"/>
              <w:bottom w:val="single" w:sz="4" w:space="0" w:color="000000"/>
            </w:tcBorders>
          </w:tcPr>
          <w:p w14:paraId="70674FED" w14:textId="77777777" w:rsidR="00233E07" w:rsidRDefault="00000000">
            <w:pPr>
              <w:pStyle w:val="TableParagraph"/>
              <w:spacing w:before="115"/>
              <w:ind w:left="80" w:right="3"/>
              <w:jc w:val="center"/>
              <w:rPr>
                <w:sz w:val="20"/>
              </w:rPr>
            </w:pPr>
            <w:r>
              <w:rPr>
                <w:spacing w:val="-4"/>
                <w:sz w:val="20"/>
              </w:rPr>
              <w:t>CRF-SP, 2017</w:t>
            </w:r>
          </w:p>
        </w:tc>
      </w:tr>
      <w:tr w:rsidR="00233E07" w14:paraId="74FC2BF6" w14:textId="77777777">
        <w:trPr>
          <w:trHeight w:val="460"/>
        </w:trPr>
        <w:tc>
          <w:tcPr>
            <w:tcW w:w="5195" w:type="dxa"/>
            <w:tcBorders>
              <w:top w:val="single" w:sz="4" w:space="0" w:color="000000"/>
              <w:bottom w:val="single" w:sz="4" w:space="0" w:color="000000"/>
            </w:tcBorders>
          </w:tcPr>
          <w:p w14:paraId="254207FF" w14:textId="77777777" w:rsidR="00233E07" w:rsidRDefault="00000000">
            <w:pPr>
              <w:pStyle w:val="TableParagraph"/>
              <w:spacing w:line="230" w:lineRule="atLeast"/>
              <w:rPr>
                <w:sz w:val="20"/>
              </w:rPr>
            </w:pPr>
            <w:r>
              <w:rPr>
                <w:sz w:val="20"/>
              </w:rPr>
              <w:t>Medicamento</w:t>
            </w:r>
            <w:r>
              <w:rPr>
                <w:spacing w:val="40"/>
                <w:sz w:val="20"/>
              </w:rPr>
              <w:t xml:space="preserve"> </w:t>
            </w:r>
            <w:r>
              <w:rPr>
                <w:sz w:val="20"/>
              </w:rPr>
              <w:t>vencido</w:t>
            </w:r>
            <w:r>
              <w:rPr>
                <w:spacing w:val="40"/>
                <w:sz w:val="20"/>
              </w:rPr>
              <w:t xml:space="preserve"> </w:t>
            </w:r>
            <w:r>
              <w:rPr>
                <w:sz w:val="20"/>
              </w:rPr>
              <w:t>pode</w:t>
            </w:r>
            <w:r>
              <w:rPr>
                <w:spacing w:val="40"/>
                <w:sz w:val="20"/>
              </w:rPr>
              <w:t xml:space="preserve"> </w:t>
            </w:r>
            <w:r>
              <w:rPr>
                <w:sz w:val="20"/>
              </w:rPr>
              <w:t>perder</w:t>
            </w:r>
            <w:r>
              <w:rPr>
                <w:spacing w:val="40"/>
                <w:sz w:val="20"/>
              </w:rPr>
              <w:t xml:space="preserve"> </w:t>
            </w:r>
            <w:r>
              <w:rPr>
                <w:sz w:val="20"/>
              </w:rPr>
              <w:t>eficácia</w:t>
            </w:r>
            <w:r>
              <w:rPr>
                <w:spacing w:val="40"/>
                <w:sz w:val="20"/>
              </w:rPr>
              <w:t xml:space="preserve"> </w:t>
            </w:r>
            <w:r>
              <w:rPr>
                <w:sz w:val="20"/>
              </w:rPr>
              <w:t>e</w:t>
            </w:r>
            <w:r>
              <w:rPr>
                <w:spacing w:val="40"/>
                <w:sz w:val="20"/>
              </w:rPr>
              <w:t xml:space="preserve"> </w:t>
            </w:r>
            <w:r>
              <w:rPr>
                <w:sz w:val="20"/>
              </w:rPr>
              <w:t>até</w:t>
            </w:r>
            <w:r>
              <w:rPr>
                <w:spacing w:val="40"/>
                <w:sz w:val="20"/>
              </w:rPr>
              <w:t xml:space="preserve"> </w:t>
            </w:r>
            <w:r>
              <w:rPr>
                <w:sz w:val="20"/>
              </w:rPr>
              <w:t>causar doença nos rins.</w:t>
            </w:r>
          </w:p>
        </w:tc>
        <w:tc>
          <w:tcPr>
            <w:tcW w:w="2078" w:type="dxa"/>
            <w:tcBorders>
              <w:top w:val="single" w:sz="4" w:space="0" w:color="000000"/>
              <w:bottom w:val="single" w:sz="4" w:space="0" w:color="000000"/>
            </w:tcBorders>
          </w:tcPr>
          <w:p w14:paraId="71398D9D" w14:textId="77777777" w:rsidR="00233E07" w:rsidRDefault="00000000">
            <w:pPr>
              <w:pStyle w:val="TableParagraph"/>
              <w:spacing w:before="115"/>
              <w:ind w:left="0" w:right="35"/>
              <w:jc w:val="center"/>
              <w:rPr>
                <w:sz w:val="20"/>
              </w:rPr>
            </w:pPr>
            <w:r>
              <w:rPr>
                <w:spacing w:val="-4"/>
                <w:sz w:val="20"/>
              </w:rPr>
              <w:t>Site</w:t>
            </w:r>
          </w:p>
        </w:tc>
        <w:tc>
          <w:tcPr>
            <w:tcW w:w="2030" w:type="dxa"/>
            <w:tcBorders>
              <w:top w:val="single" w:sz="4" w:space="0" w:color="000000"/>
              <w:bottom w:val="single" w:sz="4" w:space="0" w:color="000000"/>
            </w:tcBorders>
          </w:tcPr>
          <w:p w14:paraId="47FAA0EB" w14:textId="77777777" w:rsidR="00233E07" w:rsidRDefault="00000000">
            <w:pPr>
              <w:pStyle w:val="TableParagraph"/>
              <w:spacing w:before="115"/>
              <w:ind w:left="80" w:right="2"/>
              <w:jc w:val="center"/>
              <w:rPr>
                <w:sz w:val="20"/>
              </w:rPr>
            </w:pPr>
            <w:r>
              <w:rPr>
                <w:spacing w:val="-4"/>
                <w:sz w:val="20"/>
              </w:rPr>
              <w:t>CRF-SP, 2014</w:t>
            </w:r>
          </w:p>
        </w:tc>
      </w:tr>
      <w:tr w:rsidR="00233E07" w14:paraId="1BCA521B" w14:textId="77777777">
        <w:trPr>
          <w:trHeight w:val="230"/>
        </w:trPr>
        <w:tc>
          <w:tcPr>
            <w:tcW w:w="5195" w:type="dxa"/>
            <w:tcBorders>
              <w:top w:val="single" w:sz="4" w:space="0" w:color="000000"/>
              <w:bottom w:val="single" w:sz="4" w:space="0" w:color="000000"/>
            </w:tcBorders>
          </w:tcPr>
          <w:p w14:paraId="092F7F58" w14:textId="77777777" w:rsidR="00233E07" w:rsidRDefault="00000000">
            <w:pPr>
              <w:pStyle w:val="TableParagraph"/>
              <w:spacing w:line="210" w:lineRule="exact"/>
              <w:rPr>
                <w:sz w:val="20"/>
              </w:rPr>
            </w:pPr>
            <w:r>
              <w:rPr>
                <w:sz w:val="20"/>
              </w:rPr>
              <w:t>Assistência</w:t>
            </w:r>
            <w:r>
              <w:rPr>
                <w:spacing w:val="-9"/>
                <w:sz w:val="20"/>
              </w:rPr>
              <w:t xml:space="preserve"> </w:t>
            </w:r>
            <w:r>
              <w:rPr>
                <w:sz w:val="20"/>
              </w:rPr>
              <w:t>Farmacêutica</w:t>
            </w:r>
            <w:r>
              <w:rPr>
                <w:spacing w:val="-8"/>
                <w:sz w:val="20"/>
              </w:rPr>
              <w:t xml:space="preserve"> </w:t>
            </w:r>
            <w:r>
              <w:rPr>
                <w:spacing w:val="-2"/>
                <w:sz w:val="20"/>
              </w:rPr>
              <w:t>Municipal.</w:t>
            </w:r>
          </w:p>
        </w:tc>
        <w:tc>
          <w:tcPr>
            <w:tcW w:w="2078" w:type="dxa"/>
            <w:tcBorders>
              <w:top w:val="single" w:sz="4" w:space="0" w:color="000000"/>
              <w:bottom w:val="single" w:sz="4" w:space="0" w:color="000000"/>
            </w:tcBorders>
          </w:tcPr>
          <w:p w14:paraId="7E3519EC" w14:textId="77777777" w:rsidR="00233E07" w:rsidRDefault="00000000">
            <w:pPr>
              <w:pStyle w:val="TableParagraph"/>
              <w:spacing w:line="210" w:lineRule="exact"/>
              <w:ind w:left="5" w:right="35"/>
              <w:jc w:val="center"/>
              <w:rPr>
                <w:sz w:val="20"/>
              </w:rPr>
            </w:pPr>
            <w:r>
              <w:rPr>
                <w:spacing w:val="-2"/>
                <w:sz w:val="20"/>
              </w:rPr>
              <w:t>Manual</w:t>
            </w:r>
          </w:p>
        </w:tc>
        <w:tc>
          <w:tcPr>
            <w:tcW w:w="2030" w:type="dxa"/>
            <w:tcBorders>
              <w:top w:val="single" w:sz="4" w:space="0" w:color="000000"/>
              <w:bottom w:val="single" w:sz="4" w:space="0" w:color="000000"/>
            </w:tcBorders>
          </w:tcPr>
          <w:p w14:paraId="56307376" w14:textId="77777777" w:rsidR="00233E07" w:rsidRDefault="00000000">
            <w:pPr>
              <w:pStyle w:val="TableParagraph"/>
              <w:spacing w:line="210" w:lineRule="exact"/>
              <w:ind w:left="80" w:right="3"/>
              <w:jc w:val="center"/>
              <w:rPr>
                <w:sz w:val="20"/>
              </w:rPr>
            </w:pPr>
            <w:r>
              <w:rPr>
                <w:spacing w:val="-4"/>
                <w:sz w:val="20"/>
              </w:rPr>
              <w:t>CRF-SP, 2013</w:t>
            </w:r>
          </w:p>
        </w:tc>
      </w:tr>
      <w:tr w:rsidR="00233E07" w14:paraId="53CC2046" w14:textId="77777777">
        <w:trPr>
          <w:trHeight w:val="457"/>
        </w:trPr>
        <w:tc>
          <w:tcPr>
            <w:tcW w:w="5195" w:type="dxa"/>
            <w:tcBorders>
              <w:top w:val="single" w:sz="4" w:space="0" w:color="000000"/>
              <w:bottom w:val="single" w:sz="4" w:space="0" w:color="000000"/>
            </w:tcBorders>
          </w:tcPr>
          <w:p w14:paraId="3BBCA04A" w14:textId="77777777" w:rsidR="00233E07" w:rsidRDefault="00000000">
            <w:pPr>
              <w:pStyle w:val="TableParagraph"/>
              <w:tabs>
                <w:tab w:val="left" w:pos="1271"/>
                <w:tab w:val="left" w:pos="2590"/>
                <w:tab w:val="left" w:pos="3031"/>
                <w:tab w:val="left" w:pos="3802"/>
                <w:tab w:val="left" w:pos="4788"/>
              </w:tabs>
              <w:spacing w:line="228" w:lineRule="exact"/>
              <w:ind w:right="214"/>
              <w:rPr>
                <w:sz w:val="20"/>
              </w:rPr>
            </w:pPr>
            <w:r>
              <w:rPr>
                <w:spacing w:val="-2"/>
                <w:sz w:val="20"/>
              </w:rPr>
              <w:t>Assistência</w:t>
            </w:r>
            <w:r>
              <w:rPr>
                <w:sz w:val="20"/>
              </w:rPr>
              <w:tab/>
            </w:r>
            <w:r>
              <w:rPr>
                <w:spacing w:val="-2"/>
                <w:sz w:val="20"/>
              </w:rPr>
              <w:t>Farmacêutica</w:t>
            </w:r>
            <w:r>
              <w:rPr>
                <w:sz w:val="20"/>
              </w:rPr>
              <w:tab/>
            </w:r>
            <w:r>
              <w:rPr>
                <w:spacing w:val="-6"/>
                <w:sz w:val="20"/>
              </w:rPr>
              <w:t>no</w:t>
            </w:r>
            <w:r>
              <w:rPr>
                <w:sz w:val="20"/>
              </w:rPr>
              <w:tab/>
            </w:r>
            <w:r>
              <w:rPr>
                <w:spacing w:val="-2"/>
                <w:sz w:val="20"/>
              </w:rPr>
              <w:t>Brasil:</w:t>
            </w:r>
            <w:r>
              <w:rPr>
                <w:sz w:val="20"/>
              </w:rPr>
              <w:tab/>
            </w:r>
            <w:r>
              <w:rPr>
                <w:spacing w:val="-2"/>
                <w:sz w:val="20"/>
              </w:rPr>
              <w:t>Logística</w:t>
            </w:r>
            <w:r>
              <w:rPr>
                <w:sz w:val="20"/>
              </w:rPr>
              <w:tab/>
            </w:r>
            <w:r>
              <w:rPr>
                <w:spacing w:val="-6"/>
                <w:sz w:val="20"/>
              </w:rPr>
              <w:t xml:space="preserve">de </w:t>
            </w:r>
            <w:r>
              <w:rPr>
                <w:spacing w:val="-2"/>
                <w:sz w:val="20"/>
              </w:rPr>
              <w:t>medicamentos.</w:t>
            </w:r>
          </w:p>
        </w:tc>
        <w:tc>
          <w:tcPr>
            <w:tcW w:w="2078" w:type="dxa"/>
            <w:tcBorders>
              <w:top w:val="single" w:sz="4" w:space="0" w:color="000000"/>
              <w:bottom w:val="single" w:sz="4" w:space="0" w:color="000000"/>
            </w:tcBorders>
          </w:tcPr>
          <w:p w14:paraId="4E5DFF7D" w14:textId="77777777" w:rsidR="00233E07" w:rsidRDefault="00000000">
            <w:pPr>
              <w:pStyle w:val="TableParagraph"/>
              <w:spacing w:before="115"/>
              <w:ind w:left="5" w:right="35"/>
              <w:jc w:val="center"/>
              <w:rPr>
                <w:sz w:val="20"/>
              </w:rPr>
            </w:pPr>
            <w:r>
              <w:rPr>
                <w:spacing w:val="-2"/>
                <w:sz w:val="20"/>
              </w:rPr>
              <w:t>Manual</w:t>
            </w:r>
          </w:p>
        </w:tc>
        <w:tc>
          <w:tcPr>
            <w:tcW w:w="2030" w:type="dxa"/>
            <w:tcBorders>
              <w:top w:val="single" w:sz="4" w:space="0" w:color="000000"/>
              <w:bottom w:val="single" w:sz="4" w:space="0" w:color="000000"/>
            </w:tcBorders>
          </w:tcPr>
          <w:p w14:paraId="071F38A1" w14:textId="77777777" w:rsidR="00233E07" w:rsidRDefault="00000000">
            <w:pPr>
              <w:pStyle w:val="TableParagraph"/>
              <w:spacing w:line="228" w:lineRule="exact"/>
              <w:ind w:left="293" w:right="199" w:hanging="8"/>
              <w:rPr>
                <w:sz w:val="20"/>
              </w:rPr>
            </w:pPr>
            <w:r>
              <w:rPr>
                <w:sz w:val="20"/>
              </w:rPr>
              <w:t>DIEHL;</w:t>
            </w:r>
            <w:r>
              <w:rPr>
                <w:spacing w:val="-13"/>
                <w:sz w:val="20"/>
              </w:rPr>
              <w:t xml:space="preserve"> </w:t>
            </w:r>
            <w:r>
              <w:rPr>
                <w:sz w:val="20"/>
              </w:rPr>
              <w:t>SANTOS; SCHAEFER,</w:t>
            </w:r>
            <w:r>
              <w:rPr>
                <w:spacing w:val="-10"/>
                <w:sz w:val="20"/>
              </w:rPr>
              <w:t xml:space="preserve"> </w:t>
            </w:r>
            <w:r>
              <w:rPr>
                <w:spacing w:val="-4"/>
                <w:sz w:val="20"/>
              </w:rPr>
              <w:t>2016</w:t>
            </w:r>
          </w:p>
        </w:tc>
      </w:tr>
      <w:tr w:rsidR="00233E07" w14:paraId="481156C9" w14:textId="77777777">
        <w:trPr>
          <w:trHeight w:val="460"/>
        </w:trPr>
        <w:tc>
          <w:tcPr>
            <w:tcW w:w="5195" w:type="dxa"/>
            <w:tcBorders>
              <w:top w:val="single" w:sz="4" w:space="0" w:color="000000"/>
              <w:bottom w:val="single" w:sz="4" w:space="0" w:color="000000"/>
            </w:tcBorders>
          </w:tcPr>
          <w:p w14:paraId="58FF0893" w14:textId="77777777" w:rsidR="00233E07" w:rsidRDefault="00000000">
            <w:pPr>
              <w:pStyle w:val="TableParagraph"/>
              <w:spacing w:line="230" w:lineRule="atLeast"/>
              <w:rPr>
                <w:sz w:val="20"/>
              </w:rPr>
            </w:pPr>
            <w:r>
              <w:rPr>
                <w:sz w:val="20"/>
              </w:rPr>
              <w:t>Reasons</w:t>
            </w:r>
            <w:r>
              <w:rPr>
                <w:spacing w:val="-2"/>
                <w:sz w:val="20"/>
              </w:rPr>
              <w:t xml:space="preserve"> </w:t>
            </w:r>
            <w:r>
              <w:rPr>
                <w:sz w:val="20"/>
              </w:rPr>
              <w:t>why</w:t>
            </w:r>
            <w:r>
              <w:rPr>
                <w:spacing w:val="-1"/>
                <w:sz w:val="20"/>
              </w:rPr>
              <w:t xml:space="preserve"> </w:t>
            </w:r>
            <w:r>
              <w:rPr>
                <w:sz w:val="20"/>
              </w:rPr>
              <w:t>medicines</w:t>
            </w:r>
            <w:r>
              <w:rPr>
                <w:spacing w:val="-2"/>
                <w:sz w:val="20"/>
              </w:rPr>
              <w:t xml:space="preserve"> </w:t>
            </w:r>
            <w:r>
              <w:rPr>
                <w:sz w:val="20"/>
              </w:rPr>
              <w:t>are</w:t>
            </w:r>
            <w:r>
              <w:rPr>
                <w:spacing w:val="-1"/>
                <w:sz w:val="20"/>
              </w:rPr>
              <w:t xml:space="preserve"> </w:t>
            </w:r>
            <w:r>
              <w:rPr>
                <w:sz w:val="20"/>
              </w:rPr>
              <w:t>returned</w:t>
            </w:r>
            <w:r>
              <w:rPr>
                <w:spacing w:val="-2"/>
                <w:sz w:val="20"/>
              </w:rPr>
              <w:t xml:space="preserve"> </w:t>
            </w:r>
            <w:r>
              <w:rPr>
                <w:sz w:val="20"/>
              </w:rPr>
              <w:t>to</w:t>
            </w:r>
            <w:r>
              <w:rPr>
                <w:spacing w:val="-1"/>
                <w:sz w:val="20"/>
              </w:rPr>
              <w:t xml:space="preserve"> </w:t>
            </w:r>
            <w:r>
              <w:rPr>
                <w:sz w:val="20"/>
              </w:rPr>
              <w:t>Swedish</w:t>
            </w:r>
            <w:r>
              <w:rPr>
                <w:spacing w:val="-2"/>
                <w:sz w:val="20"/>
              </w:rPr>
              <w:t xml:space="preserve"> </w:t>
            </w:r>
            <w:r>
              <w:rPr>
                <w:sz w:val="20"/>
              </w:rPr>
              <w:t xml:space="preserve">pharmacies </w:t>
            </w:r>
            <w:r>
              <w:rPr>
                <w:spacing w:val="-2"/>
                <w:sz w:val="20"/>
              </w:rPr>
              <w:t>unused.</w:t>
            </w:r>
          </w:p>
        </w:tc>
        <w:tc>
          <w:tcPr>
            <w:tcW w:w="2078" w:type="dxa"/>
            <w:tcBorders>
              <w:top w:val="single" w:sz="4" w:space="0" w:color="000000"/>
              <w:bottom w:val="single" w:sz="4" w:space="0" w:color="000000"/>
            </w:tcBorders>
          </w:tcPr>
          <w:p w14:paraId="4AF8E5DD" w14:textId="77777777" w:rsidR="00233E07" w:rsidRDefault="00000000">
            <w:pPr>
              <w:pStyle w:val="TableParagraph"/>
              <w:spacing w:before="115"/>
              <w:ind w:left="2" w:right="35"/>
              <w:jc w:val="center"/>
              <w:rPr>
                <w:sz w:val="20"/>
              </w:rPr>
            </w:pPr>
            <w:r>
              <w:rPr>
                <w:spacing w:val="-2"/>
                <w:sz w:val="20"/>
              </w:rPr>
              <w:t>Artigo</w:t>
            </w:r>
          </w:p>
        </w:tc>
        <w:tc>
          <w:tcPr>
            <w:tcW w:w="2030" w:type="dxa"/>
            <w:tcBorders>
              <w:top w:val="single" w:sz="4" w:space="0" w:color="000000"/>
              <w:bottom w:val="single" w:sz="4" w:space="0" w:color="000000"/>
            </w:tcBorders>
          </w:tcPr>
          <w:p w14:paraId="49972FCB" w14:textId="77777777" w:rsidR="00233E07" w:rsidRDefault="00000000">
            <w:pPr>
              <w:pStyle w:val="TableParagraph"/>
              <w:spacing w:before="115"/>
              <w:ind w:left="80"/>
              <w:jc w:val="center"/>
              <w:rPr>
                <w:sz w:val="20"/>
              </w:rPr>
            </w:pPr>
            <w:r>
              <w:rPr>
                <w:sz w:val="20"/>
              </w:rPr>
              <w:t>EKEDAHL,</w:t>
            </w:r>
            <w:r>
              <w:rPr>
                <w:spacing w:val="-8"/>
                <w:sz w:val="20"/>
              </w:rPr>
              <w:t xml:space="preserve"> </w:t>
            </w:r>
            <w:r>
              <w:rPr>
                <w:spacing w:val="-4"/>
                <w:sz w:val="20"/>
              </w:rPr>
              <w:t>2007</w:t>
            </w:r>
          </w:p>
        </w:tc>
      </w:tr>
    </w:tbl>
    <w:p w14:paraId="5C3B4744" w14:textId="77777777" w:rsidR="00233E07" w:rsidRDefault="00233E07">
      <w:pPr>
        <w:jc w:val="center"/>
        <w:rPr>
          <w:sz w:val="20"/>
        </w:rPr>
        <w:sectPr w:rsidR="00233E07">
          <w:pgSz w:w="11910" w:h="16840"/>
          <w:pgMar w:top="1900" w:right="1200" w:bottom="280" w:left="1180" w:header="228" w:footer="0" w:gutter="0"/>
          <w:cols w:space="720"/>
        </w:sectPr>
      </w:pPr>
    </w:p>
    <w:p w14:paraId="6929EB45" w14:textId="77777777" w:rsidR="00233E07" w:rsidRDefault="00233E07">
      <w:pPr>
        <w:pStyle w:val="Corpodetexto"/>
        <w:ind w:left="0"/>
        <w:rPr>
          <w:sz w:val="7"/>
        </w:rPr>
      </w:pPr>
    </w:p>
    <w:tbl>
      <w:tblPr>
        <w:tblStyle w:val="TableNormal"/>
        <w:tblW w:w="0" w:type="auto"/>
        <w:tblInd w:w="123" w:type="dxa"/>
        <w:tblLayout w:type="fixed"/>
        <w:tblLook w:val="01E0" w:firstRow="1" w:lastRow="1" w:firstColumn="1" w:lastColumn="1" w:noHBand="0" w:noVBand="0"/>
      </w:tblPr>
      <w:tblGrid>
        <w:gridCol w:w="5366"/>
        <w:gridCol w:w="1704"/>
        <w:gridCol w:w="2230"/>
      </w:tblGrid>
      <w:tr w:rsidR="00233E07" w14:paraId="517A8B30" w14:textId="77777777">
        <w:trPr>
          <w:trHeight w:val="460"/>
        </w:trPr>
        <w:tc>
          <w:tcPr>
            <w:tcW w:w="5366" w:type="dxa"/>
            <w:tcBorders>
              <w:top w:val="single" w:sz="4" w:space="0" w:color="000000"/>
              <w:bottom w:val="single" w:sz="4" w:space="0" w:color="000000"/>
            </w:tcBorders>
          </w:tcPr>
          <w:p w14:paraId="0833A1AB" w14:textId="77777777" w:rsidR="00233E07" w:rsidRDefault="00000000">
            <w:pPr>
              <w:pStyle w:val="TableParagraph"/>
              <w:spacing w:line="230" w:lineRule="atLeast"/>
              <w:ind w:right="370"/>
              <w:rPr>
                <w:sz w:val="20"/>
              </w:rPr>
            </w:pPr>
            <w:r>
              <w:rPr>
                <w:sz w:val="20"/>
              </w:rPr>
              <w:t>Gestão</w:t>
            </w:r>
            <w:r>
              <w:rPr>
                <w:spacing w:val="-1"/>
                <w:sz w:val="20"/>
              </w:rPr>
              <w:t xml:space="preserve"> </w:t>
            </w:r>
            <w:r>
              <w:rPr>
                <w:sz w:val="20"/>
              </w:rPr>
              <w:t>de</w:t>
            </w:r>
            <w:r>
              <w:rPr>
                <w:spacing w:val="-2"/>
                <w:sz w:val="20"/>
              </w:rPr>
              <w:t xml:space="preserve"> </w:t>
            </w:r>
            <w:r>
              <w:rPr>
                <w:sz w:val="20"/>
              </w:rPr>
              <w:t>estoque</w:t>
            </w:r>
            <w:r>
              <w:rPr>
                <w:spacing w:val="-1"/>
                <w:sz w:val="20"/>
              </w:rPr>
              <w:t xml:space="preserve"> </w:t>
            </w:r>
            <w:r>
              <w:rPr>
                <w:sz w:val="20"/>
              </w:rPr>
              <w:t>de</w:t>
            </w:r>
            <w:r>
              <w:rPr>
                <w:spacing w:val="-2"/>
                <w:sz w:val="20"/>
              </w:rPr>
              <w:t xml:space="preserve"> </w:t>
            </w:r>
            <w:r>
              <w:rPr>
                <w:sz w:val="20"/>
              </w:rPr>
              <w:t>medicamentos</w:t>
            </w:r>
            <w:r>
              <w:rPr>
                <w:spacing w:val="-1"/>
                <w:sz w:val="20"/>
              </w:rPr>
              <w:t xml:space="preserve"> </w:t>
            </w:r>
            <w:r>
              <w:rPr>
                <w:sz w:val="20"/>
              </w:rPr>
              <w:t>utilizando classificação ABC em um hospital público.</w:t>
            </w:r>
          </w:p>
        </w:tc>
        <w:tc>
          <w:tcPr>
            <w:tcW w:w="1704" w:type="dxa"/>
            <w:tcBorders>
              <w:top w:val="single" w:sz="4" w:space="0" w:color="000000"/>
              <w:bottom w:val="single" w:sz="4" w:space="0" w:color="000000"/>
            </w:tcBorders>
          </w:tcPr>
          <w:p w14:paraId="3FCDCA4E" w14:textId="77777777" w:rsidR="00233E07" w:rsidRDefault="00000000">
            <w:pPr>
              <w:pStyle w:val="TableParagraph"/>
              <w:spacing w:before="115"/>
              <w:ind w:left="1" w:right="3"/>
              <w:jc w:val="center"/>
              <w:rPr>
                <w:sz w:val="20"/>
              </w:rPr>
            </w:pPr>
            <w:r>
              <w:rPr>
                <w:spacing w:val="-4"/>
                <w:sz w:val="20"/>
              </w:rPr>
              <w:t>Tese</w:t>
            </w:r>
          </w:p>
        </w:tc>
        <w:tc>
          <w:tcPr>
            <w:tcW w:w="2230" w:type="dxa"/>
            <w:tcBorders>
              <w:top w:val="single" w:sz="4" w:space="0" w:color="000000"/>
              <w:bottom w:val="single" w:sz="4" w:space="0" w:color="000000"/>
            </w:tcBorders>
          </w:tcPr>
          <w:p w14:paraId="54D6DA1E" w14:textId="77777777" w:rsidR="00233E07" w:rsidRDefault="00000000">
            <w:pPr>
              <w:pStyle w:val="TableParagraph"/>
              <w:spacing w:before="115"/>
              <w:ind w:left="390"/>
              <w:rPr>
                <w:sz w:val="20"/>
              </w:rPr>
            </w:pPr>
            <w:r>
              <w:rPr>
                <w:sz w:val="20"/>
              </w:rPr>
              <w:t>FERRANTI,</w:t>
            </w:r>
            <w:r>
              <w:rPr>
                <w:spacing w:val="-10"/>
                <w:sz w:val="20"/>
              </w:rPr>
              <w:t xml:space="preserve"> </w:t>
            </w:r>
            <w:r>
              <w:rPr>
                <w:spacing w:val="-4"/>
                <w:sz w:val="20"/>
              </w:rPr>
              <w:t>2015</w:t>
            </w:r>
          </w:p>
        </w:tc>
      </w:tr>
      <w:tr w:rsidR="00233E07" w14:paraId="0916AA37" w14:textId="77777777">
        <w:trPr>
          <w:trHeight w:val="460"/>
        </w:trPr>
        <w:tc>
          <w:tcPr>
            <w:tcW w:w="5366" w:type="dxa"/>
            <w:tcBorders>
              <w:top w:val="single" w:sz="4" w:space="0" w:color="000000"/>
              <w:bottom w:val="single" w:sz="4" w:space="0" w:color="000000"/>
            </w:tcBorders>
          </w:tcPr>
          <w:p w14:paraId="653A858E" w14:textId="77777777" w:rsidR="00233E07" w:rsidRDefault="00000000">
            <w:pPr>
              <w:pStyle w:val="TableParagraph"/>
              <w:spacing w:line="230" w:lineRule="atLeast"/>
              <w:ind w:right="370"/>
              <w:rPr>
                <w:sz w:val="20"/>
              </w:rPr>
            </w:pPr>
            <w:r>
              <w:rPr>
                <w:sz w:val="20"/>
              </w:rPr>
              <w:t>Tecnologia</w:t>
            </w:r>
            <w:r>
              <w:rPr>
                <w:spacing w:val="22"/>
                <w:sz w:val="20"/>
              </w:rPr>
              <w:t xml:space="preserve"> </w:t>
            </w:r>
            <w:r>
              <w:rPr>
                <w:sz w:val="20"/>
              </w:rPr>
              <w:t>de</w:t>
            </w:r>
            <w:r>
              <w:rPr>
                <w:spacing w:val="23"/>
                <w:sz w:val="20"/>
              </w:rPr>
              <w:t xml:space="preserve"> </w:t>
            </w:r>
            <w:r>
              <w:rPr>
                <w:sz w:val="20"/>
              </w:rPr>
              <w:t>código</w:t>
            </w:r>
            <w:r>
              <w:rPr>
                <w:spacing w:val="22"/>
                <w:sz w:val="20"/>
              </w:rPr>
              <w:t xml:space="preserve"> </w:t>
            </w:r>
            <w:r>
              <w:rPr>
                <w:sz w:val="20"/>
              </w:rPr>
              <w:t>de</w:t>
            </w:r>
            <w:r>
              <w:rPr>
                <w:spacing w:val="22"/>
                <w:sz w:val="20"/>
              </w:rPr>
              <w:t xml:space="preserve"> </w:t>
            </w:r>
            <w:r>
              <w:rPr>
                <w:sz w:val="20"/>
              </w:rPr>
              <w:t>barras</w:t>
            </w:r>
            <w:r>
              <w:rPr>
                <w:spacing w:val="23"/>
                <w:sz w:val="20"/>
              </w:rPr>
              <w:t xml:space="preserve"> </w:t>
            </w:r>
            <w:r>
              <w:rPr>
                <w:sz w:val="20"/>
              </w:rPr>
              <w:t>e</w:t>
            </w:r>
            <w:r>
              <w:rPr>
                <w:spacing w:val="23"/>
                <w:sz w:val="20"/>
              </w:rPr>
              <w:t xml:space="preserve"> </w:t>
            </w:r>
            <w:r>
              <w:rPr>
                <w:sz w:val="20"/>
              </w:rPr>
              <w:t>a</w:t>
            </w:r>
            <w:r>
              <w:rPr>
                <w:spacing w:val="23"/>
                <w:sz w:val="20"/>
              </w:rPr>
              <w:t xml:space="preserve"> </w:t>
            </w:r>
            <w:r>
              <w:rPr>
                <w:sz w:val="20"/>
              </w:rPr>
              <w:t>prevenção</w:t>
            </w:r>
            <w:r>
              <w:rPr>
                <w:spacing w:val="25"/>
                <w:sz w:val="20"/>
              </w:rPr>
              <w:t xml:space="preserve"> </w:t>
            </w:r>
            <w:r>
              <w:rPr>
                <w:sz w:val="20"/>
              </w:rPr>
              <w:t>de</w:t>
            </w:r>
            <w:r>
              <w:rPr>
                <w:spacing w:val="22"/>
                <w:sz w:val="20"/>
              </w:rPr>
              <w:t xml:space="preserve"> </w:t>
            </w:r>
            <w:r>
              <w:rPr>
                <w:sz w:val="20"/>
              </w:rPr>
              <w:t>erros</w:t>
            </w:r>
            <w:r>
              <w:rPr>
                <w:spacing w:val="23"/>
                <w:sz w:val="20"/>
              </w:rPr>
              <w:t xml:space="preserve"> </w:t>
            </w:r>
            <w:r>
              <w:rPr>
                <w:sz w:val="20"/>
              </w:rPr>
              <w:t>na dispensação de medicamentos.</w:t>
            </w:r>
          </w:p>
        </w:tc>
        <w:tc>
          <w:tcPr>
            <w:tcW w:w="1704" w:type="dxa"/>
            <w:tcBorders>
              <w:top w:val="single" w:sz="4" w:space="0" w:color="000000"/>
              <w:bottom w:val="single" w:sz="4" w:space="0" w:color="000000"/>
            </w:tcBorders>
          </w:tcPr>
          <w:p w14:paraId="11227F9E" w14:textId="77777777" w:rsidR="00233E07" w:rsidRDefault="00000000">
            <w:pPr>
              <w:pStyle w:val="TableParagraph"/>
              <w:spacing w:before="115"/>
              <w:ind w:left="2" w:right="3"/>
              <w:jc w:val="center"/>
              <w:rPr>
                <w:sz w:val="20"/>
              </w:rPr>
            </w:pPr>
            <w:r>
              <w:rPr>
                <w:spacing w:val="-2"/>
                <w:sz w:val="20"/>
              </w:rPr>
              <w:t>Artigo</w:t>
            </w:r>
          </w:p>
        </w:tc>
        <w:tc>
          <w:tcPr>
            <w:tcW w:w="2230" w:type="dxa"/>
            <w:tcBorders>
              <w:top w:val="single" w:sz="4" w:space="0" w:color="000000"/>
              <w:bottom w:val="single" w:sz="4" w:space="0" w:color="000000"/>
            </w:tcBorders>
          </w:tcPr>
          <w:p w14:paraId="73867A81" w14:textId="77777777" w:rsidR="00233E07" w:rsidRDefault="00000000">
            <w:pPr>
              <w:pStyle w:val="TableParagraph"/>
              <w:spacing w:line="230" w:lineRule="atLeast"/>
              <w:ind w:left="496" w:right="204" w:firstLine="410"/>
              <w:rPr>
                <w:sz w:val="20"/>
              </w:rPr>
            </w:pPr>
            <w:r>
              <w:rPr>
                <w:spacing w:val="-2"/>
                <w:sz w:val="20"/>
              </w:rPr>
              <w:t xml:space="preserve">JAYME; </w:t>
            </w:r>
            <w:r>
              <w:rPr>
                <w:sz w:val="20"/>
              </w:rPr>
              <w:t>CARNEIRO,</w:t>
            </w:r>
            <w:r>
              <w:rPr>
                <w:spacing w:val="-13"/>
                <w:sz w:val="20"/>
              </w:rPr>
              <w:t xml:space="preserve"> </w:t>
            </w:r>
            <w:r>
              <w:rPr>
                <w:sz w:val="20"/>
              </w:rPr>
              <w:t>2016</w:t>
            </w:r>
          </w:p>
        </w:tc>
      </w:tr>
      <w:tr w:rsidR="00233E07" w14:paraId="23813FBA" w14:textId="77777777">
        <w:trPr>
          <w:trHeight w:val="688"/>
        </w:trPr>
        <w:tc>
          <w:tcPr>
            <w:tcW w:w="5366" w:type="dxa"/>
            <w:tcBorders>
              <w:top w:val="single" w:sz="4" w:space="0" w:color="000000"/>
              <w:bottom w:val="single" w:sz="4" w:space="0" w:color="000000"/>
            </w:tcBorders>
          </w:tcPr>
          <w:p w14:paraId="458CC37E" w14:textId="77777777" w:rsidR="00233E07" w:rsidRDefault="00000000">
            <w:pPr>
              <w:pStyle w:val="TableParagraph"/>
              <w:tabs>
                <w:tab w:val="left" w:pos="1171"/>
                <w:tab w:val="left" w:pos="1576"/>
                <w:tab w:val="left" w:pos="2602"/>
                <w:tab w:val="left" w:pos="4178"/>
              </w:tabs>
              <w:rPr>
                <w:sz w:val="20"/>
              </w:rPr>
            </w:pPr>
            <w:r>
              <w:rPr>
                <w:spacing w:val="-2"/>
                <w:sz w:val="20"/>
              </w:rPr>
              <w:t>Aplicativo</w:t>
            </w:r>
            <w:r>
              <w:rPr>
                <w:sz w:val="20"/>
              </w:rPr>
              <w:tab/>
            </w:r>
            <w:r>
              <w:rPr>
                <w:spacing w:val="-5"/>
                <w:sz w:val="20"/>
              </w:rPr>
              <w:t>do</w:t>
            </w:r>
            <w:r>
              <w:rPr>
                <w:sz w:val="20"/>
              </w:rPr>
              <w:tab/>
            </w:r>
            <w:r>
              <w:rPr>
                <w:spacing w:val="-2"/>
                <w:sz w:val="20"/>
              </w:rPr>
              <w:t>Conasems</w:t>
            </w:r>
            <w:r>
              <w:rPr>
                <w:sz w:val="20"/>
              </w:rPr>
              <w:tab/>
              <w:t>“Monitora</w:t>
            </w:r>
            <w:r>
              <w:rPr>
                <w:spacing w:val="44"/>
                <w:sz w:val="20"/>
              </w:rPr>
              <w:t xml:space="preserve">  </w:t>
            </w:r>
            <w:r>
              <w:rPr>
                <w:spacing w:val="-5"/>
                <w:sz w:val="20"/>
              </w:rPr>
              <w:t>AF”</w:t>
            </w:r>
            <w:r>
              <w:rPr>
                <w:sz w:val="20"/>
              </w:rPr>
              <w:tab/>
            </w:r>
            <w:r>
              <w:rPr>
                <w:spacing w:val="-2"/>
                <w:sz w:val="20"/>
              </w:rPr>
              <w:t>comprova</w:t>
            </w:r>
          </w:p>
          <w:p w14:paraId="44348580" w14:textId="77777777" w:rsidR="00233E07" w:rsidRDefault="00000000">
            <w:pPr>
              <w:pStyle w:val="TableParagraph"/>
              <w:spacing w:line="228" w:lineRule="exact"/>
              <w:ind w:right="370"/>
              <w:rPr>
                <w:sz w:val="20"/>
              </w:rPr>
            </w:pPr>
            <w:r>
              <w:rPr>
                <w:sz w:val="20"/>
              </w:rPr>
              <w:t>gravidade</w:t>
            </w:r>
            <w:r>
              <w:rPr>
                <w:spacing w:val="80"/>
                <w:sz w:val="20"/>
              </w:rPr>
              <w:t xml:space="preserve"> </w:t>
            </w:r>
            <w:r>
              <w:rPr>
                <w:sz w:val="20"/>
              </w:rPr>
              <w:t>e</w:t>
            </w:r>
            <w:r>
              <w:rPr>
                <w:spacing w:val="80"/>
                <w:sz w:val="20"/>
              </w:rPr>
              <w:t xml:space="preserve"> </w:t>
            </w:r>
            <w:r>
              <w:rPr>
                <w:sz w:val="20"/>
              </w:rPr>
              <w:t>indica</w:t>
            </w:r>
            <w:r>
              <w:rPr>
                <w:spacing w:val="80"/>
                <w:sz w:val="20"/>
              </w:rPr>
              <w:t xml:space="preserve"> </w:t>
            </w:r>
            <w:r>
              <w:rPr>
                <w:sz w:val="20"/>
              </w:rPr>
              <w:t>caminhos</w:t>
            </w:r>
            <w:r>
              <w:rPr>
                <w:spacing w:val="80"/>
                <w:sz w:val="20"/>
              </w:rPr>
              <w:t xml:space="preserve"> </w:t>
            </w:r>
            <w:r>
              <w:rPr>
                <w:sz w:val="20"/>
              </w:rPr>
              <w:t>para</w:t>
            </w:r>
            <w:r>
              <w:rPr>
                <w:spacing w:val="80"/>
                <w:sz w:val="20"/>
              </w:rPr>
              <w:t xml:space="preserve"> </w:t>
            </w:r>
            <w:r>
              <w:rPr>
                <w:sz w:val="20"/>
              </w:rPr>
              <w:t>superar</w:t>
            </w:r>
            <w:r>
              <w:rPr>
                <w:spacing w:val="80"/>
                <w:sz w:val="20"/>
              </w:rPr>
              <w:t xml:space="preserve"> </w:t>
            </w:r>
            <w:r>
              <w:rPr>
                <w:sz w:val="20"/>
              </w:rPr>
              <w:t>a</w:t>
            </w:r>
            <w:r>
              <w:rPr>
                <w:spacing w:val="80"/>
                <w:sz w:val="20"/>
              </w:rPr>
              <w:t xml:space="preserve"> </w:t>
            </w:r>
            <w:r>
              <w:rPr>
                <w:sz w:val="20"/>
              </w:rPr>
              <w:t>falta</w:t>
            </w:r>
            <w:r>
              <w:rPr>
                <w:spacing w:val="80"/>
                <w:sz w:val="20"/>
              </w:rPr>
              <w:t xml:space="preserve"> </w:t>
            </w:r>
            <w:r>
              <w:rPr>
                <w:sz w:val="20"/>
              </w:rPr>
              <w:t>de medicamentos no SUS.</w:t>
            </w:r>
          </w:p>
        </w:tc>
        <w:tc>
          <w:tcPr>
            <w:tcW w:w="1704" w:type="dxa"/>
            <w:tcBorders>
              <w:top w:val="single" w:sz="4" w:space="0" w:color="000000"/>
              <w:bottom w:val="single" w:sz="4" w:space="0" w:color="000000"/>
            </w:tcBorders>
          </w:tcPr>
          <w:p w14:paraId="2DF25957" w14:textId="77777777" w:rsidR="00233E07" w:rsidRDefault="00233E07">
            <w:pPr>
              <w:pStyle w:val="TableParagraph"/>
              <w:ind w:left="0"/>
              <w:rPr>
                <w:sz w:val="20"/>
              </w:rPr>
            </w:pPr>
          </w:p>
          <w:p w14:paraId="455A3047" w14:textId="77777777" w:rsidR="00233E07" w:rsidRDefault="00000000">
            <w:pPr>
              <w:pStyle w:val="TableParagraph"/>
              <w:ind w:left="0" w:right="3"/>
              <w:jc w:val="center"/>
              <w:rPr>
                <w:sz w:val="20"/>
              </w:rPr>
            </w:pPr>
            <w:r>
              <w:rPr>
                <w:spacing w:val="-4"/>
                <w:sz w:val="20"/>
              </w:rPr>
              <w:t>Site</w:t>
            </w:r>
          </w:p>
        </w:tc>
        <w:tc>
          <w:tcPr>
            <w:tcW w:w="2230" w:type="dxa"/>
            <w:tcBorders>
              <w:top w:val="single" w:sz="4" w:space="0" w:color="000000"/>
              <w:bottom w:val="single" w:sz="4" w:space="0" w:color="000000"/>
            </w:tcBorders>
          </w:tcPr>
          <w:p w14:paraId="2FFAED2F" w14:textId="77777777" w:rsidR="00233E07" w:rsidRDefault="00233E07">
            <w:pPr>
              <w:pStyle w:val="TableParagraph"/>
              <w:ind w:left="0"/>
              <w:rPr>
                <w:sz w:val="20"/>
              </w:rPr>
            </w:pPr>
          </w:p>
          <w:p w14:paraId="4869F24D" w14:textId="77777777" w:rsidR="00233E07" w:rsidRDefault="00000000">
            <w:pPr>
              <w:pStyle w:val="TableParagraph"/>
              <w:ind w:left="813"/>
              <w:rPr>
                <w:sz w:val="20"/>
              </w:rPr>
            </w:pPr>
            <w:r>
              <w:rPr>
                <w:sz w:val="20"/>
              </w:rPr>
              <w:t>LUZ,</w:t>
            </w:r>
            <w:r>
              <w:rPr>
                <w:spacing w:val="-4"/>
                <w:sz w:val="20"/>
              </w:rPr>
              <w:t xml:space="preserve"> 2023</w:t>
            </w:r>
          </w:p>
        </w:tc>
      </w:tr>
      <w:tr w:rsidR="00233E07" w14:paraId="67155C23" w14:textId="77777777">
        <w:trPr>
          <w:trHeight w:val="460"/>
        </w:trPr>
        <w:tc>
          <w:tcPr>
            <w:tcW w:w="5366" w:type="dxa"/>
            <w:tcBorders>
              <w:top w:val="single" w:sz="4" w:space="0" w:color="000000"/>
              <w:bottom w:val="single" w:sz="4" w:space="0" w:color="000000"/>
            </w:tcBorders>
          </w:tcPr>
          <w:p w14:paraId="30768E8D" w14:textId="77777777" w:rsidR="00233E07" w:rsidRDefault="00000000">
            <w:pPr>
              <w:pStyle w:val="TableParagraph"/>
              <w:spacing w:line="230" w:lineRule="atLeast"/>
              <w:ind w:right="370"/>
              <w:rPr>
                <w:sz w:val="20"/>
              </w:rPr>
            </w:pPr>
            <w:r>
              <w:rPr>
                <w:sz w:val="20"/>
              </w:rPr>
              <w:t>As</w:t>
            </w:r>
            <w:r>
              <w:rPr>
                <w:spacing w:val="80"/>
                <w:sz w:val="20"/>
              </w:rPr>
              <w:t xml:space="preserve"> </w:t>
            </w:r>
            <w:r>
              <w:rPr>
                <w:sz w:val="20"/>
              </w:rPr>
              <w:t>tecnologias</w:t>
            </w:r>
            <w:r>
              <w:rPr>
                <w:spacing w:val="80"/>
                <w:sz w:val="20"/>
              </w:rPr>
              <w:t xml:space="preserve"> </w:t>
            </w:r>
            <w:r>
              <w:rPr>
                <w:sz w:val="20"/>
              </w:rPr>
              <w:t>da</w:t>
            </w:r>
            <w:r>
              <w:rPr>
                <w:spacing w:val="80"/>
                <w:sz w:val="20"/>
              </w:rPr>
              <w:t xml:space="preserve"> </w:t>
            </w:r>
            <w:r>
              <w:rPr>
                <w:sz w:val="20"/>
              </w:rPr>
              <w:t>informação</w:t>
            </w:r>
            <w:r>
              <w:rPr>
                <w:spacing w:val="80"/>
                <w:sz w:val="20"/>
              </w:rPr>
              <w:t xml:space="preserve"> </w:t>
            </w:r>
            <w:r>
              <w:rPr>
                <w:sz w:val="20"/>
              </w:rPr>
              <w:t>podem</w:t>
            </w:r>
            <w:r>
              <w:rPr>
                <w:spacing w:val="80"/>
                <w:sz w:val="20"/>
              </w:rPr>
              <w:t xml:space="preserve"> </w:t>
            </w:r>
            <w:r>
              <w:rPr>
                <w:sz w:val="20"/>
              </w:rPr>
              <w:t>revolucionar</w:t>
            </w:r>
            <w:r>
              <w:rPr>
                <w:spacing w:val="80"/>
                <w:sz w:val="20"/>
              </w:rPr>
              <w:t xml:space="preserve"> </w:t>
            </w:r>
            <w:r>
              <w:rPr>
                <w:sz w:val="20"/>
              </w:rPr>
              <w:t>o cuidado com a saúde?</w:t>
            </w:r>
          </w:p>
        </w:tc>
        <w:tc>
          <w:tcPr>
            <w:tcW w:w="1704" w:type="dxa"/>
            <w:tcBorders>
              <w:top w:val="single" w:sz="4" w:space="0" w:color="000000"/>
              <w:bottom w:val="single" w:sz="4" w:space="0" w:color="000000"/>
            </w:tcBorders>
          </w:tcPr>
          <w:p w14:paraId="4F4771BE" w14:textId="77777777" w:rsidR="00233E07" w:rsidRDefault="00000000">
            <w:pPr>
              <w:pStyle w:val="TableParagraph"/>
              <w:spacing w:before="115"/>
              <w:ind w:left="2" w:right="3"/>
              <w:jc w:val="center"/>
              <w:rPr>
                <w:sz w:val="20"/>
              </w:rPr>
            </w:pPr>
            <w:r>
              <w:rPr>
                <w:spacing w:val="-2"/>
                <w:sz w:val="20"/>
              </w:rPr>
              <w:t>Artigo</w:t>
            </w:r>
          </w:p>
        </w:tc>
        <w:tc>
          <w:tcPr>
            <w:tcW w:w="2230" w:type="dxa"/>
            <w:tcBorders>
              <w:top w:val="single" w:sz="4" w:space="0" w:color="000000"/>
              <w:bottom w:val="single" w:sz="4" w:space="0" w:color="000000"/>
            </w:tcBorders>
          </w:tcPr>
          <w:p w14:paraId="02E35A8C" w14:textId="77777777" w:rsidR="00233E07" w:rsidRDefault="00000000">
            <w:pPr>
              <w:pStyle w:val="TableParagraph"/>
              <w:spacing w:before="115"/>
              <w:ind w:left="700"/>
              <w:rPr>
                <w:sz w:val="20"/>
              </w:rPr>
            </w:pPr>
            <w:r>
              <w:rPr>
                <w:sz w:val="20"/>
              </w:rPr>
              <w:t>NEGRI,</w:t>
            </w:r>
            <w:r>
              <w:rPr>
                <w:spacing w:val="-7"/>
                <w:sz w:val="20"/>
              </w:rPr>
              <w:t xml:space="preserve"> </w:t>
            </w:r>
            <w:r>
              <w:rPr>
                <w:spacing w:val="-4"/>
                <w:sz w:val="20"/>
              </w:rPr>
              <w:t>2019</w:t>
            </w:r>
          </w:p>
        </w:tc>
      </w:tr>
      <w:tr w:rsidR="00233E07" w14:paraId="738C6EC0" w14:textId="77777777">
        <w:trPr>
          <w:trHeight w:val="460"/>
        </w:trPr>
        <w:tc>
          <w:tcPr>
            <w:tcW w:w="5366" w:type="dxa"/>
            <w:tcBorders>
              <w:top w:val="single" w:sz="4" w:space="0" w:color="000000"/>
              <w:bottom w:val="single" w:sz="4" w:space="0" w:color="000000"/>
            </w:tcBorders>
          </w:tcPr>
          <w:p w14:paraId="397C9C29" w14:textId="77777777" w:rsidR="00233E07" w:rsidRDefault="00000000">
            <w:pPr>
              <w:pStyle w:val="TableParagraph"/>
              <w:spacing w:before="115"/>
              <w:rPr>
                <w:sz w:val="20"/>
              </w:rPr>
            </w:pPr>
            <w:r>
              <w:rPr>
                <w:sz w:val="20"/>
              </w:rPr>
              <w:t>Aquisições</w:t>
            </w:r>
            <w:r>
              <w:rPr>
                <w:spacing w:val="-6"/>
                <w:sz w:val="20"/>
              </w:rPr>
              <w:t xml:space="preserve"> </w:t>
            </w:r>
            <w:r>
              <w:rPr>
                <w:sz w:val="20"/>
              </w:rPr>
              <w:t>de</w:t>
            </w:r>
            <w:r>
              <w:rPr>
                <w:spacing w:val="-5"/>
                <w:sz w:val="20"/>
              </w:rPr>
              <w:t xml:space="preserve"> </w:t>
            </w:r>
            <w:r>
              <w:rPr>
                <w:sz w:val="20"/>
              </w:rPr>
              <w:t>medicamentos</w:t>
            </w:r>
            <w:r>
              <w:rPr>
                <w:spacing w:val="-6"/>
                <w:sz w:val="20"/>
              </w:rPr>
              <w:t xml:space="preserve"> </w:t>
            </w:r>
            <w:r>
              <w:rPr>
                <w:sz w:val="20"/>
              </w:rPr>
              <w:t>pelo</w:t>
            </w:r>
            <w:r>
              <w:rPr>
                <w:spacing w:val="-3"/>
                <w:sz w:val="20"/>
              </w:rPr>
              <w:t xml:space="preserve"> </w:t>
            </w:r>
            <w:r>
              <w:rPr>
                <w:sz w:val="20"/>
              </w:rPr>
              <w:t>governo</w:t>
            </w:r>
            <w:r>
              <w:rPr>
                <w:spacing w:val="-4"/>
                <w:sz w:val="20"/>
              </w:rPr>
              <w:t xml:space="preserve"> </w:t>
            </w:r>
            <w:r>
              <w:rPr>
                <w:spacing w:val="-2"/>
                <w:sz w:val="20"/>
              </w:rPr>
              <w:t>federal.</w:t>
            </w:r>
          </w:p>
        </w:tc>
        <w:tc>
          <w:tcPr>
            <w:tcW w:w="1704" w:type="dxa"/>
            <w:tcBorders>
              <w:top w:val="single" w:sz="4" w:space="0" w:color="000000"/>
              <w:bottom w:val="single" w:sz="4" w:space="0" w:color="000000"/>
            </w:tcBorders>
          </w:tcPr>
          <w:p w14:paraId="7C7F9B85" w14:textId="77777777" w:rsidR="00233E07" w:rsidRDefault="00000000">
            <w:pPr>
              <w:pStyle w:val="TableParagraph"/>
              <w:spacing w:before="115"/>
              <w:ind w:left="2" w:right="3"/>
              <w:jc w:val="center"/>
              <w:rPr>
                <w:sz w:val="20"/>
              </w:rPr>
            </w:pPr>
            <w:r>
              <w:rPr>
                <w:spacing w:val="-2"/>
                <w:sz w:val="20"/>
              </w:rPr>
              <w:t>Artigo</w:t>
            </w:r>
          </w:p>
        </w:tc>
        <w:tc>
          <w:tcPr>
            <w:tcW w:w="2230" w:type="dxa"/>
            <w:tcBorders>
              <w:top w:val="single" w:sz="4" w:space="0" w:color="000000"/>
              <w:bottom w:val="single" w:sz="4" w:space="0" w:color="000000"/>
            </w:tcBorders>
          </w:tcPr>
          <w:p w14:paraId="467E3A39" w14:textId="77777777" w:rsidR="00233E07" w:rsidRDefault="00000000">
            <w:pPr>
              <w:pStyle w:val="TableParagraph"/>
              <w:spacing w:line="230" w:lineRule="atLeast"/>
              <w:ind w:left="517" w:right="231" w:firstLine="9"/>
              <w:rPr>
                <w:sz w:val="20"/>
              </w:rPr>
            </w:pPr>
            <w:r>
              <w:rPr>
                <w:sz w:val="20"/>
              </w:rPr>
              <w:t>NEGRI;</w:t>
            </w:r>
            <w:r>
              <w:rPr>
                <w:spacing w:val="-13"/>
                <w:sz w:val="20"/>
              </w:rPr>
              <w:t xml:space="preserve"> </w:t>
            </w:r>
            <w:r>
              <w:rPr>
                <w:sz w:val="20"/>
              </w:rPr>
              <w:t xml:space="preserve">MELLO; </w:t>
            </w:r>
            <w:r>
              <w:rPr>
                <w:spacing w:val="-2"/>
                <w:sz w:val="20"/>
              </w:rPr>
              <w:t>MOURTHE,</w:t>
            </w:r>
            <w:r>
              <w:rPr>
                <w:spacing w:val="-7"/>
                <w:sz w:val="20"/>
              </w:rPr>
              <w:t xml:space="preserve"> </w:t>
            </w:r>
            <w:r>
              <w:rPr>
                <w:spacing w:val="-4"/>
                <w:sz w:val="20"/>
              </w:rPr>
              <w:t>2023</w:t>
            </w:r>
          </w:p>
        </w:tc>
      </w:tr>
      <w:tr w:rsidR="00233E07" w14:paraId="4BB84ACB" w14:textId="77777777">
        <w:trPr>
          <w:trHeight w:val="691"/>
        </w:trPr>
        <w:tc>
          <w:tcPr>
            <w:tcW w:w="5366" w:type="dxa"/>
            <w:tcBorders>
              <w:top w:val="single" w:sz="4" w:space="0" w:color="000000"/>
              <w:bottom w:val="single" w:sz="4" w:space="0" w:color="000000"/>
            </w:tcBorders>
          </w:tcPr>
          <w:p w14:paraId="6D81B7FB" w14:textId="77777777" w:rsidR="00233E07" w:rsidRDefault="00000000">
            <w:pPr>
              <w:pStyle w:val="TableParagraph"/>
              <w:spacing w:line="230" w:lineRule="atLeast"/>
              <w:ind w:right="370"/>
              <w:rPr>
                <w:sz w:val="20"/>
              </w:rPr>
            </w:pPr>
            <w:r>
              <w:rPr>
                <w:sz w:val="20"/>
              </w:rPr>
              <w:t>A relevância da prescrição e do uso racional de medicamentos</w:t>
            </w:r>
            <w:r>
              <w:rPr>
                <w:spacing w:val="-5"/>
                <w:sz w:val="20"/>
              </w:rPr>
              <w:t xml:space="preserve"> </w:t>
            </w:r>
            <w:r>
              <w:rPr>
                <w:sz w:val="20"/>
              </w:rPr>
              <w:t>para</w:t>
            </w:r>
            <w:r>
              <w:rPr>
                <w:spacing w:val="-7"/>
                <w:sz w:val="20"/>
              </w:rPr>
              <w:t xml:space="preserve"> </w:t>
            </w:r>
            <w:r>
              <w:rPr>
                <w:sz w:val="20"/>
              </w:rPr>
              <w:t>mitigar</w:t>
            </w:r>
            <w:r>
              <w:rPr>
                <w:spacing w:val="-4"/>
                <w:sz w:val="20"/>
              </w:rPr>
              <w:t xml:space="preserve"> </w:t>
            </w:r>
            <w:r>
              <w:rPr>
                <w:sz w:val="20"/>
              </w:rPr>
              <w:t>potenciais</w:t>
            </w:r>
            <w:r>
              <w:rPr>
                <w:spacing w:val="-4"/>
                <w:sz w:val="20"/>
              </w:rPr>
              <w:t xml:space="preserve"> </w:t>
            </w:r>
            <w:r>
              <w:rPr>
                <w:sz w:val="20"/>
              </w:rPr>
              <w:t>riscos</w:t>
            </w:r>
            <w:r>
              <w:rPr>
                <w:spacing w:val="-5"/>
                <w:sz w:val="20"/>
              </w:rPr>
              <w:t xml:space="preserve"> </w:t>
            </w:r>
            <w:r>
              <w:rPr>
                <w:sz w:val="20"/>
              </w:rPr>
              <w:t>à</w:t>
            </w:r>
            <w:r>
              <w:rPr>
                <w:spacing w:val="-5"/>
                <w:sz w:val="20"/>
              </w:rPr>
              <w:t xml:space="preserve"> </w:t>
            </w:r>
            <w:r>
              <w:rPr>
                <w:sz w:val="20"/>
              </w:rPr>
              <w:t>saúde</w:t>
            </w:r>
            <w:r>
              <w:rPr>
                <w:spacing w:val="-4"/>
                <w:sz w:val="20"/>
              </w:rPr>
              <w:t xml:space="preserve"> </w:t>
            </w:r>
            <w:r>
              <w:rPr>
                <w:sz w:val="20"/>
              </w:rPr>
              <w:t>e</w:t>
            </w:r>
            <w:r>
              <w:rPr>
                <w:spacing w:val="-5"/>
                <w:sz w:val="20"/>
              </w:rPr>
              <w:t xml:space="preserve"> </w:t>
            </w:r>
            <w:r>
              <w:rPr>
                <w:sz w:val="20"/>
              </w:rPr>
              <w:t>ao meio ambiente.</w:t>
            </w:r>
          </w:p>
        </w:tc>
        <w:tc>
          <w:tcPr>
            <w:tcW w:w="1704" w:type="dxa"/>
            <w:tcBorders>
              <w:top w:val="single" w:sz="4" w:space="0" w:color="000000"/>
              <w:bottom w:val="single" w:sz="4" w:space="0" w:color="000000"/>
            </w:tcBorders>
          </w:tcPr>
          <w:p w14:paraId="247BF852" w14:textId="77777777" w:rsidR="00233E07" w:rsidRDefault="00233E07">
            <w:pPr>
              <w:pStyle w:val="TableParagraph"/>
              <w:ind w:left="0"/>
              <w:rPr>
                <w:sz w:val="20"/>
              </w:rPr>
            </w:pPr>
          </w:p>
          <w:p w14:paraId="42F21710" w14:textId="77777777" w:rsidR="00233E07" w:rsidRDefault="00000000">
            <w:pPr>
              <w:pStyle w:val="TableParagraph"/>
              <w:ind w:left="2" w:right="3"/>
              <w:jc w:val="center"/>
              <w:rPr>
                <w:sz w:val="20"/>
              </w:rPr>
            </w:pPr>
            <w:r>
              <w:rPr>
                <w:spacing w:val="-2"/>
                <w:sz w:val="20"/>
              </w:rPr>
              <w:t>Dissertação</w:t>
            </w:r>
          </w:p>
        </w:tc>
        <w:tc>
          <w:tcPr>
            <w:tcW w:w="2230" w:type="dxa"/>
            <w:tcBorders>
              <w:top w:val="single" w:sz="4" w:space="0" w:color="000000"/>
              <w:bottom w:val="single" w:sz="4" w:space="0" w:color="000000"/>
            </w:tcBorders>
          </w:tcPr>
          <w:p w14:paraId="5C6BA045" w14:textId="77777777" w:rsidR="00233E07" w:rsidRDefault="00233E07">
            <w:pPr>
              <w:pStyle w:val="TableParagraph"/>
              <w:ind w:left="0"/>
              <w:rPr>
                <w:sz w:val="20"/>
              </w:rPr>
            </w:pPr>
          </w:p>
          <w:p w14:paraId="27F060A4" w14:textId="77777777" w:rsidR="00233E07" w:rsidRDefault="00000000">
            <w:pPr>
              <w:pStyle w:val="TableParagraph"/>
              <w:ind w:left="534"/>
              <w:rPr>
                <w:sz w:val="20"/>
              </w:rPr>
            </w:pPr>
            <w:r>
              <w:rPr>
                <w:sz w:val="20"/>
              </w:rPr>
              <w:t>OLIVEIRA,</w:t>
            </w:r>
            <w:r>
              <w:rPr>
                <w:spacing w:val="-9"/>
                <w:sz w:val="20"/>
              </w:rPr>
              <w:t xml:space="preserve"> </w:t>
            </w:r>
            <w:r>
              <w:rPr>
                <w:spacing w:val="-4"/>
                <w:sz w:val="20"/>
              </w:rPr>
              <w:t>2015</w:t>
            </w:r>
          </w:p>
        </w:tc>
      </w:tr>
      <w:tr w:rsidR="00233E07" w14:paraId="1BD9DDE2" w14:textId="77777777">
        <w:trPr>
          <w:trHeight w:val="230"/>
        </w:trPr>
        <w:tc>
          <w:tcPr>
            <w:tcW w:w="5366" w:type="dxa"/>
            <w:tcBorders>
              <w:top w:val="single" w:sz="4" w:space="0" w:color="000000"/>
              <w:bottom w:val="single" w:sz="4" w:space="0" w:color="000000"/>
            </w:tcBorders>
          </w:tcPr>
          <w:p w14:paraId="781A3811" w14:textId="77777777" w:rsidR="00233E07" w:rsidRDefault="00000000">
            <w:pPr>
              <w:pStyle w:val="TableParagraph"/>
              <w:spacing w:line="210" w:lineRule="exact"/>
              <w:rPr>
                <w:sz w:val="20"/>
              </w:rPr>
            </w:pPr>
            <w:r>
              <w:rPr>
                <w:sz w:val="20"/>
              </w:rPr>
              <w:t>Gerenciamento</w:t>
            </w:r>
            <w:r>
              <w:rPr>
                <w:spacing w:val="-3"/>
                <w:sz w:val="20"/>
              </w:rPr>
              <w:t xml:space="preserve"> </w:t>
            </w:r>
            <w:r>
              <w:rPr>
                <w:sz w:val="20"/>
              </w:rPr>
              <w:t>de</w:t>
            </w:r>
            <w:r>
              <w:rPr>
                <w:spacing w:val="-6"/>
                <w:sz w:val="20"/>
              </w:rPr>
              <w:t xml:space="preserve"> </w:t>
            </w:r>
            <w:r>
              <w:rPr>
                <w:sz w:val="20"/>
              </w:rPr>
              <w:t>estoque</w:t>
            </w:r>
            <w:r>
              <w:rPr>
                <w:spacing w:val="-4"/>
                <w:sz w:val="20"/>
              </w:rPr>
              <w:t xml:space="preserve"> </w:t>
            </w:r>
            <w:r>
              <w:rPr>
                <w:spacing w:val="-2"/>
                <w:sz w:val="20"/>
              </w:rPr>
              <w:t>farmacêutico.</w:t>
            </w:r>
          </w:p>
        </w:tc>
        <w:tc>
          <w:tcPr>
            <w:tcW w:w="1704" w:type="dxa"/>
            <w:tcBorders>
              <w:top w:val="single" w:sz="4" w:space="0" w:color="000000"/>
              <w:bottom w:val="single" w:sz="4" w:space="0" w:color="000000"/>
            </w:tcBorders>
          </w:tcPr>
          <w:p w14:paraId="20E5DAB7" w14:textId="77777777" w:rsidR="00233E07" w:rsidRDefault="00000000">
            <w:pPr>
              <w:pStyle w:val="TableParagraph"/>
              <w:spacing w:line="210" w:lineRule="exact"/>
              <w:ind w:left="2" w:right="3"/>
              <w:jc w:val="center"/>
              <w:rPr>
                <w:sz w:val="20"/>
              </w:rPr>
            </w:pPr>
            <w:r>
              <w:rPr>
                <w:spacing w:val="-2"/>
                <w:sz w:val="20"/>
              </w:rPr>
              <w:t>Artigo</w:t>
            </w:r>
          </w:p>
        </w:tc>
        <w:tc>
          <w:tcPr>
            <w:tcW w:w="2230" w:type="dxa"/>
            <w:tcBorders>
              <w:top w:val="single" w:sz="4" w:space="0" w:color="000000"/>
              <w:bottom w:val="single" w:sz="4" w:space="0" w:color="000000"/>
            </w:tcBorders>
          </w:tcPr>
          <w:p w14:paraId="2D045FBF" w14:textId="77777777" w:rsidR="00233E07" w:rsidRDefault="00000000">
            <w:pPr>
              <w:pStyle w:val="TableParagraph"/>
              <w:spacing w:line="210" w:lineRule="exact"/>
              <w:ind w:left="539"/>
              <w:rPr>
                <w:sz w:val="20"/>
              </w:rPr>
            </w:pPr>
            <w:r>
              <w:rPr>
                <w:sz w:val="20"/>
              </w:rPr>
              <w:t>PINHEIRO,</w:t>
            </w:r>
            <w:r>
              <w:rPr>
                <w:spacing w:val="-10"/>
                <w:sz w:val="20"/>
              </w:rPr>
              <w:t xml:space="preserve"> </w:t>
            </w:r>
            <w:r>
              <w:rPr>
                <w:spacing w:val="-4"/>
                <w:sz w:val="20"/>
              </w:rPr>
              <w:t>2005</w:t>
            </w:r>
          </w:p>
        </w:tc>
      </w:tr>
      <w:tr w:rsidR="00233E07" w14:paraId="2991D7AF" w14:textId="77777777">
        <w:trPr>
          <w:trHeight w:val="457"/>
        </w:trPr>
        <w:tc>
          <w:tcPr>
            <w:tcW w:w="5366" w:type="dxa"/>
            <w:tcBorders>
              <w:top w:val="single" w:sz="4" w:space="0" w:color="000000"/>
              <w:bottom w:val="single" w:sz="4" w:space="0" w:color="000000"/>
            </w:tcBorders>
          </w:tcPr>
          <w:p w14:paraId="1021E31F" w14:textId="77777777" w:rsidR="00233E07" w:rsidRDefault="00000000">
            <w:pPr>
              <w:pStyle w:val="TableParagraph"/>
              <w:spacing w:line="228" w:lineRule="exact"/>
              <w:ind w:right="370"/>
              <w:rPr>
                <w:sz w:val="20"/>
              </w:rPr>
            </w:pPr>
            <w:r>
              <w:rPr>
                <w:sz w:val="20"/>
              </w:rPr>
              <w:t>Ministério</w:t>
            </w:r>
            <w:r>
              <w:rPr>
                <w:spacing w:val="-4"/>
                <w:sz w:val="20"/>
              </w:rPr>
              <w:t xml:space="preserve"> </w:t>
            </w:r>
            <w:r>
              <w:rPr>
                <w:sz w:val="20"/>
              </w:rPr>
              <w:t>da</w:t>
            </w:r>
            <w:r>
              <w:rPr>
                <w:spacing w:val="-5"/>
                <w:sz w:val="20"/>
              </w:rPr>
              <w:t xml:space="preserve"> </w:t>
            </w:r>
            <w:r>
              <w:rPr>
                <w:sz w:val="20"/>
              </w:rPr>
              <w:t>Saúde</w:t>
            </w:r>
            <w:r>
              <w:rPr>
                <w:spacing w:val="-4"/>
                <w:sz w:val="20"/>
              </w:rPr>
              <w:t xml:space="preserve"> </w:t>
            </w:r>
            <w:r>
              <w:rPr>
                <w:sz w:val="20"/>
              </w:rPr>
              <w:t>descartou</w:t>
            </w:r>
            <w:r>
              <w:rPr>
                <w:spacing w:val="-6"/>
                <w:sz w:val="20"/>
              </w:rPr>
              <w:t xml:space="preserve"> </w:t>
            </w:r>
            <w:r>
              <w:rPr>
                <w:sz w:val="20"/>
              </w:rPr>
              <w:t>1</w:t>
            </w:r>
            <w:r>
              <w:rPr>
                <w:spacing w:val="-4"/>
                <w:sz w:val="20"/>
              </w:rPr>
              <w:t xml:space="preserve"> </w:t>
            </w:r>
            <w:r>
              <w:rPr>
                <w:sz w:val="20"/>
              </w:rPr>
              <w:t>milhão</w:t>
            </w:r>
            <w:r>
              <w:rPr>
                <w:spacing w:val="-5"/>
                <w:sz w:val="20"/>
              </w:rPr>
              <w:t xml:space="preserve"> </w:t>
            </w:r>
            <w:r>
              <w:rPr>
                <w:sz w:val="20"/>
              </w:rPr>
              <w:t>de</w:t>
            </w:r>
            <w:r>
              <w:rPr>
                <w:spacing w:val="-5"/>
                <w:sz w:val="20"/>
              </w:rPr>
              <w:t xml:space="preserve"> </w:t>
            </w:r>
            <w:r>
              <w:rPr>
                <w:sz w:val="20"/>
              </w:rPr>
              <w:t>canetas</w:t>
            </w:r>
            <w:r>
              <w:rPr>
                <w:spacing w:val="-5"/>
                <w:sz w:val="20"/>
              </w:rPr>
              <w:t xml:space="preserve"> </w:t>
            </w:r>
            <w:r>
              <w:rPr>
                <w:sz w:val="20"/>
              </w:rPr>
              <w:t>de insulina por perda de validade.</w:t>
            </w:r>
          </w:p>
        </w:tc>
        <w:tc>
          <w:tcPr>
            <w:tcW w:w="1704" w:type="dxa"/>
            <w:tcBorders>
              <w:top w:val="single" w:sz="4" w:space="0" w:color="000000"/>
              <w:bottom w:val="single" w:sz="4" w:space="0" w:color="000000"/>
            </w:tcBorders>
          </w:tcPr>
          <w:p w14:paraId="7F12E2B1" w14:textId="77777777" w:rsidR="00233E07" w:rsidRDefault="00000000">
            <w:pPr>
              <w:pStyle w:val="TableParagraph"/>
              <w:spacing w:before="115"/>
              <w:ind w:left="3" w:right="3"/>
              <w:jc w:val="center"/>
              <w:rPr>
                <w:sz w:val="20"/>
              </w:rPr>
            </w:pPr>
            <w:r>
              <w:rPr>
                <w:spacing w:val="-2"/>
                <w:sz w:val="20"/>
              </w:rPr>
              <w:t>Jornal</w:t>
            </w:r>
          </w:p>
        </w:tc>
        <w:tc>
          <w:tcPr>
            <w:tcW w:w="2230" w:type="dxa"/>
            <w:tcBorders>
              <w:top w:val="single" w:sz="4" w:space="0" w:color="000000"/>
              <w:bottom w:val="single" w:sz="4" w:space="0" w:color="000000"/>
            </w:tcBorders>
          </w:tcPr>
          <w:p w14:paraId="128F969E" w14:textId="77777777" w:rsidR="00233E07" w:rsidRDefault="00000000">
            <w:pPr>
              <w:pStyle w:val="TableParagraph"/>
              <w:spacing w:line="228" w:lineRule="exact"/>
              <w:ind w:left="611" w:right="175" w:hanging="147"/>
              <w:rPr>
                <w:sz w:val="20"/>
              </w:rPr>
            </w:pPr>
            <w:r>
              <w:rPr>
                <w:sz w:val="20"/>
              </w:rPr>
              <w:t>ROCHA;</w:t>
            </w:r>
            <w:r>
              <w:rPr>
                <w:spacing w:val="-13"/>
                <w:sz w:val="20"/>
              </w:rPr>
              <w:t xml:space="preserve"> </w:t>
            </w:r>
            <w:r>
              <w:rPr>
                <w:sz w:val="20"/>
              </w:rPr>
              <w:t>HAHON; ARAÚJO, 2023</w:t>
            </w:r>
          </w:p>
        </w:tc>
      </w:tr>
      <w:tr w:rsidR="00233E07" w14:paraId="62BFBD4A" w14:textId="77777777">
        <w:trPr>
          <w:trHeight w:val="690"/>
        </w:trPr>
        <w:tc>
          <w:tcPr>
            <w:tcW w:w="5366" w:type="dxa"/>
            <w:tcBorders>
              <w:top w:val="single" w:sz="4" w:space="0" w:color="000000"/>
              <w:bottom w:val="single" w:sz="4" w:space="0" w:color="000000"/>
            </w:tcBorders>
          </w:tcPr>
          <w:p w14:paraId="5B0C1576" w14:textId="77777777" w:rsidR="00233E07" w:rsidRDefault="00000000">
            <w:pPr>
              <w:pStyle w:val="TableParagraph"/>
              <w:spacing w:line="230" w:lineRule="atLeast"/>
              <w:ind w:right="405"/>
              <w:rPr>
                <w:sz w:val="20"/>
              </w:rPr>
            </w:pPr>
            <w:r>
              <w:rPr>
                <w:sz w:val="20"/>
              </w:rPr>
              <w:t>Manual de assistência farmacêutica: Descrição de atribuições</w:t>
            </w:r>
            <w:r>
              <w:rPr>
                <w:spacing w:val="-4"/>
                <w:sz w:val="20"/>
              </w:rPr>
              <w:t xml:space="preserve"> </w:t>
            </w:r>
            <w:r>
              <w:rPr>
                <w:sz w:val="20"/>
              </w:rPr>
              <w:t>e</w:t>
            </w:r>
            <w:r>
              <w:rPr>
                <w:spacing w:val="-5"/>
                <w:sz w:val="20"/>
              </w:rPr>
              <w:t xml:space="preserve"> </w:t>
            </w:r>
            <w:r>
              <w:rPr>
                <w:sz w:val="20"/>
              </w:rPr>
              <w:t>atividades</w:t>
            </w:r>
            <w:r>
              <w:rPr>
                <w:spacing w:val="-5"/>
                <w:sz w:val="20"/>
              </w:rPr>
              <w:t xml:space="preserve"> </w:t>
            </w:r>
            <w:r>
              <w:rPr>
                <w:sz w:val="20"/>
              </w:rPr>
              <w:t>de</w:t>
            </w:r>
            <w:r>
              <w:rPr>
                <w:spacing w:val="-7"/>
                <w:sz w:val="20"/>
              </w:rPr>
              <w:t xml:space="preserve"> </w:t>
            </w:r>
            <w:r>
              <w:rPr>
                <w:sz w:val="20"/>
              </w:rPr>
              <w:t>farmacêuticos</w:t>
            </w:r>
            <w:r>
              <w:rPr>
                <w:spacing w:val="-4"/>
                <w:sz w:val="20"/>
              </w:rPr>
              <w:t xml:space="preserve"> </w:t>
            </w:r>
            <w:r>
              <w:rPr>
                <w:sz w:val="20"/>
              </w:rPr>
              <w:t>e</w:t>
            </w:r>
            <w:r>
              <w:rPr>
                <w:spacing w:val="-5"/>
                <w:sz w:val="20"/>
              </w:rPr>
              <w:t xml:space="preserve"> </w:t>
            </w:r>
            <w:r>
              <w:rPr>
                <w:sz w:val="20"/>
              </w:rPr>
              <w:t>técnicos</w:t>
            </w:r>
            <w:r>
              <w:rPr>
                <w:spacing w:val="-5"/>
                <w:sz w:val="20"/>
              </w:rPr>
              <w:t xml:space="preserve"> </w:t>
            </w:r>
            <w:r>
              <w:rPr>
                <w:sz w:val="20"/>
              </w:rPr>
              <w:t>de farmácia, 3° edição.</w:t>
            </w:r>
          </w:p>
        </w:tc>
        <w:tc>
          <w:tcPr>
            <w:tcW w:w="1704" w:type="dxa"/>
            <w:tcBorders>
              <w:top w:val="single" w:sz="4" w:space="0" w:color="000000"/>
              <w:bottom w:val="single" w:sz="4" w:space="0" w:color="000000"/>
            </w:tcBorders>
          </w:tcPr>
          <w:p w14:paraId="79A0353E" w14:textId="77777777" w:rsidR="00233E07" w:rsidRDefault="00233E07">
            <w:pPr>
              <w:pStyle w:val="TableParagraph"/>
              <w:ind w:left="0"/>
              <w:rPr>
                <w:sz w:val="20"/>
              </w:rPr>
            </w:pPr>
          </w:p>
          <w:p w14:paraId="12278283" w14:textId="77777777" w:rsidR="00233E07" w:rsidRDefault="00000000">
            <w:pPr>
              <w:pStyle w:val="TableParagraph"/>
              <w:ind w:left="3" w:right="3"/>
              <w:jc w:val="center"/>
              <w:rPr>
                <w:sz w:val="20"/>
              </w:rPr>
            </w:pPr>
            <w:r>
              <w:rPr>
                <w:spacing w:val="-2"/>
                <w:sz w:val="20"/>
              </w:rPr>
              <w:t>Manual</w:t>
            </w:r>
          </w:p>
        </w:tc>
        <w:tc>
          <w:tcPr>
            <w:tcW w:w="2230" w:type="dxa"/>
            <w:tcBorders>
              <w:top w:val="single" w:sz="4" w:space="0" w:color="000000"/>
              <w:bottom w:val="single" w:sz="4" w:space="0" w:color="000000"/>
            </w:tcBorders>
          </w:tcPr>
          <w:p w14:paraId="10C6A027" w14:textId="77777777" w:rsidR="00233E07" w:rsidRDefault="00233E07">
            <w:pPr>
              <w:pStyle w:val="TableParagraph"/>
              <w:ind w:left="0"/>
              <w:rPr>
                <w:sz w:val="20"/>
              </w:rPr>
            </w:pPr>
          </w:p>
          <w:p w14:paraId="2EFAB35D" w14:textId="77777777" w:rsidR="00233E07" w:rsidRDefault="00000000">
            <w:pPr>
              <w:pStyle w:val="TableParagraph"/>
              <w:ind w:left="673"/>
              <w:rPr>
                <w:sz w:val="20"/>
              </w:rPr>
            </w:pPr>
            <w:r>
              <w:rPr>
                <w:spacing w:val="-4"/>
                <w:sz w:val="20"/>
              </w:rPr>
              <w:t>SMS-SP, 2016</w:t>
            </w:r>
          </w:p>
        </w:tc>
      </w:tr>
      <w:tr w:rsidR="00233E07" w14:paraId="21C7D3FF" w14:textId="77777777">
        <w:trPr>
          <w:trHeight w:val="460"/>
        </w:trPr>
        <w:tc>
          <w:tcPr>
            <w:tcW w:w="5366" w:type="dxa"/>
            <w:tcBorders>
              <w:top w:val="single" w:sz="4" w:space="0" w:color="000000"/>
              <w:bottom w:val="single" w:sz="4" w:space="0" w:color="000000"/>
            </w:tcBorders>
          </w:tcPr>
          <w:p w14:paraId="70CDBD29" w14:textId="77777777" w:rsidR="00233E07" w:rsidRDefault="00000000">
            <w:pPr>
              <w:pStyle w:val="TableParagraph"/>
              <w:spacing w:line="230" w:lineRule="atLeast"/>
              <w:ind w:right="370"/>
              <w:rPr>
                <w:sz w:val="20"/>
              </w:rPr>
            </w:pPr>
            <w:r>
              <w:rPr>
                <w:sz w:val="20"/>
              </w:rPr>
              <w:t>Assistência</w:t>
            </w:r>
            <w:r>
              <w:rPr>
                <w:spacing w:val="-9"/>
                <w:sz w:val="20"/>
              </w:rPr>
              <w:t xml:space="preserve"> </w:t>
            </w:r>
            <w:r>
              <w:rPr>
                <w:sz w:val="20"/>
              </w:rPr>
              <w:t>Farmacêutica</w:t>
            </w:r>
            <w:r>
              <w:rPr>
                <w:spacing w:val="-6"/>
                <w:sz w:val="20"/>
              </w:rPr>
              <w:t xml:space="preserve"> </w:t>
            </w:r>
            <w:r>
              <w:rPr>
                <w:sz w:val="20"/>
              </w:rPr>
              <w:t>no</w:t>
            </w:r>
            <w:r>
              <w:rPr>
                <w:spacing w:val="-8"/>
                <w:sz w:val="20"/>
              </w:rPr>
              <w:t xml:space="preserve"> </w:t>
            </w:r>
            <w:r>
              <w:rPr>
                <w:sz w:val="20"/>
              </w:rPr>
              <w:t>Brasil:</w:t>
            </w:r>
            <w:r>
              <w:rPr>
                <w:spacing w:val="-13"/>
                <w:sz w:val="20"/>
              </w:rPr>
              <w:t xml:space="preserve"> </w:t>
            </w:r>
            <w:r>
              <w:rPr>
                <w:sz w:val="20"/>
              </w:rPr>
              <w:t>Atuação</w:t>
            </w:r>
            <w:r>
              <w:rPr>
                <w:spacing w:val="-5"/>
                <w:sz w:val="20"/>
              </w:rPr>
              <w:t xml:space="preserve"> </w:t>
            </w:r>
            <w:r>
              <w:rPr>
                <w:sz w:val="20"/>
              </w:rPr>
              <w:t>clínica</w:t>
            </w:r>
            <w:r>
              <w:rPr>
                <w:spacing w:val="-6"/>
                <w:sz w:val="20"/>
              </w:rPr>
              <w:t xml:space="preserve"> </w:t>
            </w:r>
            <w:r>
              <w:rPr>
                <w:sz w:val="20"/>
              </w:rPr>
              <w:t>do farmacêutico, vol. 5.</w:t>
            </w:r>
          </w:p>
        </w:tc>
        <w:tc>
          <w:tcPr>
            <w:tcW w:w="1704" w:type="dxa"/>
            <w:tcBorders>
              <w:top w:val="single" w:sz="4" w:space="0" w:color="000000"/>
              <w:bottom w:val="single" w:sz="4" w:space="0" w:color="000000"/>
            </w:tcBorders>
          </w:tcPr>
          <w:p w14:paraId="1FDEC2B6" w14:textId="77777777" w:rsidR="00233E07" w:rsidRDefault="00000000">
            <w:pPr>
              <w:pStyle w:val="TableParagraph"/>
              <w:spacing w:before="115"/>
              <w:ind w:left="3" w:right="3"/>
              <w:jc w:val="center"/>
              <w:rPr>
                <w:sz w:val="20"/>
              </w:rPr>
            </w:pPr>
            <w:r>
              <w:rPr>
                <w:spacing w:val="-2"/>
                <w:sz w:val="20"/>
              </w:rPr>
              <w:t>Manual</w:t>
            </w:r>
          </w:p>
        </w:tc>
        <w:tc>
          <w:tcPr>
            <w:tcW w:w="2230" w:type="dxa"/>
            <w:tcBorders>
              <w:top w:val="single" w:sz="4" w:space="0" w:color="000000"/>
              <w:bottom w:val="single" w:sz="4" w:space="0" w:color="000000"/>
            </w:tcBorders>
          </w:tcPr>
          <w:p w14:paraId="3FE07A7D" w14:textId="77777777" w:rsidR="00233E07" w:rsidRDefault="00000000">
            <w:pPr>
              <w:pStyle w:val="TableParagraph"/>
              <w:spacing w:before="115"/>
              <w:ind w:left="429"/>
              <w:rPr>
                <w:sz w:val="20"/>
              </w:rPr>
            </w:pPr>
            <w:r>
              <w:rPr>
                <w:sz w:val="20"/>
              </w:rPr>
              <w:t>SOARES</w:t>
            </w:r>
            <w:r>
              <w:rPr>
                <w:spacing w:val="-5"/>
                <w:sz w:val="20"/>
              </w:rPr>
              <w:t xml:space="preserve"> </w:t>
            </w:r>
            <w:r>
              <w:rPr>
                <w:sz w:val="20"/>
              </w:rPr>
              <w:t>et</w:t>
            </w:r>
            <w:r>
              <w:rPr>
                <w:spacing w:val="-4"/>
                <w:sz w:val="20"/>
              </w:rPr>
              <w:t xml:space="preserve"> </w:t>
            </w:r>
            <w:r>
              <w:rPr>
                <w:sz w:val="20"/>
              </w:rPr>
              <w:t>al,</w:t>
            </w:r>
            <w:r>
              <w:rPr>
                <w:spacing w:val="-3"/>
                <w:sz w:val="20"/>
              </w:rPr>
              <w:t xml:space="preserve"> </w:t>
            </w:r>
            <w:r>
              <w:rPr>
                <w:spacing w:val="-4"/>
                <w:sz w:val="20"/>
              </w:rPr>
              <w:t>2016</w:t>
            </w:r>
          </w:p>
        </w:tc>
      </w:tr>
      <w:tr w:rsidR="00233E07" w14:paraId="031AA41F" w14:textId="77777777">
        <w:trPr>
          <w:trHeight w:val="460"/>
        </w:trPr>
        <w:tc>
          <w:tcPr>
            <w:tcW w:w="5366" w:type="dxa"/>
            <w:tcBorders>
              <w:top w:val="single" w:sz="4" w:space="0" w:color="000000"/>
              <w:bottom w:val="single" w:sz="4" w:space="0" w:color="000000"/>
            </w:tcBorders>
          </w:tcPr>
          <w:p w14:paraId="0A1C952A" w14:textId="77777777" w:rsidR="00233E07" w:rsidRDefault="00000000">
            <w:pPr>
              <w:pStyle w:val="TableParagraph"/>
              <w:spacing w:line="230" w:lineRule="atLeast"/>
              <w:ind w:right="370"/>
              <w:rPr>
                <w:sz w:val="20"/>
              </w:rPr>
            </w:pPr>
            <w:r>
              <w:rPr>
                <w:sz w:val="20"/>
              </w:rPr>
              <w:t>Fiscalização</w:t>
            </w:r>
            <w:r>
              <w:rPr>
                <w:spacing w:val="-4"/>
                <w:sz w:val="20"/>
              </w:rPr>
              <w:t xml:space="preserve"> </w:t>
            </w:r>
            <w:r>
              <w:rPr>
                <w:sz w:val="20"/>
              </w:rPr>
              <w:t>aponta</w:t>
            </w:r>
            <w:r>
              <w:rPr>
                <w:spacing w:val="-5"/>
                <w:sz w:val="20"/>
              </w:rPr>
              <w:t xml:space="preserve"> </w:t>
            </w:r>
            <w:r>
              <w:rPr>
                <w:sz w:val="20"/>
              </w:rPr>
              <w:t>falta</w:t>
            </w:r>
            <w:r>
              <w:rPr>
                <w:spacing w:val="-5"/>
                <w:sz w:val="20"/>
              </w:rPr>
              <w:t xml:space="preserve"> </w:t>
            </w:r>
            <w:r>
              <w:rPr>
                <w:sz w:val="20"/>
              </w:rPr>
              <w:t>de</w:t>
            </w:r>
            <w:r>
              <w:rPr>
                <w:spacing w:val="-6"/>
                <w:sz w:val="20"/>
              </w:rPr>
              <w:t xml:space="preserve"> </w:t>
            </w:r>
            <w:r>
              <w:rPr>
                <w:sz w:val="20"/>
              </w:rPr>
              <w:t>medicamentos</w:t>
            </w:r>
            <w:r>
              <w:rPr>
                <w:spacing w:val="-5"/>
                <w:sz w:val="20"/>
              </w:rPr>
              <w:t xml:space="preserve"> </w:t>
            </w:r>
            <w:r>
              <w:rPr>
                <w:sz w:val="20"/>
              </w:rPr>
              <w:t>em</w:t>
            </w:r>
            <w:r>
              <w:rPr>
                <w:spacing w:val="-5"/>
                <w:sz w:val="20"/>
              </w:rPr>
              <w:t xml:space="preserve"> </w:t>
            </w:r>
            <w:r>
              <w:rPr>
                <w:sz w:val="20"/>
              </w:rPr>
              <w:t>quase</w:t>
            </w:r>
            <w:r>
              <w:rPr>
                <w:spacing w:val="-6"/>
                <w:sz w:val="20"/>
              </w:rPr>
              <w:t xml:space="preserve"> </w:t>
            </w:r>
            <w:r>
              <w:rPr>
                <w:sz w:val="20"/>
              </w:rPr>
              <w:t>metade das unidades de saúde.</w:t>
            </w:r>
          </w:p>
        </w:tc>
        <w:tc>
          <w:tcPr>
            <w:tcW w:w="1704" w:type="dxa"/>
            <w:tcBorders>
              <w:top w:val="single" w:sz="4" w:space="0" w:color="000000"/>
              <w:bottom w:val="single" w:sz="4" w:space="0" w:color="000000"/>
            </w:tcBorders>
          </w:tcPr>
          <w:p w14:paraId="0593103A" w14:textId="77777777" w:rsidR="00233E07" w:rsidRDefault="00000000">
            <w:pPr>
              <w:pStyle w:val="TableParagraph"/>
              <w:spacing w:before="115"/>
              <w:ind w:left="0" w:right="3"/>
              <w:jc w:val="center"/>
              <w:rPr>
                <w:sz w:val="20"/>
              </w:rPr>
            </w:pPr>
            <w:r>
              <w:rPr>
                <w:spacing w:val="-4"/>
                <w:sz w:val="20"/>
              </w:rPr>
              <w:t>Site</w:t>
            </w:r>
          </w:p>
        </w:tc>
        <w:tc>
          <w:tcPr>
            <w:tcW w:w="2230" w:type="dxa"/>
            <w:tcBorders>
              <w:top w:val="single" w:sz="4" w:space="0" w:color="000000"/>
              <w:bottom w:val="single" w:sz="4" w:space="0" w:color="000000"/>
            </w:tcBorders>
          </w:tcPr>
          <w:p w14:paraId="75E23BBC" w14:textId="77777777" w:rsidR="00233E07" w:rsidRDefault="00000000">
            <w:pPr>
              <w:pStyle w:val="TableParagraph"/>
              <w:spacing w:before="115"/>
              <w:ind w:left="717"/>
              <w:rPr>
                <w:sz w:val="20"/>
              </w:rPr>
            </w:pPr>
            <w:r>
              <w:rPr>
                <w:spacing w:val="-4"/>
                <w:sz w:val="20"/>
              </w:rPr>
              <w:t>TCESP,</w:t>
            </w:r>
            <w:r>
              <w:rPr>
                <w:spacing w:val="-6"/>
                <w:sz w:val="20"/>
              </w:rPr>
              <w:t xml:space="preserve"> </w:t>
            </w:r>
            <w:r>
              <w:rPr>
                <w:spacing w:val="-4"/>
                <w:sz w:val="20"/>
              </w:rPr>
              <w:t>2023</w:t>
            </w:r>
          </w:p>
        </w:tc>
      </w:tr>
      <w:tr w:rsidR="00233E07" w14:paraId="11E99A57" w14:textId="77777777">
        <w:trPr>
          <w:trHeight w:val="460"/>
        </w:trPr>
        <w:tc>
          <w:tcPr>
            <w:tcW w:w="5366" w:type="dxa"/>
            <w:tcBorders>
              <w:top w:val="single" w:sz="4" w:space="0" w:color="000000"/>
              <w:bottom w:val="single" w:sz="4" w:space="0" w:color="000000"/>
            </w:tcBorders>
          </w:tcPr>
          <w:p w14:paraId="3016E073" w14:textId="77777777" w:rsidR="00233E07" w:rsidRDefault="00000000">
            <w:pPr>
              <w:pStyle w:val="TableParagraph"/>
              <w:spacing w:line="230" w:lineRule="atLeast"/>
              <w:ind w:right="370"/>
              <w:rPr>
                <w:sz w:val="20"/>
              </w:rPr>
            </w:pPr>
            <w:r>
              <w:rPr>
                <w:sz w:val="20"/>
              </w:rPr>
              <w:t>Evolução do gasto com medicamentos do sistema único de saúde no período de 2010 a 2016.</w:t>
            </w:r>
          </w:p>
        </w:tc>
        <w:tc>
          <w:tcPr>
            <w:tcW w:w="1704" w:type="dxa"/>
            <w:tcBorders>
              <w:top w:val="single" w:sz="4" w:space="0" w:color="000000"/>
              <w:bottom w:val="single" w:sz="4" w:space="0" w:color="000000"/>
            </w:tcBorders>
          </w:tcPr>
          <w:p w14:paraId="78AD758A" w14:textId="77777777" w:rsidR="00233E07" w:rsidRDefault="00000000">
            <w:pPr>
              <w:pStyle w:val="TableParagraph"/>
              <w:spacing w:before="115"/>
              <w:ind w:left="2" w:right="3"/>
              <w:jc w:val="center"/>
              <w:rPr>
                <w:sz w:val="20"/>
              </w:rPr>
            </w:pPr>
            <w:r>
              <w:rPr>
                <w:spacing w:val="-2"/>
                <w:sz w:val="20"/>
              </w:rPr>
              <w:t>Artigo</w:t>
            </w:r>
          </w:p>
        </w:tc>
        <w:tc>
          <w:tcPr>
            <w:tcW w:w="2230" w:type="dxa"/>
            <w:tcBorders>
              <w:top w:val="single" w:sz="4" w:space="0" w:color="000000"/>
              <w:bottom w:val="single" w:sz="4" w:space="0" w:color="000000"/>
            </w:tcBorders>
          </w:tcPr>
          <w:p w14:paraId="31833734" w14:textId="77777777" w:rsidR="00233E07" w:rsidRDefault="00000000">
            <w:pPr>
              <w:pStyle w:val="TableParagraph"/>
              <w:spacing w:before="115"/>
              <w:ind w:left="666"/>
              <w:rPr>
                <w:sz w:val="20"/>
              </w:rPr>
            </w:pPr>
            <w:r>
              <w:rPr>
                <w:sz w:val="20"/>
              </w:rPr>
              <w:t>VIEIRA,</w:t>
            </w:r>
            <w:r>
              <w:rPr>
                <w:spacing w:val="-8"/>
                <w:sz w:val="20"/>
              </w:rPr>
              <w:t xml:space="preserve"> </w:t>
            </w:r>
            <w:r>
              <w:rPr>
                <w:spacing w:val="-4"/>
                <w:sz w:val="20"/>
              </w:rPr>
              <w:t>2018</w:t>
            </w:r>
          </w:p>
        </w:tc>
      </w:tr>
    </w:tbl>
    <w:p w14:paraId="49D2A3EB" w14:textId="77777777" w:rsidR="00233E07" w:rsidRDefault="00000000">
      <w:pPr>
        <w:spacing w:before="5"/>
        <w:ind w:left="238"/>
        <w:jc w:val="both"/>
        <w:rPr>
          <w:sz w:val="20"/>
        </w:rPr>
      </w:pPr>
      <w:r>
        <w:rPr>
          <w:b/>
          <w:sz w:val="20"/>
        </w:rPr>
        <w:t>Fonte:</w:t>
      </w:r>
      <w:r>
        <w:rPr>
          <w:b/>
          <w:spacing w:val="-4"/>
          <w:sz w:val="20"/>
        </w:rPr>
        <w:t xml:space="preserve"> </w:t>
      </w:r>
      <w:r>
        <w:rPr>
          <w:sz w:val="20"/>
        </w:rPr>
        <w:t>Autoria</w:t>
      </w:r>
      <w:r>
        <w:rPr>
          <w:spacing w:val="-7"/>
          <w:sz w:val="20"/>
        </w:rPr>
        <w:t xml:space="preserve"> </w:t>
      </w:r>
      <w:r>
        <w:rPr>
          <w:spacing w:val="-2"/>
          <w:sz w:val="20"/>
        </w:rPr>
        <w:t>própria.</w:t>
      </w:r>
    </w:p>
    <w:p w14:paraId="30E73D92" w14:textId="77777777" w:rsidR="00233E07" w:rsidRDefault="00233E07">
      <w:pPr>
        <w:pStyle w:val="Corpodetexto"/>
        <w:spacing w:before="228"/>
        <w:ind w:left="0"/>
        <w:rPr>
          <w:sz w:val="20"/>
        </w:rPr>
      </w:pPr>
    </w:p>
    <w:p w14:paraId="3231E3A8" w14:textId="77777777" w:rsidR="00233E07" w:rsidRDefault="00000000">
      <w:pPr>
        <w:pStyle w:val="Ttulo2"/>
      </w:pPr>
      <w:r>
        <w:t>Investimento</w:t>
      </w:r>
      <w:r>
        <w:rPr>
          <w:spacing w:val="-2"/>
        </w:rPr>
        <w:t xml:space="preserve"> </w:t>
      </w:r>
      <w:r>
        <w:t>brasileiro</w:t>
      </w:r>
      <w:r>
        <w:rPr>
          <w:spacing w:val="-1"/>
        </w:rPr>
        <w:t xml:space="preserve"> </w:t>
      </w:r>
      <w:r>
        <w:t>em insumos</w:t>
      </w:r>
      <w:r>
        <w:rPr>
          <w:spacing w:val="-1"/>
        </w:rPr>
        <w:t xml:space="preserve"> </w:t>
      </w:r>
      <w:r>
        <w:rPr>
          <w:spacing w:val="-2"/>
        </w:rPr>
        <w:t>farmacêuticos</w:t>
      </w:r>
    </w:p>
    <w:p w14:paraId="3EF760CC" w14:textId="77777777" w:rsidR="00233E07" w:rsidRDefault="00000000">
      <w:pPr>
        <w:pStyle w:val="Corpodetexto"/>
        <w:spacing w:before="139" w:line="360" w:lineRule="auto"/>
        <w:ind w:right="211" w:firstLine="719"/>
        <w:jc w:val="both"/>
      </w:pPr>
      <w:r>
        <w:t>O governo brasileiro é um grande investidor mundial em aquisições de insumos farmacêuticos, devido ao seu programa de saúde pública, o Sistema Único de Saúde (SUS). Anualmente, são realizados um volume considerável de aquisições de medicamentos para compor o seu estoque, constituindo uma parte significativa dos investimentos financeiros da saúde pública do país (ABIQUIFI, 2021). O investimento é necessário para garantir a disponibilidade dos insumos necessários para compor os tratamentos clínicos essenciais à população. Os gastos do SUS com medicamentos aumentaram de R$ 14,3 bilhões em 2010 para pouco mais de R$ 18 bilhões em 2016. Esse aumento contribuiu para que a participação das despesas com medicamentos no SUS saltasse de 11% para 16% no período em análise (VIEIRA, 2018).</w:t>
      </w:r>
    </w:p>
    <w:p w14:paraId="334957DD" w14:textId="77777777" w:rsidR="00233E07" w:rsidRDefault="00000000">
      <w:pPr>
        <w:pStyle w:val="Corpodetexto"/>
        <w:spacing w:before="1" w:line="360" w:lineRule="auto"/>
        <w:ind w:right="213" w:firstLine="719"/>
        <w:jc w:val="both"/>
      </w:pPr>
      <w:r>
        <w:t>Na década de 1990, o Brasil era o responsável por 50% da produção de insumos farmacêuticos necessários para o seu consumo. Atualmente, o país é responsável por apenas 5% da produção de insumos, enquanto os 95% restantes são dependentes de importações de matéria-prima, segundo a Associação Brasileira da Indústria de Insumos Farmacêuticos (ABIQUIFI). Essa dependência do Brasil é resultado de diversas políticas públicas que não estimulam</w:t>
      </w:r>
      <w:r>
        <w:rPr>
          <w:spacing w:val="14"/>
        </w:rPr>
        <w:t xml:space="preserve"> </w:t>
      </w:r>
      <w:r>
        <w:t>o</w:t>
      </w:r>
      <w:r>
        <w:rPr>
          <w:spacing w:val="13"/>
        </w:rPr>
        <w:t xml:space="preserve"> </w:t>
      </w:r>
      <w:r>
        <w:t>domínio</w:t>
      </w:r>
      <w:r>
        <w:rPr>
          <w:spacing w:val="15"/>
        </w:rPr>
        <w:t xml:space="preserve"> </w:t>
      </w:r>
      <w:r>
        <w:t>dos</w:t>
      </w:r>
      <w:r>
        <w:rPr>
          <w:spacing w:val="14"/>
        </w:rPr>
        <w:t xml:space="preserve"> </w:t>
      </w:r>
      <w:r>
        <w:t>processos</w:t>
      </w:r>
      <w:r>
        <w:rPr>
          <w:spacing w:val="15"/>
        </w:rPr>
        <w:t xml:space="preserve"> </w:t>
      </w:r>
      <w:r>
        <w:t>produtivos,</w:t>
      </w:r>
      <w:r>
        <w:rPr>
          <w:spacing w:val="14"/>
        </w:rPr>
        <w:t xml:space="preserve"> </w:t>
      </w:r>
      <w:r>
        <w:t>apenas</w:t>
      </w:r>
      <w:r>
        <w:rPr>
          <w:spacing w:val="14"/>
        </w:rPr>
        <w:t xml:space="preserve"> </w:t>
      </w:r>
      <w:r>
        <w:t>da</w:t>
      </w:r>
      <w:r>
        <w:rPr>
          <w:spacing w:val="15"/>
        </w:rPr>
        <w:t xml:space="preserve"> </w:t>
      </w:r>
      <w:r>
        <w:t>reprodução,</w:t>
      </w:r>
      <w:r>
        <w:rPr>
          <w:spacing w:val="16"/>
        </w:rPr>
        <w:t xml:space="preserve"> </w:t>
      </w:r>
      <w:r>
        <w:t>devido</w:t>
      </w:r>
      <w:r>
        <w:rPr>
          <w:spacing w:val="15"/>
        </w:rPr>
        <w:t xml:space="preserve"> </w:t>
      </w:r>
      <w:r>
        <w:t>ao</w:t>
      </w:r>
      <w:r>
        <w:rPr>
          <w:spacing w:val="13"/>
        </w:rPr>
        <w:t xml:space="preserve"> </w:t>
      </w:r>
      <w:r>
        <w:t>patamar</w:t>
      </w:r>
      <w:r>
        <w:rPr>
          <w:spacing w:val="14"/>
        </w:rPr>
        <w:t xml:space="preserve"> </w:t>
      </w:r>
      <w:r>
        <w:rPr>
          <w:spacing w:val="-5"/>
        </w:rPr>
        <w:t>de</w:t>
      </w:r>
    </w:p>
    <w:p w14:paraId="1FBC8663" w14:textId="77777777" w:rsidR="00233E07" w:rsidRDefault="00233E07">
      <w:pPr>
        <w:spacing w:line="360" w:lineRule="auto"/>
        <w:jc w:val="both"/>
        <w:sectPr w:rsidR="00233E07">
          <w:pgSz w:w="11910" w:h="16840"/>
          <w:pgMar w:top="1900" w:right="1200" w:bottom="280" w:left="1180" w:header="228" w:footer="0" w:gutter="0"/>
          <w:cols w:space="720"/>
        </w:sectPr>
      </w:pPr>
    </w:p>
    <w:p w14:paraId="1E7C5A49" w14:textId="77777777" w:rsidR="00233E07" w:rsidRDefault="00000000">
      <w:pPr>
        <w:pStyle w:val="Corpodetexto"/>
        <w:spacing w:before="80" w:line="360" w:lineRule="auto"/>
        <w:ind w:right="215"/>
        <w:jc w:val="both"/>
      </w:pPr>
      <w:r>
        <w:lastRenderedPageBreak/>
        <w:t xml:space="preserve">país emergente subdesenvolvido industrializado. A necessidade de importações para a produção de medicamentos no Brasil e a obrigatoriedade desses medicamentos nos estoques públicos de saúde para compor as políticas do SUS elevam os gastos, gerando um maior investimento financeiro nesta área e afetando diretamente a economia brasileira (ABIQUIFI, </w:t>
      </w:r>
      <w:r>
        <w:rPr>
          <w:spacing w:val="-2"/>
        </w:rPr>
        <w:t>2021).</w:t>
      </w:r>
    </w:p>
    <w:p w14:paraId="23A05F97" w14:textId="77777777" w:rsidR="00233E07" w:rsidRDefault="00233E07">
      <w:pPr>
        <w:pStyle w:val="Corpodetexto"/>
        <w:spacing w:before="138"/>
        <w:ind w:left="0"/>
      </w:pPr>
    </w:p>
    <w:p w14:paraId="5A7FD8C1" w14:textId="77777777" w:rsidR="00233E07" w:rsidRDefault="00000000">
      <w:pPr>
        <w:pStyle w:val="Ttulo2"/>
      </w:pPr>
      <w:r>
        <w:t>Armazenamento</w:t>
      </w:r>
      <w:r>
        <w:rPr>
          <w:spacing w:val="-1"/>
        </w:rPr>
        <w:t xml:space="preserve"> </w:t>
      </w:r>
      <w:r>
        <w:t>ideal de</w:t>
      </w:r>
      <w:r>
        <w:rPr>
          <w:spacing w:val="-2"/>
        </w:rPr>
        <w:t xml:space="preserve"> </w:t>
      </w:r>
      <w:r>
        <w:t xml:space="preserve">insumos </w:t>
      </w:r>
      <w:r>
        <w:rPr>
          <w:spacing w:val="-2"/>
        </w:rPr>
        <w:t>farmacêuticos</w:t>
      </w:r>
    </w:p>
    <w:p w14:paraId="75AB4717" w14:textId="77777777" w:rsidR="00233E07" w:rsidRDefault="00000000">
      <w:pPr>
        <w:pStyle w:val="Corpodetexto"/>
        <w:spacing w:before="137" w:line="360" w:lineRule="auto"/>
        <w:ind w:right="213" w:firstLine="719"/>
        <w:jc w:val="both"/>
      </w:pPr>
      <w:r>
        <w:t>Para que haja uma administração de medicamento segura é crucial uma atenção minuciosa da instituição de saúde voltada ao armazenamento adequado daqueles insumos, de forma</w:t>
      </w:r>
      <w:r>
        <w:rPr>
          <w:spacing w:val="-2"/>
        </w:rPr>
        <w:t xml:space="preserve"> </w:t>
      </w:r>
      <w:r>
        <w:t>a</w:t>
      </w:r>
      <w:r>
        <w:rPr>
          <w:spacing w:val="-2"/>
        </w:rPr>
        <w:t xml:space="preserve"> </w:t>
      </w:r>
      <w:r>
        <w:t>garantir</w:t>
      </w:r>
      <w:r>
        <w:rPr>
          <w:spacing w:val="-1"/>
        </w:rPr>
        <w:t xml:space="preserve"> </w:t>
      </w:r>
      <w:r>
        <w:t>a</w:t>
      </w:r>
      <w:r>
        <w:rPr>
          <w:spacing w:val="-2"/>
        </w:rPr>
        <w:t xml:space="preserve"> </w:t>
      </w:r>
      <w:r>
        <w:t>eficácia, promover</w:t>
      </w:r>
      <w:r>
        <w:rPr>
          <w:spacing w:val="-2"/>
        </w:rPr>
        <w:t xml:space="preserve"> </w:t>
      </w:r>
      <w:r>
        <w:t>sua</w:t>
      </w:r>
      <w:r>
        <w:rPr>
          <w:spacing w:val="-2"/>
        </w:rPr>
        <w:t xml:space="preserve"> </w:t>
      </w:r>
      <w:r>
        <w:t>estabilidade, validade</w:t>
      </w:r>
      <w:r>
        <w:rPr>
          <w:spacing w:val="-2"/>
        </w:rPr>
        <w:t xml:space="preserve"> </w:t>
      </w:r>
      <w:r>
        <w:t>e</w:t>
      </w:r>
      <w:r>
        <w:rPr>
          <w:spacing w:val="-2"/>
        </w:rPr>
        <w:t xml:space="preserve"> </w:t>
      </w:r>
      <w:r>
        <w:t>a</w:t>
      </w:r>
      <w:r>
        <w:rPr>
          <w:spacing w:val="-2"/>
        </w:rPr>
        <w:t xml:space="preserve"> </w:t>
      </w:r>
      <w:r>
        <w:t>qualidade</w:t>
      </w:r>
      <w:r>
        <w:rPr>
          <w:spacing w:val="-1"/>
        </w:rPr>
        <w:t xml:space="preserve"> </w:t>
      </w:r>
      <w:r>
        <w:t>desses</w:t>
      </w:r>
      <w:r>
        <w:rPr>
          <w:spacing w:val="-1"/>
        </w:rPr>
        <w:t xml:space="preserve"> </w:t>
      </w:r>
      <w:r>
        <w:t>produtos, evitando assim, diversos danos que possam afetar a integridade do fármaco e as</w:t>
      </w:r>
      <w:r>
        <w:rPr>
          <w:spacing w:val="40"/>
        </w:rPr>
        <w:t xml:space="preserve"> </w:t>
      </w:r>
      <w:r>
        <w:t>consequências (BRASIL, 2002).</w:t>
      </w:r>
    </w:p>
    <w:p w14:paraId="46D33B89" w14:textId="77777777" w:rsidR="00233E07" w:rsidRDefault="00000000">
      <w:pPr>
        <w:pStyle w:val="Corpodetexto"/>
        <w:spacing w:before="2" w:line="360" w:lineRule="auto"/>
        <w:ind w:right="213" w:firstLine="719"/>
        <w:jc w:val="both"/>
      </w:pPr>
      <w:r>
        <w:t>Um armazenamento ideal de medicamentos farmacêuticos é um conjunto de práticas que envolvem a combinação de condições ambientais adequadas, como a temperatura, umidade e iluminação, controle e organização de estoque, além de monitoramento contínuo e controle de acesso, seguindo as normas da Agência Nacional de Vigilância Sanitária (ANVISA) e outras diretrizes internacionais, como as da Organização Mundial da Saúde (OMS), para garantir a qualidade e segurança dos insumos (BRASIL, 2020).</w:t>
      </w:r>
    </w:p>
    <w:p w14:paraId="309FCC1D" w14:textId="77777777" w:rsidR="00233E07" w:rsidRDefault="00000000">
      <w:pPr>
        <w:pStyle w:val="Corpodetexto"/>
        <w:spacing w:line="360" w:lineRule="auto"/>
        <w:ind w:right="212" w:firstLine="719"/>
        <w:jc w:val="both"/>
      </w:pPr>
      <w:r>
        <w:t>Para o armazenamento dos fármacos no SUS existem as Centrais de Abastecimento Farmacêutico (CAF), área destinada à estocagem e conservação dos produtos, visando assegurar a manutenção da sua qualidade, enquanto estocados, conforme as características de cada medicamento. A denominação de CAF é utilizada especificamente para medicamentos, com</w:t>
      </w:r>
      <w:r>
        <w:rPr>
          <w:spacing w:val="-1"/>
        </w:rPr>
        <w:t xml:space="preserve"> </w:t>
      </w:r>
      <w:r>
        <w:t>a</w:t>
      </w:r>
      <w:r>
        <w:rPr>
          <w:spacing w:val="-2"/>
        </w:rPr>
        <w:t xml:space="preserve"> </w:t>
      </w:r>
      <w:r>
        <w:t>finalidade</w:t>
      </w:r>
      <w:r>
        <w:rPr>
          <w:spacing w:val="-1"/>
        </w:rPr>
        <w:t xml:space="preserve"> </w:t>
      </w:r>
      <w:r>
        <w:t>de</w:t>
      </w:r>
      <w:r>
        <w:rPr>
          <w:spacing w:val="-2"/>
        </w:rPr>
        <w:t xml:space="preserve"> </w:t>
      </w:r>
      <w:r>
        <w:t>diferenciá-la de almoxarifado, depósito, armazém e</w:t>
      </w:r>
      <w:r>
        <w:rPr>
          <w:spacing w:val="-2"/>
        </w:rPr>
        <w:t xml:space="preserve"> </w:t>
      </w:r>
      <w:r>
        <w:t>outros</w:t>
      </w:r>
      <w:r>
        <w:rPr>
          <w:spacing w:val="-1"/>
        </w:rPr>
        <w:t xml:space="preserve"> </w:t>
      </w:r>
      <w:r>
        <w:t>espaços físicos destinados à estocagem de outros tipos de materiais, ordenando adequadamente os produtos nas áreas apropriadas de acordo com as características e condições de conservação de cada medicamento (BRASIL, 2002). Essa central faz parte do conjunto de ações da assistência farmacêutica brasileira, onde segundo o Conselho Regional de Farmácia do Estado de São Paulo (CRF-SP) a responsabilidade pela CAF cabe ao farmacêutico, pois ele é o profissional legalmente habilitado e tecnicamente competente a desenvolver o trabalho necessário e apropriado neste local. O farmacêutico deve, entre outras funções, elaborar manuais e procedimentos que garantam o perfeito controle e fluxo dos produtos, além de treinar o pessoal envolvido para fornecer condições que assegurem o adequado armazenamento e manuseio</w:t>
      </w:r>
      <w:r>
        <w:rPr>
          <w:spacing w:val="11"/>
        </w:rPr>
        <w:t xml:space="preserve"> </w:t>
      </w:r>
      <w:r>
        <w:t>dos</w:t>
      </w:r>
      <w:r>
        <w:rPr>
          <w:spacing w:val="12"/>
        </w:rPr>
        <w:t xml:space="preserve"> </w:t>
      </w:r>
      <w:r>
        <w:t>produtos.</w:t>
      </w:r>
      <w:r>
        <w:rPr>
          <w:spacing w:val="14"/>
        </w:rPr>
        <w:t xml:space="preserve"> </w:t>
      </w:r>
      <w:r>
        <w:t>Entretanto,</w:t>
      </w:r>
      <w:r>
        <w:rPr>
          <w:spacing w:val="12"/>
        </w:rPr>
        <w:t xml:space="preserve"> </w:t>
      </w:r>
      <w:r>
        <w:t>por</w:t>
      </w:r>
      <w:r>
        <w:rPr>
          <w:spacing w:val="10"/>
        </w:rPr>
        <w:t xml:space="preserve"> </w:t>
      </w:r>
      <w:r>
        <w:t>mais</w:t>
      </w:r>
      <w:r>
        <w:rPr>
          <w:spacing w:val="13"/>
        </w:rPr>
        <w:t xml:space="preserve"> </w:t>
      </w:r>
      <w:r>
        <w:t>que</w:t>
      </w:r>
      <w:r>
        <w:rPr>
          <w:spacing w:val="12"/>
        </w:rPr>
        <w:t xml:space="preserve"> </w:t>
      </w:r>
      <w:r>
        <w:t>haja</w:t>
      </w:r>
      <w:r>
        <w:rPr>
          <w:spacing w:val="11"/>
        </w:rPr>
        <w:t xml:space="preserve"> </w:t>
      </w:r>
      <w:r>
        <w:t>um</w:t>
      </w:r>
      <w:r>
        <w:rPr>
          <w:spacing w:val="13"/>
        </w:rPr>
        <w:t xml:space="preserve"> </w:t>
      </w:r>
      <w:r>
        <w:t>controle</w:t>
      </w:r>
      <w:r>
        <w:rPr>
          <w:spacing w:val="11"/>
        </w:rPr>
        <w:t xml:space="preserve"> </w:t>
      </w:r>
      <w:r>
        <w:t>tecnicamente</w:t>
      </w:r>
      <w:r>
        <w:rPr>
          <w:spacing w:val="11"/>
        </w:rPr>
        <w:t xml:space="preserve"> </w:t>
      </w:r>
      <w:r>
        <w:t>severo</w:t>
      </w:r>
      <w:r>
        <w:rPr>
          <w:spacing w:val="13"/>
        </w:rPr>
        <w:t xml:space="preserve"> </w:t>
      </w:r>
      <w:r>
        <w:rPr>
          <w:spacing w:val="-2"/>
        </w:rPr>
        <w:t>entre</w:t>
      </w:r>
    </w:p>
    <w:p w14:paraId="7D664A1A" w14:textId="77777777" w:rsidR="00233E07" w:rsidRDefault="00233E07">
      <w:pPr>
        <w:spacing w:line="360" w:lineRule="auto"/>
        <w:jc w:val="both"/>
        <w:sectPr w:rsidR="00233E07">
          <w:pgSz w:w="11910" w:h="16840"/>
          <w:pgMar w:top="1900" w:right="1200" w:bottom="280" w:left="1180" w:header="228" w:footer="0" w:gutter="0"/>
          <w:cols w:space="720"/>
        </w:sectPr>
      </w:pPr>
    </w:p>
    <w:p w14:paraId="5835B1EB" w14:textId="77777777" w:rsidR="00233E07" w:rsidRDefault="00000000">
      <w:pPr>
        <w:pStyle w:val="Corpodetexto"/>
        <w:spacing w:before="80" w:line="360" w:lineRule="auto"/>
        <w:ind w:right="213"/>
        <w:jc w:val="both"/>
      </w:pPr>
      <w:r>
        <w:lastRenderedPageBreak/>
        <w:t>os farmacêuticos brasileiros nos armazenamentos de medicamentos, há uma perda significativa de medicamentos por ano devido a diversos fatores, sendo o principal deles a perda de insumos por validade vencida, causando grandes prejuízos a economia brasileira (CRF-SP, 2013).</w:t>
      </w:r>
    </w:p>
    <w:p w14:paraId="1EF7628F" w14:textId="77777777" w:rsidR="00233E07" w:rsidRDefault="00233E07">
      <w:pPr>
        <w:pStyle w:val="Corpodetexto"/>
        <w:spacing w:before="139"/>
        <w:ind w:left="0"/>
      </w:pPr>
    </w:p>
    <w:p w14:paraId="138CC7CB" w14:textId="77777777" w:rsidR="00233E07" w:rsidRDefault="00000000">
      <w:pPr>
        <w:pStyle w:val="Ttulo2"/>
      </w:pPr>
      <w:r>
        <w:t>Perdas</w:t>
      </w:r>
      <w:r>
        <w:rPr>
          <w:spacing w:val="-2"/>
        </w:rPr>
        <w:t xml:space="preserve"> </w:t>
      </w:r>
      <w:r>
        <w:t>de</w:t>
      </w:r>
      <w:r>
        <w:rPr>
          <w:spacing w:val="-2"/>
        </w:rPr>
        <w:t xml:space="preserve"> </w:t>
      </w:r>
      <w:r>
        <w:t>insumos</w:t>
      </w:r>
      <w:r>
        <w:rPr>
          <w:spacing w:val="-2"/>
        </w:rPr>
        <w:t xml:space="preserve"> </w:t>
      </w:r>
      <w:r>
        <w:t>farmacêuticos devido</w:t>
      </w:r>
      <w:r>
        <w:rPr>
          <w:spacing w:val="-2"/>
        </w:rPr>
        <w:t xml:space="preserve"> </w:t>
      </w:r>
      <w:r>
        <w:t>a</w:t>
      </w:r>
      <w:r>
        <w:rPr>
          <w:spacing w:val="-1"/>
        </w:rPr>
        <w:t xml:space="preserve"> </w:t>
      </w:r>
      <w:r>
        <w:t>validade</w:t>
      </w:r>
      <w:r>
        <w:rPr>
          <w:spacing w:val="-2"/>
        </w:rPr>
        <w:t xml:space="preserve"> expirada</w:t>
      </w:r>
    </w:p>
    <w:p w14:paraId="1AD960EF" w14:textId="77777777" w:rsidR="00233E07" w:rsidRDefault="00000000">
      <w:pPr>
        <w:pStyle w:val="Corpodetexto"/>
        <w:spacing w:before="137" w:line="360" w:lineRule="auto"/>
        <w:ind w:right="211" w:firstLine="719"/>
        <w:jc w:val="both"/>
      </w:pPr>
      <w:r>
        <w:t>As perdas de medicamentos causados devido a validade expirada é um problema que se</w:t>
      </w:r>
      <w:r>
        <w:rPr>
          <w:spacing w:val="-2"/>
        </w:rPr>
        <w:t xml:space="preserve"> </w:t>
      </w:r>
      <w:r>
        <w:t>intensifica</w:t>
      </w:r>
      <w:r>
        <w:rPr>
          <w:spacing w:val="-2"/>
        </w:rPr>
        <w:t xml:space="preserve"> </w:t>
      </w:r>
      <w:r>
        <w:t>cada</w:t>
      </w:r>
      <w:r>
        <w:rPr>
          <w:spacing w:val="-2"/>
        </w:rPr>
        <w:t xml:space="preserve"> </w:t>
      </w:r>
      <w:r>
        <w:t>dia</w:t>
      </w:r>
      <w:r>
        <w:rPr>
          <w:spacing w:val="-1"/>
        </w:rPr>
        <w:t xml:space="preserve"> </w:t>
      </w:r>
      <w:r>
        <w:t>mais nas</w:t>
      </w:r>
      <w:r>
        <w:rPr>
          <w:spacing w:val="-1"/>
        </w:rPr>
        <w:t xml:space="preserve"> </w:t>
      </w:r>
      <w:r>
        <w:t>instituições de</w:t>
      </w:r>
      <w:r>
        <w:rPr>
          <w:spacing w:val="-2"/>
        </w:rPr>
        <w:t xml:space="preserve"> </w:t>
      </w:r>
      <w:r>
        <w:t>saúde</w:t>
      </w:r>
      <w:r>
        <w:rPr>
          <w:spacing w:val="-2"/>
        </w:rPr>
        <w:t xml:space="preserve"> </w:t>
      </w:r>
      <w:r>
        <w:t>brasileiras, originando diversos</w:t>
      </w:r>
      <w:r>
        <w:rPr>
          <w:spacing w:val="-1"/>
        </w:rPr>
        <w:t xml:space="preserve"> </w:t>
      </w:r>
      <w:r>
        <w:t>impactos financeiros e problemas na saúde pública, onde há um grande prejuízo devido a perda dos insumos que consequentemente gera a falta deles nos estoques farmacêuticos,</w:t>
      </w:r>
      <w:r>
        <w:rPr>
          <w:spacing w:val="40"/>
        </w:rPr>
        <w:t xml:space="preserve"> </w:t>
      </w:r>
      <w:r>
        <w:t>comprometendo tratamentos clínicos de pacientes do SUS. Nos meses de setembro de 2020 a junho de 2021, o Ministério da Saúde descartou 1 milhão de canetas de insulinas humanas NPH e regular por perda de validade, chegando a um prejuízo de quase 15 milhões de reais, além de outras perdas, como, por exemplo, 39 milhões de vacina contra a Covid-19, também descartadas devido ao prazo de validade expirado (ROCHA; HAHON; ARAÚJO, 2023).</w:t>
      </w:r>
    </w:p>
    <w:p w14:paraId="20686E6B" w14:textId="77777777" w:rsidR="00233E07" w:rsidRDefault="00000000">
      <w:pPr>
        <w:pStyle w:val="Corpodetexto"/>
        <w:spacing w:line="360" w:lineRule="auto"/>
        <w:ind w:right="212" w:firstLine="719"/>
        <w:jc w:val="both"/>
      </w:pPr>
      <w:r>
        <w:t>Um dos principais fatores que contribui para essas perdas por validade é a gestão inadequada dos insumos, onde os sistemas de controle dos estabelecimentos são instáveis e incertos pois na maioria das instituições a contagem e controle dos insumos são feitos de forma manual, sobrecarregando o trabalho do farmacêutico responsável e ficando mais suscetível a erros técnicos (PINHEIRO, 2005). Os registros manuais que contabilizam a entrada e saída de produtos geram uma contabilização de dados distorcida, mostrando a quantidade inexata de medicamentos constituintes no estoque (DIEHL; SANTOS; SCHAEFER, 2016).</w:t>
      </w:r>
    </w:p>
    <w:p w14:paraId="6160BE2F" w14:textId="77777777" w:rsidR="00233E07" w:rsidRDefault="00000000">
      <w:pPr>
        <w:pStyle w:val="Corpodetexto"/>
        <w:spacing w:line="360" w:lineRule="auto"/>
        <w:ind w:right="214" w:firstLine="719"/>
        <w:jc w:val="both"/>
      </w:pPr>
      <w:r>
        <w:t>O armazenamento inadequado de insumos farmacêuticos também influencia nas</w:t>
      </w:r>
      <w:r>
        <w:rPr>
          <w:spacing w:val="40"/>
        </w:rPr>
        <w:t xml:space="preserve"> </w:t>
      </w:r>
      <w:r>
        <w:t>perdas por validade expirada, especialmente em regiões com menos recursos financeiros que não dispõem de ambientes controlados para aqueles produtos que exigem de condições específicas para garantir sua eficácia, como temperatura, umidade e luz (OLIVEIRA, 2015). Esse fator contribui para a degradação de insumos mais sensíveis que necessitam de cuidados mais rigorosos, como antibióticos e vacinas (BRASIL, 2002).</w:t>
      </w:r>
    </w:p>
    <w:p w14:paraId="576CFD92" w14:textId="77777777" w:rsidR="00233E07" w:rsidRDefault="00000000">
      <w:pPr>
        <w:pStyle w:val="Corpodetexto"/>
        <w:spacing w:before="1" w:line="360" w:lineRule="auto"/>
        <w:ind w:right="213" w:firstLine="719"/>
        <w:jc w:val="both"/>
      </w:pPr>
      <w:r>
        <w:t>Outro fator contribuinte das perdas é a demanda variável de medicamentos, como as mudanças de diretrizes clínicas, crises sanitárias, endemias e epidemias ou mudanças no padrão de prescrições podem reduzir ou aumentar a necessidade de certos insumos (COREN- SP,</w:t>
      </w:r>
      <w:r>
        <w:rPr>
          <w:spacing w:val="61"/>
          <w:w w:val="150"/>
        </w:rPr>
        <w:t xml:space="preserve"> </w:t>
      </w:r>
      <w:r>
        <w:t>2020;</w:t>
      </w:r>
      <w:r>
        <w:rPr>
          <w:spacing w:val="64"/>
          <w:w w:val="150"/>
        </w:rPr>
        <w:t xml:space="preserve"> </w:t>
      </w:r>
      <w:r>
        <w:t>DIEHL;</w:t>
      </w:r>
      <w:r>
        <w:rPr>
          <w:spacing w:val="65"/>
          <w:w w:val="150"/>
        </w:rPr>
        <w:t xml:space="preserve"> </w:t>
      </w:r>
      <w:r>
        <w:t>SANTOS;</w:t>
      </w:r>
      <w:r>
        <w:rPr>
          <w:spacing w:val="65"/>
          <w:w w:val="150"/>
        </w:rPr>
        <w:t xml:space="preserve"> </w:t>
      </w:r>
      <w:r>
        <w:t>SCHAEFER,</w:t>
      </w:r>
      <w:r>
        <w:rPr>
          <w:spacing w:val="65"/>
          <w:w w:val="150"/>
        </w:rPr>
        <w:t xml:space="preserve"> </w:t>
      </w:r>
      <w:r>
        <w:t>2016).</w:t>
      </w:r>
      <w:r>
        <w:rPr>
          <w:spacing w:val="64"/>
          <w:w w:val="150"/>
        </w:rPr>
        <w:t xml:space="preserve"> </w:t>
      </w:r>
      <w:r>
        <w:t>Tal</w:t>
      </w:r>
      <w:r>
        <w:rPr>
          <w:spacing w:val="65"/>
          <w:w w:val="150"/>
        </w:rPr>
        <w:t xml:space="preserve"> </w:t>
      </w:r>
      <w:r>
        <w:t>fato,</w:t>
      </w:r>
      <w:r>
        <w:rPr>
          <w:spacing w:val="64"/>
          <w:w w:val="150"/>
        </w:rPr>
        <w:t xml:space="preserve"> </w:t>
      </w:r>
      <w:r>
        <w:t>gera</w:t>
      </w:r>
      <w:r>
        <w:rPr>
          <w:spacing w:val="64"/>
          <w:w w:val="150"/>
        </w:rPr>
        <w:t xml:space="preserve"> </w:t>
      </w:r>
      <w:r>
        <w:t>uma</w:t>
      </w:r>
      <w:r>
        <w:rPr>
          <w:spacing w:val="64"/>
          <w:w w:val="150"/>
        </w:rPr>
        <w:t xml:space="preserve"> </w:t>
      </w:r>
      <w:r>
        <w:t>alta</w:t>
      </w:r>
      <w:r>
        <w:rPr>
          <w:spacing w:val="64"/>
          <w:w w:val="150"/>
        </w:rPr>
        <w:t xml:space="preserve"> </w:t>
      </w:r>
      <w:r>
        <w:rPr>
          <w:spacing w:val="-2"/>
        </w:rPr>
        <w:t>demanda</w:t>
      </w:r>
    </w:p>
    <w:p w14:paraId="0B48A47B" w14:textId="77777777" w:rsidR="00233E07" w:rsidRDefault="00233E07">
      <w:pPr>
        <w:spacing w:line="360" w:lineRule="auto"/>
        <w:jc w:val="both"/>
        <w:sectPr w:rsidR="00233E07">
          <w:pgSz w:w="11910" w:h="16840"/>
          <w:pgMar w:top="1900" w:right="1200" w:bottom="280" w:left="1180" w:header="228" w:footer="0" w:gutter="0"/>
          <w:cols w:space="720"/>
        </w:sectPr>
      </w:pPr>
    </w:p>
    <w:p w14:paraId="7CDABF5F" w14:textId="77777777" w:rsidR="00233E07" w:rsidRDefault="00000000">
      <w:pPr>
        <w:pStyle w:val="Corpodetexto"/>
        <w:spacing w:before="80" w:line="360" w:lineRule="auto"/>
        <w:ind w:right="215"/>
        <w:jc w:val="both"/>
      </w:pPr>
      <w:r>
        <w:lastRenderedPageBreak/>
        <w:t>temporária que contribui para as compras em excesso, gerando estoques excessivos e não utilizados. Após a demanda temporária, esses medicamentos ficam estocados em desuso e acabam expirando (ABDALA, 2019).</w:t>
      </w:r>
    </w:p>
    <w:p w14:paraId="6EECA4A8" w14:textId="77777777" w:rsidR="00233E07" w:rsidRDefault="00000000">
      <w:pPr>
        <w:pStyle w:val="Corpodetexto"/>
        <w:spacing w:before="1" w:line="360" w:lineRule="auto"/>
        <w:ind w:right="211" w:firstLine="719"/>
        <w:jc w:val="both"/>
      </w:pPr>
      <w:r>
        <w:t>Para que o percentual de perdas de medicamentos no Brasil entre em declínio, é essencial que haja um investimento em práticas mais eficazes em gestão de estoques e inventários, para que se diminua o déficit financeiro ocasionado por essas perdas que impactam diretamente a qualidade do atendimento à saúde pública (FERRANTI, 2015).</w:t>
      </w:r>
    </w:p>
    <w:p w14:paraId="0775B8B2" w14:textId="77777777" w:rsidR="00233E07" w:rsidRDefault="00233E07">
      <w:pPr>
        <w:pStyle w:val="Corpodetexto"/>
        <w:spacing w:before="137"/>
        <w:ind w:left="0"/>
      </w:pPr>
    </w:p>
    <w:p w14:paraId="4A3B3B49" w14:textId="77777777" w:rsidR="00233E07" w:rsidRDefault="00000000">
      <w:pPr>
        <w:pStyle w:val="Ttulo2"/>
      </w:pPr>
      <w:r>
        <w:t>Riscos</w:t>
      </w:r>
      <w:r>
        <w:rPr>
          <w:spacing w:val="-4"/>
        </w:rPr>
        <w:t xml:space="preserve"> </w:t>
      </w:r>
      <w:r>
        <w:t>da</w:t>
      </w:r>
      <w:r>
        <w:rPr>
          <w:spacing w:val="-2"/>
        </w:rPr>
        <w:t xml:space="preserve"> </w:t>
      </w:r>
      <w:r>
        <w:t>administração de</w:t>
      </w:r>
      <w:r>
        <w:rPr>
          <w:spacing w:val="-3"/>
        </w:rPr>
        <w:t xml:space="preserve"> </w:t>
      </w:r>
      <w:r>
        <w:t>medicamentos</w:t>
      </w:r>
      <w:r>
        <w:rPr>
          <w:spacing w:val="-1"/>
        </w:rPr>
        <w:t xml:space="preserve"> </w:t>
      </w:r>
      <w:r>
        <w:t>vencidos</w:t>
      </w:r>
      <w:r>
        <w:rPr>
          <w:spacing w:val="-1"/>
        </w:rPr>
        <w:t xml:space="preserve"> </w:t>
      </w:r>
      <w:r>
        <w:t xml:space="preserve">em </w:t>
      </w:r>
      <w:r>
        <w:rPr>
          <w:spacing w:val="-2"/>
        </w:rPr>
        <w:t>pacientes</w:t>
      </w:r>
    </w:p>
    <w:p w14:paraId="5D5E4951" w14:textId="77777777" w:rsidR="00233E07" w:rsidRDefault="00000000">
      <w:pPr>
        <w:pStyle w:val="Corpodetexto"/>
        <w:spacing w:before="137" w:line="360" w:lineRule="auto"/>
        <w:ind w:right="212" w:firstLine="719"/>
        <w:jc w:val="both"/>
      </w:pPr>
      <w:r>
        <w:t>A administração de insumos vencidos em pacientes pode ocasionar inúmeras consequências, sendo elas leves, moderadas ou graves de acordo com a reação e a interação</w:t>
      </w:r>
      <w:r>
        <w:rPr>
          <w:spacing w:val="40"/>
        </w:rPr>
        <w:t xml:space="preserve"> </w:t>
      </w:r>
      <w:r>
        <w:t>de cada organismo com o princípio ativo (CRF-SP, 2014). Os medicamentos vencidos constituem um risco considerável de uso irracional, podendo resultar em intoxicações, efeitos indesejáveis e falta de efetividade na terapia medicamentosa (EKEDAHL, 2007).</w:t>
      </w:r>
    </w:p>
    <w:p w14:paraId="052F948D" w14:textId="77777777" w:rsidR="00233E07" w:rsidRDefault="00000000">
      <w:pPr>
        <w:pStyle w:val="Corpodetexto"/>
        <w:spacing w:before="2" w:line="360" w:lineRule="auto"/>
        <w:ind w:right="213" w:firstLine="719"/>
        <w:jc w:val="both"/>
      </w:pPr>
      <w:r>
        <w:t>A utilização de insumos vencidos tem como um dos principais problemas a perda da eficácia do fármaco. Após a data limite delimitada pelo fornecedor do produto os princípios ativos podem se degradar, gerando a falha dos tratamentos, não atingindo o resultado</w:t>
      </w:r>
      <w:r>
        <w:rPr>
          <w:spacing w:val="40"/>
        </w:rPr>
        <w:t xml:space="preserve"> </w:t>
      </w:r>
      <w:r>
        <w:t>esperado no quadro clínico do paciente, podendo também proporcionar efeitos indesejados (CRF-SP, 2014). O tratamento medicamentoso pode agravar o caso clínico do paciente, e em alguns casos tornar-se tóxico, onde os princípios ativos podem sofrer alterações ao longo do tempo, levando a formação de substâncias prejudiciais que podem progredir a patologia e gerar novos problemas de saúde, consequentemente necessitando de hospitalizações</w:t>
      </w:r>
      <w:r>
        <w:rPr>
          <w:spacing w:val="40"/>
        </w:rPr>
        <w:t xml:space="preserve"> </w:t>
      </w:r>
      <w:r>
        <w:t>adicionais ou procedimentos mais complexos para conter esses efeitos adversos (CRF-PA, 2024).</w:t>
      </w:r>
      <w:r>
        <w:rPr>
          <w:spacing w:val="80"/>
        </w:rPr>
        <w:t xml:space="preserve"> </w:t>
      </w:r>
      <w:r>
        <w:t xml:space="preserve">A gestão e inventários de medicamentos nos ambientes de saúde brasileiros necessitam de novas medidas e implementações técnicas para garantir a segurança e a qualidade do atendimento dos pacientes, evitando possíveis agravamentos clínicos (BRASIL, </w:t>
      </w:r>
      <w:r>
        <w:rPr>
          <w:spacing w:val="-2"/>
        </w:rPr>
        <w:t>2007).</w:t>
      </w:r>
    </w:p>
    <w:p w14:paraId="0D629CD3" w14:textId="77777777" w:rsidR="00233E07" w:rsidRDefault="00233E07">
      <w:pPr>
        <w:pStyle w:val="Corpodetexto"/>
        <w:spacing w:before="139"/>
        <w:ind w:left="0"/>
      </w:pPr>
    </w:p>
    <w:p w14:paraId="1B26F597" w14:textId="77777777" w:rsidR="00233E07" w:rsidRDefault="00000000">
      <w:pPr>
        <w:pStyle w:val="Ttulo2"/>
      </w:pPr>
      <w:r>
        <w:t>Consequências</w:t>
      </w:r>
      <w:r>
        <w:rPr>
          <w:spacing w:val="-1"/>
        </w:rPr>
        <w:t xml:space="preserve"> </w:t>
      </w:r>
      <w:r>
        <w:t>causadas pela</w:t>
      </w:r>
      <w:r>
        <w:rPr>
          <w:spacing w:val="-2"/>
        </w:rPr>
        <w:t xml:space="preserve"> </w:t>
      </w:r>
      <w:r>
        <w:t>falta</w:t>
      </w:r>
      <w:r>
        <w:rPr>
          <w:spacing w:val="-1"/>
        </w:rPr>
        <w:t xml:space="preserve"> </w:t>
      </w:r>
      <w:r>
        <w:t>de</w:t>
      </w:r>
      <w:r>
        <w:rPr>
          <w:spacing w:val="-2"/>
        </w:rPr>
        <w:t xml:space="preserve"> </w:t>
      </w:r>
      <w:r>
        <w:t>medicamentos</w:t>
      </w:r>
      <w:r>
        <w:rPr>
          <w:spacing w:val="-2"/>
        </w:rPr>
        <w:t xml:space="preserve"> </w:t>
      </w:r>
      <w:r>
        <w:t>no</w:t>
      </w:r>
      <w:r>
        <w:rPr>
          <w:spacing w:val="-2"/>
        </w:rPr>
        <w:t xml:space="preserve"> </w:t>
      </w:r>
      <w:r>
        <w:t>SUS</w:t>
      </w:r>
      <w:r>
        <w:rPr>
          <w:spacing w:val="-1"/>
        </w:rPr>
        <w:t xml:space="preserve"> </w:t>
      </w:r>
      <w:r>
        <w:t>devido</w:t>
      </w:r>
      <w:r>
        <w:rPr>
          <w:spacing w:val="-2"/>
        </w:rPr>
        <w:t xml:space="preserve"> </w:t>
      </w:r>
      <w:r>
        <w:t>a</w:t>
      </w:r>
      <w:r>
        <w:rPr>
          <w:spacing w:val="-1"/>
        </w:rPr>
        <w:t xml:space="preserve"> </w:t>
      </w:r>
      <w:r>
        <w:t>validade</w:t>
      </w:r>
      <w:r>
        <w:rPr>
          <w:spacing w:val="-1"/>
        </w:rPr>
        <w:t xml:space="preserve"> </w:t>
      </w:r>
      <w:r>
        <w:rPr>
          <w:spacing w:val="-2"/>
        </w:rPr>
        <w:t>expirada</w:t>
      </w:r>
    </w:p>
    <w:p w14:paraId="40A85867" w14:textId="77777777" w:rsidR="00233E07" w:rsidRDefault="00000000">
      <w:pPr>
        <w:pStyle w:val="Corpodetexto"/>
        <w:spacing w:before="137" w:line="360" w:lineRule="auto"/>
        <w:ind w:right="214" w:firstLine="719"/>
        <w:jc w:val="both"/>
      </w:pPr>
      <w:r>
        <w:t>A gestão inadequada de estoques de medicamentos no Brasil leva a consequências gravíssimas nos sistemas básicos de saúde. A falta de sistemas de monitoramento eficientes leva ao acúmulo de medicamentos que não são utilizados a tempo até que sua validade expire (DIEHL;</w:t>
      </w:r>
      <w:r>
        <w:rPr>
          <w:spacing w:val="41"/>
        </w:rPr>
        <w:t xml:space="preserve">  </w:t>
      </w:r>
      <w:r>
        <w:t>SANTOS;</w:t>
      </w:r>
      <w:r>
        <w:rPr>
          <w:spacing w:val="41"/>
        </w:rPr>
        <w:t xml:space="preserve">  </w:t>
      </w:r>
      <w:r>
        <w:t>SCHAEFER,</w:t>
      </w:r>
      <w:r>
        <w:rPr>
          <w:spacing w:val="42"/>
        </w:rPr>
        <w:t xml:space="preserve">  </w:t>
      </w:r>
      <w:r>
        <w:t>2016).</w:t>
      </w:r>
      <w:r>
        <w:rPr>
          <w:spacing w:val="42"/>
        </w:rPr>
        <w:t xml:space="preserve">  </w:t>
      </w:r>
      <w:r>
        <w:t>Com</w:t>
      </w:r>
      <w:r>
        <w:rPr>
          <w:spacing w:val="41"/>
        </w:rPr>
        <w:t xml:space="preserve">  </w:t>
      </w:r>
      <w:r>
        <w:t>isso,</w:t>
      </w:r>
      <w:r>
        <w:rPr>
          <w:spacing w:val="42"/>
        </w:rPr>
        <w:t xml:space="preserve">  </w:t>
      </w:r>
      <w:r>
        <w:t>devido</w:t>
      </w:r>
      <w:r>
        <w:rPr>
          <w:spacing w:val="41"/>
        </w:rPr>
        <w:t xml:space="preserve">  </w:t>
      </w:r>
      <w:r>
        <w:t>as</w:t>
      </w:r>
      <w:r>
        <w:rPr>
          <w:spacing w:val="42"/>
        </w:rPr>
        <w:t xml:space="preserve">  </w:t>
      </w:r>
      <w:r>
        <w:t>diversas</w:t>
      </w:r>
      <w:r>
        <w:rPr>
          <w:spacing w:val="41"/>
        </w:rPr>
        <w:t xml:space="preserve">  </w:t>
      </w:r>
      <w:r>
        <w:rPr>
          <w:spacing w:val="-2"/>
        </w:rPr>
        <w:t>restrições</w:t>
      </w:r>
    </w:p>
    <w:p w14:paraId="15544A40" w14:textId="77777777" w:rsidR="00233E07" w:rsidRDefault="00233E07">
      <w:pPr>
        <w:spacing w:line="360" w:lineRule="auto"/>
        <w:jc w:val="both"/>
        <w:sectPr w:rsidR="00233E07">
          <w:pgSz w:w="11910" w:h="16840"/>
          <w:pgMar w:top="1900" w:right="1200" w:bottom="280" w:left="1180" w:header="228" w:footer="0" w:gutter="0"/>
          <w:cols w:space="720"/>
        </w:sectPr>
      </w:pPr>
    </w:p>
    <w:p w14:paraId="5DB14321" w14:textId="77777777" w:rsidR="00233E07" w:rsidRDefault="00000000">
      <w:pPr>
        <w:pStyle w:val="Corpodetexto"/>
        <w:spacing w:before="80" w:line="360" w:lineRule="auto"/>
        <w:ind w:right="216"/>
        <w:jc w:val="both"/>
      </w:pPr>
      <w:r>
        <w:lastRenderedPageBreak/>
        <w:t>orçamentárias direcionadas ao sistema público de saúde, os estoques não conseguem acompanhar as demandas de determinados insumos e não os repõe a tempo, gerando falta deles nas instituições de saúde e comprometendo o tratamento dos pacientes dependentes desses medicamentos (LUZ, 2023).</w:t>
      </w:r>
    </w:p>
    <w:p w14:paraId="74692692" w14:textId="77777777" w:rsidR="00233E07" w:rsidRDefault="00000000">
      <w:pPr>
        <w:pStyle w:val="Corpodetexto"/>
        <w:spacing w:line="360" w:lineRule="auto"/>
        <w:ind w:right="212" w:firstLine="719"/>
        <w:jc w:val="both"/>
      </w:pPr>
      <w:r>
        <w:t>A complexidade do SUS em relação a logística de compras e a burocracia envolvida para a reposição desses insumos atrasam a entrega dos produtos, o que dificulta o acesso dos pacientes aos tratamentos. Segundo o Tribunal de Contas do Estado de São Paulo (TCESP), foi realizado uma fiscalização surpresa no mês de março de 2023 em 454 unidades de saúde</w:t>
      </w:r>
      <w:r>
        <w:rPr>
          <w:spacing w:val="40"/>
        </w:rPr>
        <w:t xml:space="preserve"> </w:t>
      </w:r>
      <w:r>
        <w:t>de 238 municípios paulistas, e em quase</w:t>
      </w:r>
      <w:r>
        <w:rPr>
          <w:spacing w:val="-3"/>
        </w:rPr>
        <w:t xml:space="preserve"> </w:t>
      </w:r>
      <w:hyperlink r:id="rId9">
        <w:r>
          <w:t>metade dos locais auditados</w:t>
        </w:r>
      </w:hyperlink>
      <w:r>
        <w:rPr>
          <w:spacing w:val="-2"/>
        </w:rPr>
        <w:t xml:space="preserve"> </w:t>
      </w:r>
      <w:r>
        <w:t>(46,9%), faltavam medicamentos. Foram encontrados problemas, principalmente nos estoques de antibióticos; remédios para hipertensão arterial e para o tratamento de doenças mentais e diabetes. Em 6,6%, também havia</w:t>
      </w:r>
      <w:r>
        <w:rPr>
          <w:spacing w:val="-4"/>
        </w:rPr>
        <w:t xml:space="preserve"> </w:t>
      </w:r>
      <w:r>
        <w:t>produtos vencidos (TCESP, 2023). Além da falta de medicamentos nas Unidades Básicas de Saúde (UBS) e nas Estratégia de Saúde da Família (ESF) das regiões metropolitana, litoral e interior de São Paulo, também foram encontradas diversas irregularidades no armazenamento dos insumos, equipes de funcionários incompletas e falta de médicos para atender a população. No vale do paraíba, foram vistoriadas 24 unidades de saúde nas cidades de Cachoeira Paulista, Campos do Jordão, Cruzeiro, Cunha, Caçapava, Guaratinguetá, Jacareí, Lorena, Pindamonhangaba, Potim, São José dos Campos, Taubaté e Tremembé (TCESP, 2023).</w:t>
      </w:r>
    </w:p>
    <w:p w14:paraId="00F9AA3A" w14:textId="77777777" w:rsidR="00233E07" w:rsidRDefault="00000000">
      <w:pPr>
        <w:pStyle w:val="Corpodetexto"/>
        <w:spacing w:line="360" w:lineRule="auto"/>
        <w:ind w:right="215" w:firstLine="719"/>
        <w:jc w:val="both"/>
      </w:pPr>
      <w:r>
        <w:t>Ainda segundo a pesquisa do TCESP, em relação aos medicamentos utilizados ou dispensados pelas Unidades, foi detectado na data de fiscalização que há falta de itens de medicamento utilizados ou dispensados, totalizando em 53,13% nas unidades vistoriadas.</w:t>
      </w:r>
    </w:p>
    <w:p w14:paraId="050417DD" w14:textId="77777777" w:rsidR="00233E07" w:rsidRDefault="00233E07">
      <w:pPr>
        <w:pStyle w:val="Corpodetexto"/>
        <w:spacing w:before="138"/>
        <w:ind w:left="0"/>
      </w:pPr>
    </w:p>
    <w:p w14:paraId="091433E2" w14:textId="77777777" w:rsidR="00233E07" w:rsidRDefault="00000000">
      <w:pPr>
        <w:pStyle w:val="Corpodetexto"/>
        <w:jc w:val="both"/>
      </w:pPr>
      <w:r>
        <w:rPr>
          <w:b/>
        </w:rPr>
        <w:t>Gráfico</w:t>
      </w:r>
      <w:r>
        <w:rPr>
          <w:b/>
          <w:spacing w:val="-2"/>
        </w:rPr>
        <w:t xml:space="preserve"> </w:t>
      </w:r>
      <w:r>
        <w:rPr>
          <w:b/>
        </w:rPr>
        <w:t>1</w:t>
      </w:r>
      <w:r>
        <w:t>: Falta</w:t>
      </w:r>
      <w:r>
        <w:rPr>
          <w:spacing w:val="-2"/>
        </w:rPr>
        <w:t xml:space="preserve"> </w:t>
      </w:r>
      <w:r>
        <w:t>de</w:t>
      </w:r>
      <w:r>
        <w:rPr>
          <w:spacing w:val="-1"/>
        </w:rPr>
        <w:t xml:space="preserve"> </w:t>
      </w:r>
      <w:r>
        <w:t>medicamentos</w:t>
      </w:r>
      <w:r>
        <w:rPr>
          <w:spacing w:val="1"/>
        </w:rPr>
        <w:t xml:space="preserve"> </w:t>
      </w:r>
      <w:r>
        <w:t>nas</w:t>
      </w:r>
      <w:r>
        <w:rPr>
          <w:spacing w:val="-1"/>
        </w:rPr>
        <w:t xml:space="preserve"> </w:t>
      </w:r>
      <w:r>
        <w:t>UBS</w:t>
      </w:r>
      <w:r>
        <w:rPr>
          <w:spacing w:val="1"/>
        </w:rPr>
        <w:t xml:space="preserve"> </w:t>
      </w:r>
      <w:r>
        <w:t>e</w:t>
      </w:r>
      <w:r>
        <w:rPr>
          <w:spacing w:val="-2"/>
        </w:rPr>
        <w:t xml:space="preserve"> </w:t>
      </w:r>
      <w:r>
        <w:t>ESF</w:t>
      </w:r>
      <w:r>
        <w:rPr>
          <w:spacing w:val="1"/>
        </w:rPr>
        <w:t xml:space="preserve"> </w:t>
      </w:r>
      <w:r>
        <w:t>do Estado</w:t>
      </w:r>
      <w:r>
        <w:rPr>
          <w:spacing w:val="-2"/>
        </w:rPr>
        <w:t xml:space="preserve"> </w:t>
      </w:r>
      <w:r>
        <w:t>de</w:t>
      </w:r>
      <w:r>
        <w:rPr>
          <w:spacing w:val="-1"/>
        </w:rPr>
        <w:t xml:space="preserve"> </w:t>
      </w:r>
      <w:r>
        <w:t xml:space="preserve">São </w:t>
      </w:r>
      <w:r>
        <w:rPr>
          <w:spacing w:val="-2"/>
        </w:rPr>
        <w:t>Paulo.</w:t>
      </w:r>
    </w:p>
    <w:p w14:paraId="671725B8" w14:textId="77777777" w:rsidR="00233E07" w:rsidRDefault="00233E07">
      <w:pPr>
        <w:pStyle w:val="Corpodetexto"/>
        <w:ind w:left="0"/>
        <w:rPr>
          <w:sz w:val="16"/>
        </w:rPr>
      </w:pPr>
    </w:p>
    <w:p w14:paraId="7E0F02C0" w14:textId="77777777" w:rsidR="00233E07" w:rsidRDefault="00233E07">
      <w:pPr>
        <w:pStyle w:val="Corpodetexto"/>
        <w:ind w:left="0"/>
        <w:rPr>
          <w:sz w:val="16"/>
        </w:rPr>
      </w:pPr>
    </w:p>
    <w:p w14:paraId="20E97C48" w14:textId="77777777" w:rsidR="00233E07" w:rsidRDefault="00233E07">
      <w:pPr>
        <w:pStyle w:val="Corpodetexto"/>
        <w:ind w:left="0"/>
        <w:rPr>
          <w:sz w:val="16"/>
        </w:rPr>
      </w:pPr>
    </w:p>
    <w:p w14:paraId="3851ABCD" w14:textId="77777777" w:rsidR="00233E07" w:rsidRDefault="00233E07">
      <w:pPr>
        <w:pStyle w:val="Corpodetexto"/>
        <w:ind w:left="0"/>
        <w:rPr>
          <w:sz w:val="16"/>
        </w:rPr>
      </w:pPr>
    </w:p>
    <w:p w14:paraId="3038A28D" w14:textId="77777777" w:rsidR="00233E07" w:rsidRDefault="00233E07">
      <w:pPr>
        <w:pStyle w:val="Corpodetexto"/>
        <w:ind w:left="0"/>
        <w:rPr>
          <w:sz w:val="16"/>
        </w:rPr>
      </w:pPr>
    </w:p>
    <w:p w14:paraId="07C0D537" w14:textId="77777777" w:rsidR="00233E07" w:rsidRDefault="00233E07">
      <w:pPr>
        <w:pStyle w:val="Corpodetexto"/>
        <w:ind w:left="0"/>
        <w:rPr>
          <w:sz w:val="16"/>
        </w:rPr>
      </w:pPr>
    </w:p>
    <w:p w14:paraId="0BC0583B" w14:textId="77777777" w:rsidR="00233E07" w:rsidRDefault="00233E07">
      <w:pPr>
        <w:pStyle w:val="Corpodetexto"/>
        <w:ind w:left="0"/>
        <w:rPr>
          <w:sz w:val="16"/>
        </w:rPr>
      </w:pPr>
    </w:p>
    <w:p w14:paraId="6D057A37" w14:textId="77777777" w:rsidR="00233E07" w:rsidRDefault="00233E07">
      <w:pPr>
        <w:pStyle w:val="Corpodetexto"/>
        <w:spacing w:before="32"/>
        <w:ind w:left="0"/>
        <w:rPr>
          <w:sz w:val="16"/>
        </w:rPr>
      </w:pPr>
    </w:p>
    <w:p w14:paraId="062E8552" w14:textId="77777777" w:rsidR="00233E07" w:rsidRDefault="00000000">
      <w:pPr>
        <w:spacing w:line="188" w:lineRule="exact"/>
        <w:ind w:left="179" w:right="3073"/>
        <w:jc w:val="center"/>
        <w:rPr>
          <w:rFonts w:ascii="Calibri"/>
          <w:b/>
          <w:sz w:val="16"/>
        </w:rPr>
      </w:pPr>
      <w:r>
        <w:rPr>
          <w:noProof/>
        </w:rPr>
        <mc:AlternateContent>
          <mc:Choice Requires="wpg">
            <w:drawing>
              <wp:anchor distT="0" distB="0" distL="0" distR="0" simplePos="0" relativeHeight="15728640" behindDoc="0" locked="0" layoutInCell="1" allowOverlap="1" wp14:anchorId="31B76E71" wp14:editId="6514B7EB">
                <wp:simplePos x="0" y="0"/>
                <wp:positionH relativeFrom="page">
                  <wp:posOffset>2971496</wp:posOffset>
                </wp:positionH>
                <wp:positionV relativeFrom="paragraph">
                  <wp:posOffset>-394078</wp:posOffset>
                </wp:positionV>
                <wp:extent cx="1010285" cy="10007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0285" cy="1000760"/>
                          <a:chOff x="0" y="0"/>
                          <a:chExt cx="1010285" cy="1000760"/>
                        </a:xfrm>
                      </wpg:grpSpPr>
                      <wps:wsp>
                        <wps:cNvPr id="4" name="Graphic 4"/>
                        <wps:cNvSpPr/>
                        <wps:spPr>
                          <a:xfrm>
                            <a:off x="395255" y="4748"/>
                            <a:ext cx="610235" cy="991235"/>
                          </a:xfrm>
                          <a:custGeom>
                            <a:avLst/>
                            <a:gdLst/>
                            <a:ahLst/>
                            <a:cxnLst/>
                            <a:rect l="l" t="t" r="r" b="b"/>
                            <a:pathLst>
                              <a:path w="610235" h="991235">
                                <a:moveTo>
                                  <a:pt x="104895" y="0"/>
                                </a:moveTo>
                                <a:lnTo>
                                  <a:pt x="104895" y="495585"/>
                                </a:lnTo>
                                <a:lnTo>
                                  <a:pt x="0" y="981725"/>
                                </a:lnTo>
                                <a:lnTo>
                                  <a:pt x="27078" y="987207"/>
                                </a:lnTo>
                                <a:lnTo>
                                  <a:pt x="52447" y="990022"/>
                                </a:lnTo>
                                <a:lnTo>
                                  <a:pt x="77816" y="991059"/>
                                </a:lnTo>
                                <a:lnTo>
                                  <a:pt x="104895" y="991208"/>
                                </a:lnTo>
                                <a:lnTo>
                                  <a:pt x="153101" y="990446"/>
                                </a:lnTo>
                                <a:lnTo>
                                  <a:pt x="200100" y="984969"/>
                                </a:lnTo>
                                <a:lnTo>
                                  <a:pt x="245670" y="975011"/>
                                </a:lnTo>
                                <a:lnTo>
                                  <a:pt x="289590" y="960804"/>
                                </a:lnTo>
                                <a:lnTo>
                                  <a:pt x="331639" y="942582"/>
                                </a:lnTo>
                                <a:lnTo>
                                  <a:pt x="371595" y="920577"/>
                                </a:lnTo>
                                <a:lnTo>
                                  <a:pt x="409238" y="895024"/>
                                </a:lnTo>
                                <a:lnTo>
                                  <a:pt x="444345" y="866155"/>
                                </a:lnTo>
                                <a:lnTo>
                                  <a:pt x="476697" y="834202"/>
                                </a:lnTo>
                                <a:lnTo>
                                  <a:pt x="506070" y="799401"/>
                                </a:lnTo>
                                <a:lnTo>
                                  <a:pt x="532246" y="761982"/>
                                </a:lnTo>
                                <a:lnTo>
                                  <a:pt x="555001" y="722181"/>
                                </a:lnTo>
                                <a:lnTo>
                                  <a:pt x="574115" y="680229"/>
                                </a:lnTo>
                                <a:lnTo>
                                  <a:pt x="589366" y="636361"/>
                                </a:lnTo>
                                <a:lnTo>
                                  <a:pt x="600534" y="590808"/>
                                </a:lnTo>
                                <a:lnTo>
                                  <a:pt x="607397" y="543805"/>
                                </a:lnTo>
                                <a:lnTo>
                                  <a:pt x="609734" y="495585"/>
                                </a:lnTo>
                                <a:lnTo>
                                  <a:pt x="607397" y="447463"/>
                                </a:lnTo>
                                <a:lnTo>
                                  <a:pt x="600534" y="400720"/>
                                </a:lnTo>
                                <a:lnTo>
                                  <a:pt x="589366" y="355555"/>
                                </a:lnTo>
                                <a:lnTo>
                                  <a:pt x="574115" y="312165"/>
                                </a:lnTo>
                                <a:lnTo>
                                  <a:pt x="555001" y="270750"/>
                                </a:lnTo>
                                <a:lnTo>
                                  <a:pt x="532246" y="231507"/>
                                </a:lnTo>
                                <a:lnTo>
                                  <a:pt x="506070" y="194636"/>
                                </a:lnTo>
                                <a:lnTo>
                                  <a:pt x="476697" y="160334"/>
                                </a:lnTo>
                                <a:lnTo>
                                  <a:pt x="444345" y="128801"/>
                                </a:lnTo>
                                <a:lnTo>
                                  <a:pt x="409238" y="100234"/>
                                </a:lnTo>
                                <a:lnTo>
                                  <a:pt x="371595" y="74832"/>
                                </a:lnTo>
                                <a:lnTo>
                                  <a:pt x="331639" y="52793"/>
                                </a:lnTo>
                                <a:lnTo>
                                  <a:pt x="289590" y="34317"/>
                                </a:lnTo>
                                <a:lnTo>
                                  <a:pt x="245670" y="19601"/>
                                </a:lnTo>
                                <a:lnTo>
                                  <a:pt x="200100" y="8843"/>
                                </a:lnTo>
                                <a:lnTo>
                                  <a:pt x="153101" y="2244"/>
                                </a:lnTo>
                                <a:lnTo>
                                  <a:pt x="104895" y="0"/>
                                </a:lnTo>
                                <a:close/>
                              </a:path>
                            </a:pathLst>
                          </a:custGeom>
                          <a:solidFill>
                            <a:srgbClr val="008000"/>
                          </a:solidFill>
                        </wps:spPr>
                        <wps:bodyPr wrap="square" lIns="0" tIns="0" rIns="0" bIns="0" rtlCol="0">
                          <a:prstTxWarp prst="textNoShape">
                            <a:avLst/>
                          </a:prstTxWarp>
                          <a:noAutofit/>
                        </wps:bodyPr>
                      </wps:wsp>
                      <wps:wsp>
                        <wps:cNvPr id="5" name="Graphic 5"/>
                        <wps:cNvSpPr/>
                        <wps:spPr>
                          <a:xfrm>
                            <a:off x="395255" y="4748"/>
                            <a:ext cx="610235" cy="991235"/>
                          </a:xfrm>
                          <a:custGeom>
                            <a:avLst/>
                            <a:gdLst/>
                            <a:ahLst/>
                            <a:cxnLst/>
                            <a:rect l="l" t="t" r="r" b="b"/>
                            <a:pathLst>
                              <a:path w="610235" h="991235">
                                <a:moveTo>
                                  <a:pt x="0" y="981725"/>
                                </a:moveTo>
                                <a:lnTo>
                                  <a:pt x="27078" y="987207"/>
                                </a:lnTo>
                                <a:lnTo>
                                  <a:pt x="52447" y="990022"/>
                                </a:lnTo>
                                <a:lnTo>
                                  <a:pt x="77816" y="991059"/>
                                </a:lnTo>
                                <a:lnTo>
                                  <a:pt x="104895" y="991208"/>
                                </a:lnTo>
                                <a:lnTo>
                                  <a:pt x="153101" y="990446"/>
                                </a:lnTo>
                                <a:lnTo>
                                  <a:pt x="200100" y="984969"/>
                                </a:lnTo>
                                <a:lnTo>
                                  <a:pt x="245670" y="975011"/>
                                </a:lnTo>
                                <a:lnTo>
                                  <a:pt x="289590" y="960804"/>
                                </a:lnTo>
                                <a:lnTo>
                                  <a:pt x="331639" y="942582"/>
                                </a:lnTo>
                                <a:lnTo>
                                  <a:pt x="371595" y="920577"/>
                                </a:lnTo>
                                <a:lnTo>
                                  <a:pt x="409238" y="895024"/>
                                </a:lnTo>
                                <a:lnTo>
                                  <a:pt x="444345" y="866155"/>
                                </a:lnTo>
                                <a:lnTo>
                                  <a:pt x="476697" y="834202"/>
                                </a:lnTo>
                                <a:lnTo>
                                  <a:pt x="506070" y="799401"/>
                                </a:lnTo>
                                <a:lnTo>
                                  <a:pt x="532246" y="761982"/>
                                </a:lnTo>
                                <a:lnTo>
                                  <a:pt x="555001" y="722181"/>
                                </a:lnTo>
                                <a:lnTo>
                                  <a:pt x="574115" y="680229"/>
                                </a:lnTo>
                                <a:lnTo>
                                  <a:pt x="589366" y="636361"/>
                                </a:lnTo>
                                <a:lnTo>
                                  <a:pt x="600534" y="590808"/>
                                </a:lnTo>
                                <a:lnTo>
                                  <a:pt x="607397" y="543805"/>
                                </a:lnTo>
                                <a:lnTo>
                                  <a:pt x="609734" y="495585"/>
                                </a:lnTo>
                                <a:lnTo>
                                  <a:pt x="607397" y="447463"/>
                                </a:lnTo>
                                <a:lnTo>
                                  <a:pt x="600534" y="400720"/>
                                </a:lnTo>
                                <a:lnTo>
                                  <a:pt x="589366" y="355555"/>
                                </a:lnTo>
                                <a:lnTo>
                                  <a:pt x="574115" y="312165"/>
                                </a:lnTo>
                                <a:lnTo>
                                  <a:pt x="555001" y="270750"/>
                                </a:lnTo>
                                <a:lnTo>
                                  <a:pt x="532246" y="231507"/>
                                </a:lnTo>
                                <a:lnTo>
                                  <a:pt x="506070" y="194636"/>
                                </a:lnTo>
                                <a:lnTo>
                                  <a:pt x="476697" y="160334"/>
                                </a:lnTo>
                                <a:lnTo>
                                  <a:pt x="444345" y="128801"/>
                                </a:lnTo>
                                <a:lnTo>
                                  <a:pt x="409238" y="100234"/>
                                </a:lnTo>
                                <a:lnTo>
                                  <a:pt x="371595" y="74832"/>
                                </a:lnTo>
                                <a:lnTo>
                                  <a:pt x="331639" y="52793"/>
                                </a:lnTo>
                                <a:lnTo>
                                  <a:pt x="289590" y="34317"/>
                                </a:lnTo>
                                <a:lnTo>
                                  <a:pt x="245670" y="19601"/>
                                </a:lnTo>
                                <a:lnTo>
                                  <a:pt x="200100" y="8843"/>
                                </a:lnTo>
                                <a:lnTo>
                                  <a:pt x="153101" y="2244"/>
                                </a:lnTo>
                                <a:lnTo>
                                  <a:pt x="104895" y="0"/>
                                </a:lnTo>
                                <a:lnTo>
                                  <a:pt x="104895" y="495585"/>
                                </a:lnTo>
                                <a:lnTo>
                                  <a:pt x="0" y="981725"/>
                                </a:lnTo>
                                <a:close/>
                              </a:path>
                            </a:pathLst>
                          </a:custGeom>
                          <a:ln w="9496">
                            <a:solidFill>
                              <a:srgbClr val="000000"/>
                            </a:solidFill>
                            <a:prstDash val="solid"/>
                          </a:ln>
                        </wps:spPr>
                        <wps:bodyPr wrap="square" lIns="0" tIns="0" rIns="0" bIns="0" rtlCol="0">
                          <a:prstTxWarp prst="textNoShape">
                            <a:avLst/>
                          </a:prstTxWarp>
                          <a:noAutofit/>
                        </wps:bodyPr>
                      </wps:wsp>
                      <wps:wsp>
                        <wps:cNvPr id="6" name="Graphic 6"/>
                        <wps:cNvSpPr/>
                        <wps:spPr>
                          <a:xfrm>
                            <a:off x="4748" y="4748"/>
                            <a:ext cx="495934" cy="982344"/>
                          </a:xfrm>
                          <a:custGeom>
                            <a:avLst/>
                            <a:gdLst/>
                            <a:ahLst/>
                            <a:cxnLst/>
                            <a:rect l="l" t="t" r="r" b="b"/>
                            <a:pathLst>
                              <a:path w="495934" h="982344">
                                <a:moveTo>
                                  <a:pt x="495401" y="0"/>
                                </a:moveTo>
                                <a:lnTo>
                                  <a:pt x="447269" y="2244"/>
                                </a:lnTo>
                                <a:lnTo>
                                  <a:pt x="400522" y="8843"/>
                                </a:lnTo>
                                <a:lnTo>
                                  <a:pt x="355358" y="19601"/>
                                </a:lnTo>
                                <a:lnTo>
                                  <a:pt x="311975" y="34317"/>
                                </a:lnTo>
                                <a:lnTo>
                                  <a:pt x="270570" y="52793"/>
                                </a:lnTo>
                                <a:lnTo>
                                  <a:pt x="231341" y="74832"/>
                                </a:lnTo>
                                <a:lnTo>
                                  <a:pt x="194487" y="100234"/>
                                </a:lnTo>
                                <a:lnTo>
                                  <a:pt x="160203" y="128801"/>
                                </a:lnTo>
                                <a:lnTo>
                                  <a:pt x="128689" y="160334"/>
                                </a:lnTo>
                                <a:lnTo>
                                  <a:pt x="100142" y="194636"/>
                                </a:lnTo>
                                <a:lnTo>
                                  <a:pt x="74760" y="231507"/>
                                </a:lnTo>
                                <a:lnTo>
                                  <a:pt x="52741" y="270750"/>
                                </a:lnTo>
                                <a:lnTo>
                                  <a:pt x="34281" y="312165"/>
                                </a:lnTo>
                                <a:lnTo>
                                  <a:pt x="19579" y="355555"/>
                                </a:lnTo>
                                <a:lnTo>
                                  <a:pt x="8834" y="400720"/>
                                </a:lnTo>
                                <a:lnTo>
                                  <a:pt x="2241" y="447463"/>
                                </a:lnTo>
                                <a:lnTo>
                                  <a:pt x="0" y="495585"/>
                                </a:lnTo>
                                <a:lnTo>
                                  <a:pt x="2442" y="546028"/>
                                </a:lnTo>
                                <a:lnTo>
                                  <a:pt x="9631" y="595051"/>
                                </a:lnTo>
                                <a:lnTo>
                                  <a:pt x="21359" y="642405"/>
                                </a:lnTo>
                                <a:lnTo>
                                  <a:pt x="37418" y="687839"/>
                                </a:lnTo>
                                <a:lnTo>
                                  <a:pt x="57600" y="731104"/>
                                </a:lnTo>
                                <a:lnTo>
                                  <a:pt x="81697" y="771951"/>
                                </a:lnTo>
                                <a:lnTo>
                                  <a:pt x="109503" y="810130"/>
                                </a:lnTo>
                                <a:lnTo>
                                  <a:pt x="140808" y="845391"/>
                                </a:lnTo>
                                <a:lnTo>
                                  <a:pt x="175406" y="877486"/>
                                </a:lnTo>
                                <a:lnTo>
                                  <a:pt x="213088" y="906165"/>
                                </a:lnTo>
                                <a:lnTo>
                                  <a:pt x="253647" y="931177"/>
                                </a:lnTo>
                                <a:lnTo>
                                  <a:pt x="296874" y="952275"/>
                                </a:lnTo>
                                <a:lnTo>
                                  <a:pt x="342563" y="969207"/>
                                </a:lnTo>
                                <a:lnTo>
                                  <a:pt x="390506" y="981725"/>
                                </a:lnTo>
                                <a:lnTo>
                                  <a:pt x="495401" y="495585"/>
                                </a:lnTo>
                                <a:lnTo>
                                  <a:pt x="495401" y="0"/>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4748" y="4748"/>
                            <a:ext cx="495934" cy="982344"/>
                          </a:xfrm>
                          <a:custGeom>
                            <a:avLst/>
                            <a:gdLst/>
                            <a:ahLst/>
                            <a:cxnLst/>
                            <a:rect l="l" t="t" r="r" b="b"/>
                            <a:pathLst>
                              <a:path w="495934" h="982344">
                                <a:moveTo>
                                  <a:pt x="495401" y="0"/>
                                </a:moveTo>
                                <a:lnTo>
                                  <a:pt x="447269" y="2244"/>
                                </a:lnTo>
                                <a:lnTo>
                                  <a:pt x="400522" y="8843"/>
                                </a:lnTo>
                                <a:lnTo>
                                  <a:pt x="355358" y="19601"/>
                                </a:lnTo>
                                <a:lnTo>
                                  <a:pt x="311975" y="34317"/>
                                </a:lnTo>
                                <a:lnTo>
                                  <a:pt x="270570" y="52793"/>
                                </a:lnTo>
                                <a:lnTo>
                                  <a:pt x="231341" y="74832"/>
                                </a:lnTo>
                                <a:lnTo>
                                  <a:pt x="194487" y="100234"/>
                                </a:lnTo>
                                <a:lnTo>
                                  <a:pt x="160203" y="128801"/>
                                </a:lnTo>
                                <a:lnTo>
                                  <a:pt x="128689" y="160334"/>
                                </a:lnTo>
                                <a:lnTo>
                                  <a:pt x="100142" y="194636"/>
                                </a:lnTo>
                                <a:lnTo>
                                  <a:pt x="74760" y="231507"/>
                                </a:lnTo>
                                <a:lnTo>
                                  <a:pt x="52741" y="270750"/>
                                </a:lnTo>
                                <a:lnTo>
                                  <a:pt x="34281" y="312165"/>
                                </a:lnTo>
                                <a:lnTo>
                                  <a:pt x="19579" y="355555"/>
                                </a:lnTo>
                                <a:lnTo>
                                  <a:pt x="8834" y="400720"/>
                                </a:lnTo>
                                <a:lnTo>
                                  <a:pt x="2241" y="447463"/>
                                </a:lnTo>
                                <a:lnTo>
                                  <a:pt x="0" y="495585"/>
                                </a:lnTo>
                                <a:lnTo>
                                  <a:pt x="2442" y="546028"/>
                                </a:lnTo>
                                <a:lnTo>
                                  <a:pt x="9631" y="595051"/>
                                </a:lnTo>
                                <a:lnTo>
                                  <a:pt x="21359" y="642405"/>
                                </a:lnTo>
                                <a:lnTo>
                                  <a:pt x="37418" y="687839"/>
                                </a:lnTo>
                                <a:lnTo>
                                  <a:pt x="57600" y="731104"/>
                                </a:lnTo>
                                <a:lnTo>
                                  <a:pt x="81697" y="771951"/>
                                </a:lnTo>
                                <a:lnTo>
                                  <a:pt x="109503" y="810130"/>
                                </a:lnTo>
                                <a:lnTo>
                                  <a:pt x="140808" y="845391"/>
                                </a:lnTo>
                                <a:lnTo>
                                  <a:pt x="175406" y="877486"/>
                                </a:lnTo>
                                <a:lnTo>
                                  <a:pt x="213088" y="906165"/>
                                </a:lnTo>
                                <a:lnTo>
                                  <a:pt x="253647" y="931177"/>
                                </a:lnTo>
                                <a:lnTo>
                                  <a:pt x="296874" y="952275"/>
                                </a:lnTo>
                                <a:lnTo>
                                  <a:pt x="342563" y="969207"/>
                                </a:lnTo>
                                <a:lnTo>
                                  <a:pt x="390506" y="981725"/>
                                </a:lnTo>
                                <a:lnTo>
                                  <a:pt x="495401" y="495585"/>
                                </a:lnTo>
                                <a:lnTo>
                                  <a:pt x="495401" y="0"/>
                                </a:lnTo>
                                <a:close/>
                              </a:path>
                            </a:pathLst>
                          </a:custGeom>
                          <a:ln w="94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3E1EE3" id="Group 3" o:spid="_x0000_s1026" style="position:absolute;margin-left:234pt;margin-top:-31.05pt;width:79.55pt;height:78.8pt;z-index:15728640;mso-wrap-distance-left:0;mso-wrap-distance-right:0;mso-position-horizontal-relative:page" coordsize="10102,1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">
                <v:shape id="Graphic 4" o:spid="_x0000_s1027" style="position:absolute;left:3952;top:47;width:6102;height:9912;visibility:visible;mso-wrap-style:square;v-text-anchor:top" coordsize="610235,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" path="m104895,r,495585l,981725r27078,5482l52447,990022r25369,1037l104895,991208r48206,-762l200100,984969r45570,-9958l289590,960804r42049,-18222l371595,920577r37643,-25553l444345,866155r32352,-31953l506070,799401r26176,-37419l555001,722181r19114,-41952l589366,636361r11168,-45553l607397,543805r2337,-48220l607397,447463r-6863,-46743l589366,355555,574115,312165,555001,270750,532246,231507,506070,194636,476697,160334,444345,128801,409238,100234,371595,74832,331639,52793,289590,34317,245670,19601,200100,8843,153101,2244,104895,xe" fillcolor="green" stroked="f">
                  <v:path arrowok="t"/>
                </v:shape>
                <v:shape id="Graphic 5" o:spid="_x0000_s1028" style="position:absolute;left:3952;top:47;width:6102;height:9912;visibility:visible;mso-wrap-style:square;v-text-anchor:top" coordsize="610235,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" path="m,981725r27078,5482l52447,990022r25369,1037l104895,991208r48206,-762l200100,984969r45570,-9958l289590,960804r42049,-18222l371595,920577r37643,-25553l444345,866155r32352,-31953l506070,799401r26176,-37419l555001,722181r19114,-41952l589366,636361r11168,-45553l607397,543805r2337,-48220l607397,447463r-6863,-46743l589366,355555,574115,312165,555001,270750,532246,231507,506070,194636,476697,160334,444345,128801,409238,100234,371595,74832,331639,52793,289590,34317,245670,19601,200100,8843,153101,2244,104895,r,495585l,981725xe" filled="f" strokeweight=".26378mm">
                  <v:path arrowok="t"/>
                </v:shape>
                <v:shape id="Graphic 6" o:spid="_x0000_s1029" style="position:absolute;left:47;top:47;width:4959;height:9823;visibility:visible;mso-wrap-style:square;v-text-anchor:top" coordsize="495934,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" path="m495401,l447269,2244,400522,8843,355358,19601,311975,34317,270570,52793,231341,74832r-36854,25402l160203,128801r-31514,31533l100142,194636,74760,231507,52741,270750,34281,312165,19579,355555,8834,400720,2241,447463,,495585r2442,50443l9631,595051r11728,47354l37418,687839r20182,43265l81697,771951r27806,38179l140808,845391r34598,32095l213088,906165r40559,25012l296874,952275r45689,16932l390506,981725,495401,495585,495401,xe" fillcolor="silver" stroked="f">
                  <v:path arrowok="t"/>
                </v:shape>
                <v:shape id="Graphic 7" o:spid="_x0000_s1030" style="position:absolute;left:47;top:47;width:4959;height:9823;visibility:visible;mso-wrap-style:square;v-text-anchor:top" coordsize="495934,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" path="m495401,l447269,2244,400522,8843,355358,19601,311975,34317,270570,52793,231341,74832r-36854,25402l160203,128801r-31514,31533l100142,194636,74760,231507,52741,270750,34281,312165,19579,355555,8834,400720,2241,447463,,495585r2442,50443l9631,595051r11728,47354l37418,687839r20182,43265l81697,771951r27806,38179l140808,845391r34598,32095l213088,906165r40559,25012l296874,952275r45689,16932l390506,981725,495401,495585,495401,xe" filled="f" strokeweight=".26381mm">
                  <v:path arrowok="t"/>
                </v:shape>
                <w10:wrap anchorx="page"/>
              </v:group>
            </w:pict>
          </mc:Fallback>
        </mc:AlternateContent>
      </w:r>
      <w:r>
        <w:rPr>
          <w:noProof/>
        </w:rPr>
        <mc:AlternateContent>
          <mc:Choice Requires="wpg">
            <w:drawing>
              <wp:anchor distT="0" distB="0" distL="0" distR="0" simplePos="0" relativeHeight="15729152" behindDoc="0" locked="0" layoutInCell="1" allowOverlap="1" wp14:anchorId="66E0AE86" wp14:editId="54944A0F">
                <wp:simplePos x="0" y="0"/>
                <wp:positionH relativeFrom="page">
                  <wp:posOffset>5152699</wp:posOffset>
                </wp:positionH>
                <wp:positionV relativeFrom="paragraph">
                  <wp:posOffset>-60324</wp:posOffset>
                </wp:positionV>
                <wp:extent cx="542925" cy="3530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353060"/>
                          <a:chOff x="0" y="0"/>
                          <a:chExt cx="542925" cy="353060"/>
                        </a:xfrm>
                      </wpg:grpSpPr>
                      <wps:wsp>
                        <wps:cNvPr id="9" name="Graphic 9"/>
                        <wps:cNvSpPr/>
                        <wps:spPr>
                          <a:xfrm>
                            <a:off x="33248" y="61639"/>
                            <a:ext cx="47625" cy="48260"/>
                          </a:xfrm>
                          <a:custGeom>
                            <a:avLst/>
                            <a:gdLst/>
                            <a:ahLst/>
                            <a:cxnLst/>
                            <a:rect l="l" t="t" r="r" b="b"/>
                            <a:pathLst>
                              <a:path w="47625" h="48260">
                                <a:moveTo>
                                  <a:pt x="47506" y="0"/>
                                </a:moveTo>
                                <a:lnTo>
                                  <a:pt x="0" y="0"/>
                                </a:lnTo>
                                <a:lnTo>
                                  <a:pt x="0" y="47728"/>
                                </a:lnTo>
                                <a:lnTo>
                                  <a:pt x="47506" y="47728"/>
                                </a:lnTo>
                                <a:lnTo>
                                  <a:pt x="47506" y="0"/>
                                </a:lnTo>
                                <a:close/>
                              </a:path>
                            </a:pathLst>
                          </a:custGeom>
                          <a:solidFill>
                            <a:srgbClr val="008000"/>
                          </a:solidFill>
                        </wps:spPr>
                        <wps:bodyPr wrap="square" lIns="0" tIns="0" rIns="0" bIns="0" rtlCol="0">
                          <a:prstTxWarp prst="textNoShape">
                            <a:avLst/>
                          </a:prstTxWarp>
                          <a:noAutofit/>
                        </wps:bodyPr>
                      </wps:wsp>
                      <wps:wsp>
                        <wps:cNvPr id="10" name="Graphic 10"/>
                        <wps:cNvSpPr/>
                        <wps:spPr>
                          <a:xfrm>
                            <a:off x="33248" y="61639"/>
                            <a:ext cx="47625" cy="48260"/>
                          </a:xfrm>
                          <a:custGeom>
                            <a:avLst/>
                            <a:gdLst/>
                            <a:ahLst/>
                            <a:cxnLst/>
                            <a:rect l="l" t="t" r="r" b="b"/>
                            <a:pathLst>
                              <a:path w="47625" h="48260">
                                <a:moveTo>
                                  <a:pt x="0" y="47728"/>
                                </a:moveTo>
                                <a:lnTo>
                                  <a:pt x="47506" y="47728"/>
                                </a:lnTo>
                                <a:lnTo>
                                  <a:pt x="47506" y="0"/>
                                </a:lnTo>
                                <a:lnTo>
                                  <a:pt x="0" y="0"/>
                                </a:lnTo>
                                <a:lnTo>
                                  <a:pt x="0" y="47728"/>
                                </a:lnTo>
                                <a:close/>
                              </a:path>
                            </a:pathLst>
                          </a:custGeom>
                          <a:ln w="9492">
                            <a:solidFill>
                              <a:srgbClr val="000000"/>
                            </a:solidFill>
                            <a:prstDash val="solid"/>
                          </a:ln>
                        </wps:spPr>
                        <wps:bodyPr wrap="square" lIns="0" tIns="0" rIns="0" bIns="0" rtlCol="0">
                          <a:prstTxWarp prst="textNoShape">
                            <a:avLst/>
                          </a:prstTxWarp>
                          <a:noAutofit/>
                        </wps:bodyPr>
                      </wps:wsp>
                      <wps:wsp>
                        <wps:cNvPr id="11" name="Graphic 11"/>
                        <wps:cNvSpPr/>
                        <wps:spPr>
                          <a:xfrm>
                            <a:off x="33248" y="233274"/>
                            <a:ext cx="47625" cy="48260"/>
                          </a:xfrm>
                          <a:custGeom>
                            <a:avLst/>
                            <a:gdLst/>
                            <a:ahLst/>
                            <a:cxnLst/>
                            <a:rect l="l" t="t" r="r" b="b"/>
                            <a:pathLst>
                              <a:path w="47625" h="48260">
                                <a:moveTo>
                                  <a:pt x="47506" y="0"/>
                                </a:moveTo>
                                <a:lnTo>
                                  <a:pt x="0" y="0"/>
                                </a:lnTo>
                                <a:lnTo>
                                  <a:pt x="0" y="47728"/>
                                </a:lnTo>
                                <a:lnTo>
                                  <a:pt x="47506" y="47728"/>
                                </a:lnTo>
                                <a:lnTo>
                                  <a:pt x="47506" y="0"/>
                                </a:lnTo>
                                <a:close/>
                              </a:path>
                            </a:pathLst>
                          </a:custGeom>
                          <a:solidFill>
                            <a:srgbClr val="C0C0C0"/>
                          </a:solidFill>
                        </wps:spPr>
                        <wps:bodyPr wrap="square" lIns="0" tIns="0" rIns="0" bIns="0" rtlCol="0">
                          <a:prstTxWarp prst="textNoShape">
                            <a:avLst/>
                          </a:prstTxWarp>
                          <a:noAutofit/>
                        </wps:bodyPr>
                      </wps:wsp>
                      <wps:wsp>
                        <wps:cNvPr id="12" name="Graphic 12"/>
                        <wps:cNvSpPr/>
                        <wps:spPr>
                          <a:xfrm>
                            <a:off x="33248" y="233274"/>
                            <a:ext cx="47625" cy="48260"/>
                          </a:xfrm>
                          <a:custGeom>
                            <a:avLst/>
                            <a:gdLst/>
                            <a:ahLst/>
                            <a:cxnLst/>
                            <a:rect l="l" t="t" r="r" b="b"/>
                            <a:pathLst>
                              <a:path w="47625" h="48260">
                                <a:moveTo>
                                  <a:pt x="0" y="47728"/>
                                </a:moveTo>
                                <a:lnTo>
                                  <a:pt x="47506" y="47728"/>
                                </a:lnTo>
                                <a:lnTo>
                                  <a:pt x="47506" y="0"/>
                                </a:lnTo>
                                <a:lnTo>
                                  <a:pt x="0" y="0"/>
                                </a:lnTo>
                                <a:lnTo>
                                  <a:pt x="0" y="47728"/>
                                </a:lnTo>
                                <a:close/>
                              </a:path>
                            </a:pathLst>
                          </a:custGeom>
                          <a:ln w="9492">
                            <a:solidFill>
                              <a:srgbClr val="000000"/>
                            </a:solidFill>
                            <a:prstDash val="solid"/>
                          </a:ln>
                        </wps:spPr>
                        <wps:bodyPr wrap="square" lIns="0" tIns="0" rIns="0" bIns="0" rtlCol="0">
                          <a:prstTxWarp prst="textNoShape">
                            <a:avLst/>
                          </a:prstTxWarp>
                          <a:noAutofit/>
                        </wps:bodyPr>
                      </wps:wsp>
                      <wps:wsp>
                        <wps:cNvPr id="13" name="Textbox 13"/>
                        <wps:cNvSpPr txBox="1"/>
                        <wps:spPr>
                          <a:xfrm>
                            <a:off x="4744" y="4744"/>
                            <a:ext cx="533400" cy="343535"/>
                          </a:xfrm>
                          <a:prstGeom prst="rect">
                            <a:avLst/>
                          </a:prstGeom>
                          <a:ln w="9488">
                            <a:solidFill>
                              <a:srgbClr val="000000"/>
                            </a:solidFill>
                            <a:prstDash val="solid"/>
                          </a:ln>
                        </wps:spPr>
                        <wps:txbx>
                          <w:txbxContent>
                            <w:p w14:paraId="4C3928C0" w14:textId="77777777" w:rsidR="00233E07" w:rsidRDefault="00000000">
                              <w:pPr>
                                <w:spacing w:before="20"/>
                                <w:ind w:left="172"/>
                                <w:rPr>
                                  <w:rFonts w:ascii="Calibri"/>
                                  <w:b/>
                                  <w:sz w:val="16"/>
                                </w:rPr>
                              </w:pPr>
                              <w:r>
                                <w:rPr>
                                  <w:rFonts w:ascii="Calibri"/>
                                  <w:b/>
                                  <w:spacing w:val="-2"/>
                                  <w:w w:val="105"/>
                                  <w:sz w:val="16"/>
                                </w:rPr>
                                <w:t>Falta</w:t>
                              </w:r>
                            </w:p>
                            <w:p w14:paraId="47DD1C5A" w14:textId="77777777" w:rsidR="00233E07" w:rsidRDefault="00000000">
                              <w:pPr>
                                <w:spacing w:before="75"/>
                                <w:ind w:left="172"/>
                                <w:rPr>
                                  <w:rFonts w:ascii="Calibri" w:hAnsi="Calibri"/>
                                  <w:b/>
                                  <w:sz w:val="16"/>
                                </w:rPr>
                              </w:pPr>
                              <w:r>
                                <w:rPr>
                                  <w:rFonts w:ascii="Calibri" w:hAnsi="Calibri"/>
                                  <w:b/>
                                  <w:sz w:val="16"/>
                                </w:rPr>
                                <w:t>Não</w:t>
                              </w:r>
                              <w:r>
                                <w:rPr>
                                  <w:rFonts w:ascii="Calibri" w:hAnsi="Calibri"/>
                                  <w:b/>
                                  <w:spacing w:val="-9"/>
                                  <w:sz w:val="16"/>
                                </w:rPr>
                                <w:t xml:space="preserve"> </w:t>
                              </w:r>
                              <w:r>
                                <w:rPr>
                                  <w:rFonts w:ascii="Calibri" w:hAnsi="Calibri"/>
                                  <w:b/>
                                  <w:spacing w:val="-2"/>
                                  <w:sz w:val="16"/>
                                </w:rPr>
                                <w:t>falta</w:t>
                              </w:r>
                            </w:p>
                          </w:txbxContent>
                        </wps:txbx>
                        <wps:bodyPr wrap="square" lIns="0" tIns="0" rIns="0" bIns="0" rtlCol="0">
                          <a:noAutofit/>
                        </wps:bodyPr>
                      </wps:wsp>
                    </wpg:wgp>
                  </a:graphicData>
                </a:graphic>
              </wp:anchor>
            </w:drawing>
          </mc:Choice>
          <mc:Fallback>
            <w:pict>
              <v:group w14:anchorId="66E0AE86" id="Group 8" o:spid="_x0000_s1026" style="position:absolute;left:0;text-align:left;margin-left:405.7pt;margin-top:-4.75pt;width:42.75pt;height:27.8pt;z-index:15729152;mso-wrap-distance-left:0;mso-wrap-distance-right:0;mso-position-horizontal-relative:page" coordsize="5429,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">
                <v:shape id="Graphic 9" o:spid="_x0000_s1027" style="position:absolute;left:332;top:616;width:476;height:482;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" path="m47506,l,,,47728r47506,l47506,xe" fillcolor="green" stroked="f">
                  <v:path arrowok="t"/>
                </v:shape>
                <v:shape id="Graphic 10" o:spid="_x0000_s1028" style="position:absolute;left:332;top:616;width:476;height:482;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" path="m,47728r47506,l47506,,,,,47728xe" filled="f" strokeweight=".26367mm">
                  <v:path arrowok="t"/>
                </v:shape>
                <v:shape id="Graphic 11" o:spid="_x0000_s1029" style="position:absolute;left:332;top:2332;width:476;height:483;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" path="m47506,l,,,47728r47506,l47506,xe" fillcolor="silver" stroked="f">
                  <v:path arrowok="t"/>
                </v:shape>
                <v:shape id="Graphic 12" o:spid="_x0000_s1030" style="position:absolute;left:332;top:2332;width:476;height:483;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" path="m,47728r47506,l47506,,,,,47728xe" filled="f" strokeweight=".26367mm">
                  <v:path arrowok="t"/>
                </v:shape>
                <v:shapetype id="_x0000_t202" coordsize="21600,21600" o:spt="202" path="m,l,21600r21600,l21600,xe">
                  <v:stroke joinstyle="miter"/>
                  <v:path gradientshapeok="t" o:connecttype="rect"/>
                </v:shapetype>
                <v:shape id="Textbox 13" o:spid="_x0000_s1031" type="#_x0000_t202" style="position:absolute;left:47;top:47;width:533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" filled="f" strokeweight=".26356mm">
                  <v:textbox inset="0,0,0,0">
                    <w:txbxContent>
                      <w:p w14:paraId="4C3928C0" w14:textId="77777777" w:rsidR="00233E07" w:rsidRDefault="00000000">
                        <w:pPr>
                          <w:spacing w:before="20"/>
                          <w:ind w:left="172"/>
                          <w:rPr>
                            <w:rFonts w:ascii="Calibri"/>
                            <w:b/>
                            <w:sz w:val="16"/>
                          </w:rPr>
                        </w:pPr>
                        <w:r>
                          <w:rPr>
                            <w:rFonts w:ascii="Calibri"/>
                            <w:b/>
                            <w:spacing w:val="-2"/>
                            <w:w w:val="105"/>
                            <w:sz w:val="16"/>
                          </w:rPr>
                          <w:t>Falta</w:t>
                        </w:r>
                      </w:p>
                      <w:p w14:paraId="47DD1C5A" w14:textId="77777777" w:rsidR="00233E07" w:rsidRDefault="00000000">
                        <w:pPr>
                          <w:spacing w:before="75"/>
                          <w:ind w:left="172"/>
                          <w:rPr>
                            <w:rFonts w:ascii="Calibri" w:hAnsi="Calibri"/>
                            <w:b/>
                            <w:sz w:val="16"/>
                          </w:rPr>
                        </w:pPr>
                        <w:r>
                          <w:rPr>
                            <w:rFonts w:ascii="Calibri" w:hAnsi="Calibri"/>
                            <w:b/>
                            <w:sz w:val="16"/>
                          </w:rPr>
                          <w:t>Não</w:t>
                        </w:r>
                        <w:r>
                          <w:rPr>
                            <w:rFonts w:ascii="Calibri" w:hAnsi="Calibri"/>
                            <w:b/>
                            <w:spacing w:val="-9"/>
                            <w:sz w:val="16"/>
                          </w:rPr>
                          <w:t xml:space="preserve"> </w:t>
                        </w:r>
                        <w:r>
                          <w:rPr>
                            <w:rFonts w:ascii="Calibri" w:hAnsi="Calibri"/>
                            <w:b/>
                            <w:spacing w:val="-2"/>
                            <w:sz w:val="16"/>
                          </w:rPr>
                          <w:t>falta</w:t>
                        </w:r>
                      </w:p>
                    </w:txbxContent>
                  </v:textbox>
                </v:shape>
                <w10:wrap anchorx="page"/>
              </v:group>
            </w:pict>
          </mc:Fallback>
        </mc:AlternateContent>
      </w:r>
      <w:r>
        <w:rPr>
          <w:rFonts w:ascii="Calibri"/>
          <w:b/>
          <w:spacing w:val="-5"/>
          <w:w w:val="105"/>
          <w:sz w:val="16"/>
        </w:rPr>
        <w:t>47%</w:t>
      </w:r>
    </w:p>
    <w:p w14:paraId="41BD5FA6" w14:textId="77777777" w:rsidR="00233E07" w:rsidRDefault="00000000">
      <w:pPr>
        <w:spacing w:line="188" w:lineRule="exact"/>
        <w:ind w:left="1330" w:right="267"/>
        <w:jc w:val="center"/>
        <w:rPr>
          <w:rFonts w:ascii="Calibri"/>
          <w:b/>
          <w:sz w:val="16"/>
        </w:rPr>
      </w:pPr>
      <w:r>
        <w:rPr>
          <w:rFonts w:ascii="Calibri"/>
          <w:b/>
          <w:spacing w:val="-5"/>
          <w:w w:val="105"/>
          <w:sz w:val="16"/>
        </w:rPr>
        <w:t>53%</w:t>
      </w:r>
    </w:p>
    <w:p w14:paraId="190B3A60" w14:textId="77777777" w:rsidR="00233E07" w:rsidRDefault="00233E07">
      <w:pPr>
        <w:pStyle w:val="Corpodetexto"/>
        <w:ind w:left="0"/>
        <w:rPr>
          <w:rFonts w:ascii="Calibri"/>
          <w:b/>
          <w:sz w:val="20"/>
        </w:rPr>
      </w:pPr>
    </w:p>
    <w:p w14:paraId="5ECB2AE6" w14:textId="77777777" w:rsidR="00233E07" w:rsidRDefault="00233E07">
      <w:pPr>
        <w:pStyle w:val="Corpodetexto"/>
        <w:ind w:left="0"/>
        <w:rPr>
          <w:rFonts w:ascii="Calibri"/>
          <w:b/>
          <w:sz w:val="20"/>
        </w:rPr>
      </w:pPr>
    </w:p>
    <w:p w14:paraId="333991F9" w14:textId="77777777" w:rsidR="00233E07" w:rsidRDefault="00233E07">
      <w:pPr>
        <w:pStyle w:val="Corpodetexto"/>
        <w:ind w:left="0"/>
        <w:rPr>
          <w:rFonts w:ascii="Calibri"/>
          <w:b/>
          <w:sz w:val="20"/>
        </w:rPr>
      </w:pPr>
    </w:p>
    <w:p w14:paraId="42A1BDD2" w14:textId="77777777" w:rsidR="00233E07" w:rsidRDefault="00233E07">
      <w:pPr>
        <w:pStyle w:val="Corpodetexto"/>
        <w:ind w:left="0"/>
        <w:rPr>
          <w:rFonts w:ascii="Calibri"/>
          <w:b/>
          <w:sz w:val="20"/>
        </w:rPr>
      </w:pPr>
    </w:p>
    <w:p w14:paraId="51FBFC40" w14:textId="77777777" w:rsidR="00233E07" w:rsidRDefault="00233E07">
      <w:pPr>
        <w:pStyle w:val="Corpodetexto"/>
        <w:ind w:left="0"/>
        <w:rPr>
          <w:rFonts w:ascii="Calibri"/>
          <w:b/>
          <w:sz w:val="20"/>
        </w:rPr>
      </w:pPr>
    </w:p>
    <w:p w14:paraId="4B0910B8" w14:textId="77777777" w:rsidR="00233E07" w:rsidRDefault="00233E07">
      <w:pPr>
        <w:pStyle w:val="Corpodetexto"/>
        <w:spacing w:before="25"/>
        <w:ind w:left="0"/>
        <w:rPr>
          <w:rFonts w:ascii="Calibri"/>
          <w:b/>
          <w:sz w:val="20"/>
        </w:rPr>
      </w:pPr>
    </w:p>
    <w:p w14:paraId="35D34B25" w14:textId="77777777" w:rsidR="00233E07" w:rsidRDefault="00000000">
      <w:pPr>
        <w:ind w:left="288" w:right="267"/>
        <w:jc w:val="center"/>
        <w:rPr>
          <w:sz w:val="20"/>
        </w:rPr>
      </w:pPr>
      <w:r>
        <w:rPr>
          <w:b/>
          <w:sz w:val="20"/>
        </w:rPr>
        <w:t>Fonte:</w:t>
      </w:r>
      <w:r>
        <w:rPr>
          <w:b/>
          <w:spacing w:val="-2"/>
          <w:sz w:val="20"/>
        </w:rPr>
        <w:t xml:space="preserve"> </w:t>
      </w:r>
      <w:r>
        <w:rPr>
          <w:sz w:val="20"/>
        </w:rPr>
        <w:t>Tribunal</w:t>
      </w:r>
      <w:r>
        <w:rPr>
          <w:spacing w:val="-3"/>
          <w:sz w:val="20"/>
        </w:rPr>
        <w:t xml:space="preserve"> </w:t>
      </w:r>
      <w:r>
        <w:rPr>
          <w:sz w:val="20"/>
        </w:rPr>
        <w:t>de</w:t>
      </w:r>
      <w:r>
        <w:rPr>
          <w:spacing w:val="-4"/>
          <w:sz w:val="20"/>
        </w:rPr>
        <w:t xml:space="preserve"> </w:t>
      </w:r>
      <w:r>
        <w:rPr>
          <w:sz w:val="20"/>
        </w:rPr>
        <w:t>Contas</w:t>
      </w:r>
      <w:r>
        <w:rPr>
          <w:spacing w:val="-4"/>
          <w:sz w:val="20"/>
        </w:rPr>
        <w:t xml:space="preserve"> </w:t>
      </w:r>
      <w:r>
        <w:rPr>
          <w:sz w:val="20"/>
        </w:rPr>
        <w:t>do</w:t>
      </w:r>
      <w:r>
        <w:rPr>
          <w:spacing w:val="-5"/>
          <w:sz w:val="20"/>
        </w:rPr>
        <w:t xml:space="preserve"> </w:t>
      </w:r>
      <w:r>
        <w:rPr>
          <w:sz w:val="20"/>
        </w:rPr>
        <w:t>Estado</w:t>
      </w:r>
      <w:r>
        <w:rPr>
          <w:spacing w:val="-2"/>
          <w:sz w:val="20"/>
        </w:rPr>
        <w:t xml:space="preserve"> </w:t>
      </w:r>
      <w:r>
        <w:rPr>
          <w:sz w:val="20"/>
        </w:rPr>
        <w:t>de</w:t>
      </w:r>
      <w:r>
        <w:rPr>
          <w:spacing w:val="-3"/>
          <w:sz w:val="20"/>
        </w:rPr>
        <w:t xml:space="preserve"> </w:t>
      </w:r>
      <w:r>
        <w:rPr>
          <w:sz w:val="20"/>
        </w:rPr>
        <w:t>São</w:t>
      </w:r>
      <w:r>
        <w:rPr>
          <w:spacing w:val="-3"/>
          <w:sz w:val="20"/>
        </w:rPr>
        <w:t xml:space="preserve"> </w:t>
      </w:r>
      <w:r>
        <w:rPr>
          <w:sz w:val="20"/>
        </w:rPr>
        <w:t>Paulo,</w:t>
      </w:r>
      <w:r>
        <w:rPr>
          <w:spacing w:val="-6"/>
          <w:sz w:val="20"/>
        </w:rPr>
        <w:t xml:space="preserve"> </w:t>
      </w:r>
      <w:r>
        <w:rPr>
          <w:spacing w:val="-4"/>
          <w:sz w:val="20"/>
        </w:rPr>
        <w:t>2023.</w:t>
      </w:r>
    </w:p>
    <w:p w14:paraId="05F69E4A" w14:textId="77777777" w:rsidR="00233E07" w:rsidRDefault="00233E07">
      <w:pPr>
        <w:jc w:val="center"/>
        <w:rPr>
          <w:sz w:val="20"/>
        </w:rPr>
        <w:sectPr w:rsidR="00233E07">
          <w:pgSz w:w="11910" w:h="16840"/>
          <w:pgMar w:top="1900" w:right="1200" w:bottom="280" w:left="1180" w:header="228" w:footer="0" w:gutter="0"/>
          <w:cols w:space="720"/>
        </w:sectPr>
      </w:pPr>
    </w:p>
    <w:p w14:paraId="61233A2C" w14:textId="77777777" w:rsidR="00233E07" w:rsidRDefault="00000000">
      <w:pPr>
        <w:pStyle w:val="Corpodetexto"/>
        <w:spacing w:before="80"/>
      </w:pPr>
      <w:r>
        <w:rPr>
          <w:b/>
        </w:rPr>
        <w:lastRenderedPageBreak/>
        <w:t>Gráfico</w:t>
      </w:r>
      <w:r>
        <w:rPr>
          <w:b/>
          <w:spacing w:val="-4"/>
        </w:rPr>
        <w:t xml:space="preserve"> </w:t>
      </w:r>
      <w:r>
        <w:rPr>
          <w:b/>
        </w:rPr>
        <w:t>2</w:t>
      </w:r>
      <w:r>
        <w:t>:</w:t>
      </w:r>
      <w:r>
        <w:rPr>
          <w:spacing w:val="-1"/>
        </w:rPr>
        <w:t xml:space="preserve"> </w:t>
      </w:r>
      <w:r>
        <w:t>Medicamentos</w:t>
      </w:r>
      <w:r>
        <w:rPr>
          <w:spacing w:val="1"/>
        </w:rPr>
        <w:t xml:space="preserve"> </w:t>
      </w:r>
      <w:r>
        <w:t>em</w:t>
      </w:r>
      <w:r>
        <w:rPr>
          <w:spacing w:val="-1"/>
        </w:rPr>
        <w:t xml:space="preserve"> </w:t>
      </w:r>
      <w:r>
        <w:t>falta</w:t>
      </w:r>
      <w:r>
        <w:rPr>
          <w:spacing w:val="-2"/>
        </w:rPr>
        <w:t xml:space="preserve"> </w:t>
      </w:r>
      <w:r>
        <w:t>nas UBS e</w:t>
      </w:r>
      <w:r>
        <w:rPr>
          <w:spacing w:val="-1"/>
        </w:rPr>
        <w:t xml:space="preserve"> </w:t>
      </w:r>
      <w:r>
        <w:t>ESF</w:t>
      </w:r>
      <w:r>
        <w:rPr>
          <w:spacing w:val="-2"/>
        </w:rPr>
        <w:t xml:space="preserve"> </w:t>
      </w:r>
      <w:r>
        <w:t>do</w:t>
      </w:r>
      <w:r>
        <w:rPr>
          <w:spacing w:val="-1"/>
        </w:rPr>
        <w:t xml:space="preserve"> </w:t>
      </w:r>
      <w:r>
        <w:t>Estado</w:t>
      </w:r>
      <w:r>
        <w:rPr>
          <w:spacing w:val="-1"/>
        </w:rPr>
        <w:t xml:space="preserve"> </w:t>
      </w:r>
      <w:r>
        <w:t>de</w:t>
      </w:r>
      <w:r>
        <w:rPr>
          <w:spacing w:val="-2"/>
        </w:rPr>
        <w:t xml:space="preserve"> </w:t>
      </w:r>
      <w:r>
        <w:t xml:space="preserve">São </w:t>
      </w:r>
      <w:r>
        <w:rPr>
          <w:spacing w:val="-2"/>
        </w:rPr>
        <w:t>Paulo.</w:t>
      </w:r>
    </w:p>
    <w:p w14:paraId="1F7B9A28" w14:textId="77777777" w:rsidR="00233E07" w:rsidRDefault="00233E07">
      <w:pPr>
        <w:pStyle w:val="Corpodetexto"/>
        <w:ind w:left="0"/>
        <w:rPr>
          <w:sz w:val="16"/>
        </w:rPr>
      </w:pPr>
    </w:p>
    <w:p w14:paraId="63D5A0C9" w14:textId="77777777" w:rsidR="00233E07" w:rsidRDefault="00233E07">
      <w:pPr>
        <w:pStyle w:val="Corpodetexto"/>
        <w:ind w:left="0"/>
        <w:rPr>
          <w:sz w:val="16"/>
        </w:rPr>
      </w:pPr>
    </w:p>
    <w:p w14:paraId="158617F6" w14:textId="77777777" w:rsidR="00233E07" w:rsidRDefault="00233E07">
      <w:pPr>
        <w:pStyle w:val="Corpodetexto"/>
        <w:spacing w:before="74"/>
        <w:ind w:left="0"/>
        <w:rPr>
          <w:sz w:val="16"/>
        </w:rPr>
      </w:pPr>
    </w:p>
    <w:p w14:paraId="54520325" w14:textId="77777777" w:rsidR="00233E07" w:rsidRDefault="00000000">
      <w:pPr>
        <w:tabs>
          <w:tab w:val="left" w:pos="751"/>
        </w:tabs>
        <w:ind w:right="1282"/>
        <w:jc w:val="center"/>
        <w:rPr>
          <w:rFonts w:ascii="Calibri"/>
          <w:b/>
          <w:sz w:val="16"/>
        </w:rPr>
      </w:pPr>
      <w:r>
        <w:rPr>
          <w:noProof/>
        </w:rPr>
        <mc:AlternateContent>
          <mc:Choice Requires="wpg">
            <w:drawing>
              <wp:anchor distT="0" distB="0" distL="0" distR="0" simplePos="0" relativeHeight="15729664" behindDoc="0" locked="0" layoutInCell="1" allowOverlap="1" wp14:anchorId="57E9F332" wp14:editId="4523A586">
                <wp:simplePos x="0" y="0"/>
                <wp:positionH relativeFrom="page">
                  <wp:posOffset>2824852</wp:posOffset>
                </wp:positionH>
                <wp:positionV relativeFrom="paragraph">
                  <wp:posOffset>136966</wp:posOffset>
                </wp:positionV>
                <wp:extent cx="1229360" cy="972819"/>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9360" cy="972819"/>
                          <a:chOff x="0" y="0"/>
                          <a:chExt cx="1229360" cy="972819"/>
                        </a:xfrm>
                      </wpg:grpSpPr>
                      <wps:wsp>
                        <wps:cNvPr id="15" name="Graphic 15"/>
                        <wps:cNvSpPr/>
                        <wps:spPr>
                          <a:xfrm>
                            <a:off x="628006" y="33124"/>
                            <a:ext cx="196850" cy="466725"/>
                          </a:xfrm>
                          <a:custGeom>
                            <a:avLst/>
                            <a:gdLst/>
                            <a:ahLst/>
                            <a:cxnLst/>
                            <a:rect l="l" t="t" r="r" b="b"/>
                            <a:pathLst>
                              <a:path w="196850" h="466725">
                                <a:moveTo>
                                  <a:pt x="196529" y="42642"/>
                                </a:moveTo>
                                <a:lnTo>
                                  <a:pt x="148897" y="23772"/>
                                </a:lnTo>
                                <a:lnTo>
                                  <a:pt x="99978" y="10470"/>
                                </a:lnTo>
                                <a:lnTo>
                                  <a:pt x="50203" y="2593"/>
                                </a:lnTo>
                                <a:lnTo>
                                  <a:pt x="0" y="0"/>
                                </a:lnTo>
                                <a:lnTo>
                                  <a:pt x="0" y="466355"/>
                                </a:lnTo>
                                <a:lnTo>
                                  <a:pt x="196529" y="42642"/>
                                </a:lnTo>
                                <a:close/>
                              </a:path>
                            </a:pathLst>
                          </a:custGeom>
                          <a:ln w="12187">
                            <a:solidFill>
                              <a:srgbClr val="000000"/>
                            </a:solidFill>
                            <a:prstDash val="solid"/>
                          </a:ln>
                        </wps:spPr>
                        <wps:bodyPr wrap="square" lIns="0" tIns="0" rIns="0" bIns="0" rtlCol="0">
                          <a:prstTxWarp prst="textNoShape">
                            <a:avLst/>
                          </a:prstTxWarp>
                          <a:noAutofit/>
                        </wps:bodyPr>
                      </wps:wsp>
                      <wps:wsp>
                        <wps:cNvPr id="16" name="Graphic 16"/>
                        <wps:cNvSpPr/>
                        <wps:spPr>
                          <a:xfrm>
                            <a:off x="628006" y="75767"/>
                            <a:ext cx="407034" cy="424180"/>
                          </a:xfrm>
                          <a:custGeom>
                            <a:avLst/>
                            <a:gdLst/>
                            <a:ahLst/>
                            <a:cxnLst/>
                            <a:rect l="l" t="t" r="r" b="b"/>
                            <a:pathLst>
                              <a:path w="407034" h="424180">
                                <a:moveTo>
                                  <a:pt x="196529" y="0"/>
                                </a:moveTo>
                                <a:lnTo>
                                  <a:pt x="0" y="423712"/>
                                </a:lnTo>
                                <a:lnTo>
                                  <a:pt x="406771" y="198314"/>
                                </a:lnTo>
                                <a:lnTo>
                                  <a:pt x="380935" y="156338"/>
                                </a:lnTo>
                                <a:lnTo>
                                  <a:pt x="350909" y="117455"/>
                                </a:lnTo>
                                <a:lnTo>
                                  <a:pt x="317075" y="82023"/>
                                </a:lnTo>
                                <a:lnTo>
                                  <a:pt x="279813" y="50399"/>
                                </a:lnTo>
                                <a:lnTo>
                                  <a:pt x="239504" y="22939"/>
                                </a:lnTo>
                                <a:lnTo>
                                  <a:pt x="196529" y="0"/>
                                </a:lnTo>
                                <a:close/>
                              </a:path>
                            </a:pathLst>
                          </a:custGeom>
                          <a:solidFill>
                            <a:srgbClr val="C0C0C0"/>
                          </a:solidFill>
                        </wps:spPr>
                        <wps:bodyPr wrap="square" lIns="0" tIns="0" rIns="0" bIns="0" rtlCol="0">
                          <a:prstTxWarp prst="textNoShape">
                            <a:avLst/>
                          </a:prstTxWarp>
                          <a:noAutofit/>
                        </wps:bodyPr>
                      </wps:wsp>
                      <wps:wsp>
                        <wps:cNvPr id="17" name="Graphic 17"/>
                        <wps:cNvSpPr/>
                        <wps:spPr>
                          <a:xfrm>
                            <a:off x="628006" y="75767"/>
                            <a:ext cx="407034" cy="424180"/>
                          </a:xfrm>
                          <a:custGeom>
                            <a:avLst/>
                            <a:gdLst/>
                            <a:ahLst/>
                            <a:cxnLst/>
                            <a:rect l="l" t="t" r="r" b="b"/>
                            <a:pathLst>
                              <a:path w="407034" h="424180">
                                <a:moveTo>
                                  <a:pt x="406771" y="198314"/>
                                </a:moveTo>
                                <a:lnTo>
                                  <a:pt x="380935" y="156338"/>
                                </a:lnTo>
                                <a:lnTo>
                                  <a:pt x="350909" y="117455"/>
                                </a:lnTo>
                                <a:lnTo>
                                  <a:pt x="317075" y="82023"/>
                                </a:lnTo>
                                <a:lnTo>
                                  <a:pt x="279813" y="50399"/>
                                </a:lnTo>
                                <a:lnTo>
                                  <a:pt x="239504" y="22939"/>
                                </a:lnTo>
                                <a:lnTo>
                                  <a:pt x="196529" y="0"/>
                                </a:lnTo>
                                <a:lnTo>
                                  <a:pt x="0" y="423712"/>
                                </a:lnTo>
                                <a:lnTo>
                                  <a:pt x="406771" y="198314"/>
                                </a:lnTo>
                                <a:close/>
                              </a:path>
                            </a:pathLst>
                          </a:custGeom>
                          <a:ln w="12185">
                            <a:solidFill>
                              <a:srgbClr val="000000"/>
                            </a:solidFill>
                            <a:prstDash val="solid"/>
                          </a:ln>
                        </wps:spPr>
                        <wps:bodyPr wrap="square" lIns="0" tIns="0" rIns="0" bIns="0" rtlCol="0">
                          <a:prstTxWarp prst="textNoShape">
                            <a:avLst/>
                          </a:prstTxWarp>
                          <a:noAutofit/>
                        </wps:bodyPr>
                      </wps:wsp>
                      <wps:wsp>
                        <wps:cNvPr id="18" name="Graphic 18"/>
                        <wps:cNvSpPr/>
                        <wps:spPr>
                          <a:xfrm>
                            <a:off x="628006" y="274081"/>
                            <a:ext cx="466725" cy="607060"/>
                          </a:xfrm>
                          <a:custGeom>
                            <a:avLst/>
                            <a:gdLst/>
                            <a:ahLst/>
                            <a:cxnLst/>
                            <a:rect l="l" t="t" r="r" b="b"/>
                            <a:pathLst>
                              <a:path w="466725" h="607060">
                                <a:moveTo>
                                  <a:pt x="406771" y="0"/>
                                </a:moveTo>
                                <a:lnTo>
                                  <a:pt x="0" y="225397"/>
                                </a:lnTo>
                                <a:lnTo>
                                  <a:pt x="266610" y="606441"/>
                                </a:lnTo>
                                <a:lnTo>
                                  <a:pt x="306356" y="575484"/>
                                </a:lnTo>
                                <a:lnTo>
                                  <a:pt x="342178" y="540752"/>
                                </a:lnTo>
                                <a:lnTo>
                                  <a:pt x="373875" y="502643"/>
                                </a:lnTo>
                                <a:lnTo>
                                  <a:pt x="401245" y="461556"/>
                                </a:lnTo>
                                <a:lnTo>
                                  <a:pt x="424089" y="417889"/>
                                </a:lnTo>
                                <a:lnTo>
                                  <a:pt x="442206" y="372041"/>
                                </a:lnTo>
                                <a:lnTo>
                                  <a:pt x="455395" y="324411"/>
                                </a:lnTo>
                                <a:lnTo>
                                  <a:pt x="463455" y="275397"/>
                                </a:lnTo>
                                <a:lnTo>
                                  <a:pt x="466187" y="225397"/>
                                </a:lnTo>
                                <a:lnTo>
                                  <a:pt x="463664" y="178125"/>
                                </a:lnTo>
                                <a:lnTo>
                                  <a:pt x="456241" y="131583"/>
                                </a:lnTo>
                                <a:lnTo>
                                  <a:pt x="444139" y="86138"/>
                                </a:lnTo>
                                <a:lnTo>
                                  <a:pt x="427575" y="42155"/>
                                </a:lnTo>
                                <a:lnTo>
                                  <a:pt x="406771" y="0"/>
                                </a:lnTo>
                                <a:close/>
                              </a:path>
                            </a:pathLst>
                          </a:custGeom>
                          <a:solidFill>
                            <a:srgbClr val="333399"/>
                          </a:solidFill>
                        </wps:spPr>
                        <wps:bodyPr wrap="square" lIns="0" tIns="0" rIns="0" bIns="0" rtlCol="0">
                          <a:prstTxWarp prst="textNoShape">
                            <a:avLst/>
                          </a:prstTxWarp>
                          <a:noAutofit/>
                        </wps:bodyPr>
                      </wps:wsp>
                      <wps:wsp>
                        <wps:cNvPr id="19" name="Graphic 19"/>
                        <wps:cNvSpPr/>
                        <wps:spPr>
                          <a:xfrm>
                            <a:off x="628006" y="274081"/>
                            <a:ext cx="466725" cy="607060"/>
                          </a:xfrm>
                          <a:custGeom>
                            <a:avLst/>
                            <a:gdLst/>
                            <a:ahLst/>
                            <a:cxnLst/>
                            <a:rect l="l" t="t" r="r" b="b"/>
                            <a:pathLst>
                              <a:path w="466725" h="607060">
                                <a:moveTo>
                                  <a:pt x="266610" y="606441"/>
                                </a:moveTo>
                                <a:lnTo>
                                  <a:pt x="306356" y="575484"/>
                                </a:lnTo>
                                <a:lnTo>
                                  <a:pt x="342178" y="540752"/>
                                </a:lnTo>
                                <a:lnTo>
                                  <a:pt x="373875" y="502643"/>
                                </a:lnTo>
                                <a:lnTo>
                                  <a:pt x="401245" y="461556"/>
                                </a:lnTo>
                                <a:lnTo>
                                  <a:pt x="424089" y="417889"/>
                                </a:lnTo>
                                <a:lnTo>
                                  <a:pt x="442206" y="372041"/>
                                </a:lnTo>
                                <a:lnTo>
                                  <a:pt x="455395" y="324411"/>
                                </a:lnTo>
                                <a:lnTo>
                                  <a:pt x="463455" y="275397"/>
                                </a:lnTo>
                                <a:lnTo>
                                  <a:pt x="466187" y="225397"/>
                                </a:lnTo>
                                <a:lnTo>
                                  <a:pt x="463664" y="178125"/>
                                </a:lnTo>
                                <a:lnTo>
                                  <a:pt x="456241" y="131583"/>
                                </a:lnTo>
                                <a:lnTo>
                                  <a:pt x="444139" y="86138"/>
                                </a:lnTo>
                                <a:lnTo>
                                  <a:pt x="427575" y="42155"/>
                                </a:lnTo>
                                <a:lnTo>
                                  <a:pt x="406771" y="0"/>
                                </a:lnTo>
                                <a:lnTo>
                                  <a:pt x="0" y="225397"/>
                                </a:lnTo>
                                <a:lnTo>
                                  <a:pt x="266610" y="606441"/>
                                </a:lnTo>
                                <a:close/>
                              </a:path>
                            </a:pathLst>
                          </a:custGeom>
                          <a:ln w="12186">
                            <a:solidFill>
                              <a:srgbClr val="000000"/>
                            </a:solidFill>
                            <a:prstDash val="solid"/>
                          </a:ln>
                        </wps:spPr>
                        <wps:bodyPr wrap="square" lIns="0" tIns="0" rIns="0" bIns="0" rtlCol="0">
                          <a:prstTxWarp prst="textNoShape">
                            <a:avLst/>
                          </a:prstTxWarp>
                          <a:noAutofit/>
                        </wps:bodyPr>
                      </wps:wsp>
                      <wps:wsp>
                        <wps:cNvPr id="20" name="Graphic 20"/>
                        <wps:cNvSpPr/>
                        <wps:spPr>
                          <a:xfrm>
                            <a:off x="628006" y="499479"/>
                            <a:ext cx="266700" cy="465455"/>
                          </a:xfrm>
                          <a:custGeom>
                            <a:avLst/>
                            <a:gdLst/>
                            <a:ahLst/>
                            <a:cxnLst/>
                            <a:rect l="l" t="t" r="r" b="b"/>
                            <a:pathLst>
                              <a:path w="266700" h="465455">
                                <a:moveTo>
                                  <a:pt x="0" y="0"/>
                                </a:moveTo>
                                <a:lnTo>
                                  <a:pt x="22852" y="465111"/>
                                </a:lnTo>
                                <a:lnTo>
                                  <a:pt x="75260" y="459467"/>
                                </a:lnTo>
                                <a:lnTo>
                                  <a:pt x="126205" y="448107"/>
                                </a:lnTo>
                                <a:lnTo>
                                  <a:pt x="175322" y="431162"/>
                                </a:lnTo>
                                <a:lnTo>
                                  <a:pt x="222246" y="408764"/>
                                </a:lnTo>
                                <a:lnTo>
                                  <a:pt x="266610" y="381044"/>
                                </a:lnTo>
                                <a:lnTo>
                                  <a:pt x="0" y="0"/>
                                </a:lnTo>
                                <a:close/>
                              </a:path>
                            </a:pathLst>
                          </a:custGeom>
                          <a:solidFill>
                            <a:srgbClr val="FFCC00"/>
                          </a:solidFill>
                        </wps:spPr>
                        <wps:bodyPr wrap="square" lIns="0" tIns="0" rIns="0" bIns="0" rtlCol="0">
                          <a:prstTxWarp prst="textNoShape">
                            <a:avLst/>
                          </a:prstTxWarp>
                          <a:noAutofit/>
                        </wps:bodyPr>
                      </wps:wsp>
                      <wps:wsp>
                        <wps:cNvPr id="21" name="Graphic 21"/>
                        <wps:cNvSpPr/>
                        <wps:spPr>
                          <a:xfrm>
                            <a:off x="628006" y="499479"/>
                            <a:ext cx="266700" cy="465455"/>
                          </a:xfrm>
                          <a:custGeom>
                            <a:avLst/>
                            <a:gdLst/>
                            <a:ahLst/>
                            <a:cxnLst/>
                            <a:rect l="l" t="t" r="r" b="b"/>
                            <a:pathLst>
                              <a:path w="266700" h="465455">
                                <a:moveTo>
                                  <a:pt x="22852" y="465111"/>
                                </a:moveTo>
                                <a:lnTo>
                                  <a:pt x="75260" y="459467"/>
                                </a:lnTo>
                                <a:lnTo>
                                  <a:pt x="126205" y="448107"/>
                                </a:lnTo>
                                <a:lnTo>
                                  <a:pt x="175322" y="431162"/>
                                </a:lnTo>
                                <a:lnTo>
                                  <a:pt x="222246" y="408764"/>
                                </a:lnTo>
                                <a:lnTo>
                                  <a:pt x="266610" y="381044"/>
                                </a:lnTo>
                                <a:lnTo>
                                  <a:pt x="0" y="0"/>
                                </a:lnTo>
                                <a:lnTo>
                                  <a:pt x="22852" y="465111"/>
                                </a:lnTo>
                                <a:close/>
                              </a:path>
                            </a:pathLst>
                          </a:custGeom>
                          <a:ln w="12186">
                            <a:solidFill>
                              <a:srgbClr val="000000"/>
                            </a:solidFill>
                            <a:prstDash val="solid"/>
                          </a:ln>
                        </wps:spPr>
                        <wps:bodyPr wrap="square" lIns="0" tIns="0" rIns="0" bIns="0" rtlCol="0">
                          <a:prstTxWarp prst="textNoShape">
                            <a:avLst/>
                          </a:prstTxWarp>
                          <a:noAutofit/>
                        </wps:bodyPr>
                      </wps:wsp>
                      <wps:wsp>
                        <wps:cNvPr id="22" name="Graphic 22"/>
                        <wps:cNvSpPr/>
                        <wps:spPr>
                          <a:xfrm>
                            <a:off x="161489" y="185750"/>
                            <a:ext cx="489584" cy="780415"/>
                          </a:xfrm>
                          <a:custGeom>
                            <a:avLst/>
                            <a:gdLst/>
                            <a:ahLst/>
                            <a:cxnLst/>
                            <a:rect l="l" t="t" r="r" b="b"/>
                            <a:pathLst>
                              <a:path w="489584" h="780415">
                                <a:moveTo>
                                  <a:pt x="118831" y="0"/>
                                </a:moveTo>
                                <a:lnTo>
                                  <a:pt x="88264" y="38633"/>
                                </a:lnTo>
                                <a:lnTo>
                                  <a:pt x="61961" y="79877"/>
                                </a:lnTo>
                                <a:lnTo>
                                  <a:pt x="40081" y="123359"/>
                                </a:lnTo>
                                <a:lnTo>
                                  <a:pt x="22785" y="168706"/>
                                </a:lnTo>
                                <a:lnTo>
                                  <a:pt x="10233" y="215545"/>
                                </a:lnTo>
                                <a:lnTo>
                                  <a:pt x="2585" y="263502"/>
                                </a:lnTo>
                                <a:lnTo>
                                  <a:pt x="0" y="312206"/>
                                </a:lnTo>
                                <a:lnTo>
                                  <a:pt x="2410" y="359929"/>
                                </a:lnTo>
                                <a:lnTo>
                                  <a:pt x="9485" y="406306"/>
                                </a:lnTo>
                                <a:lnTo>
                                  <a:pt x="20989" y="451098"/>
                                </a:lnTo>
                                <a:lnTo>
                                  <a:pt x="36686" y="494066"/>
                                </a:lnTo>
                                <a:lnTo>
                                  <a:pt x="56342" y="534971"/>
                                </a:lnTo>
                                <a:lnTo>
                                  <a:pt x="79721" y="573574"/>
                                </a:lnTo>
                                <a:lnTo>
                                  <a:pt x="106588" y="609635"/>
                                </a:lnTo>
                                <a:lnTo>
                                  <a:pt x="136707" y="642916"/>
                                </a:lnTo>
                                <a:lnTo>
                                  <a:pt x="169844" y="673177"/>
                                </a:lnTo>
                                <a:lnTo>
                                  <a:pt x="205762" y="700179"/>
                                </a:lnTo>
                                <a:lnTo>
                                  <a:pt x="244227" y="723683"/>
                                </a:lnTo>
                                <a:lnTo>
                                  <a:pt x="285003" y="743450"/>
                                </a:lnTo>
                                <a:lnTo>
                                  <a:pt x="327856" y="759241"/>
                                </a:lnTo>
                                <a:lnTo>
                                  <a:pt x="372549" y="770816"/>
                                </a:lnTo>
                                <a:lnTo>
                                  <a:pt x="418848" y="777936"/>
                                </a:lnTo>
                                <a:lnTo>
                                  <a:pt x="466517" y="780363"/>
                                </a:lnTo>
                                <a:lnTo>
                                  <a:pt x="474134" y="778840"/>
                                </a:lnTo>
                                <a:lnTo>
                                  <a:pt x="489369" y="778840"/>
                                </a:lnTo>
                                <a:lnTo>
                                  <a:pt x="466517" y="313729"/>
                                </a:lnTo>
                                <a:lnTo>
                                  <a:pt x="118831" y="0"/>
                                </a:lnTo>
                                <a:close/>
                              </a:path>
                            </a:pathLst>
                          </a:custGeom>
                          <a:solidFill>
                            <a:srgbClr val="008000"/>
                          </a:solidFill>
                        </wps:spPr>
                        <wps:bodyPr wrap="square" lIns="0" tIns="0" rIns="0" bIns="0" rtlCol="0">
                          <a:prstTxWarp prst="textNoShape">
                            <a:avLst/>
                          </a:prstTxWarp>
                          <a:noAutofit/>
                        </wps:bodyPr>
                      </wps:wsp>
                      <wps:wsp>
                        <wps:cNvPr id="23" name="Graphic 23"/>
                        <wps:cNvSpPr/>
                        <wps:spPr>
                          <a:xfrm>
                            <a:off x="161489" y="185750"/>
                            <a:ext cx="489584" cy="780415"/>
                          </a:xfrm>
                          <a:custGeom>
                            <a:avLst/>
                            <a:gdLst/>
                            <a:ahLst/>
                            <a:cxnLst/>
                            <a:rect l="l" t="t" r="r" b="b"/>
                            <a:pathLst>
                              <a:path w="489584" h="780415">
                                <a:moveTo>
                                  <a:pt x="118831" y="0"/>
                                </a:moveTo>
                                <a:lnTo>
                                  <a:pt x="88264" y="38633"/>
                                </a:lnTo>
                                <a:lnTo>
                                  <a:pt x="61961" y="79877"/>
                                </a:lnTo>
                                <a:lnTo>
                                  <a:pt x="40081" y="123359"/>
                                </a:lnTo>
                                <a:lnTo>
                                  <a:pt x="22785" y="168706"/>
                                </a:lnTo>
                                <a:lnTo>
                                  <a:pt x="10233" y="215545"/>
                                </a:lnTo>
                                <a:lnTo>
                                  <a:pt x="2585" y="263502"/>
                                </a:lnTo>
                                <a:lnTo>
                                  <a:pt x="0" y="312206"/>
                                </a:lnTo>
                                <a:lnTo>
                                  <a:pt x="2410" y="359929"/>
                                </a:lnTo>
                                <a:lnTo>
                                  <a:pt x="9485" y="406306"/>
                                </a:lnTo>
                                <a:lnTo>
                                  <a:pt x="20989" y="451098"/>
                                </a:lnTo>
                                <a:lnTo>
                                  <a:pt x="36686" y="494066"/>
                                </a:lnTo>
                                <a:lnTo>
                                  <a:pt x="56342" y="534971"/>
                                </a:lnTo>
                                <a:lnTo>
                                  <a:pt x="79721" y="573574"/>
                                </a:lnTo>
                                <a:lnTo>
                                  <a:pt x="106588" y="609635"/>
                                </a:lnTo>
                                <a:lnTo>
                                  <a:pt x="136707" y="642916"/>
                                </a:lnTo>
                                <a:lnTo>
                                  <a:pt x="169844" y="673177"/>
                                </a:lnTo>
                                <a:lnTo>
                                  <a:pt x="205762" y="700179"/>
                                </a:lnTo>
                                <a:lnTo>
                                  <a:pt x="244227" y="723683"/>
                                </a:lnTo>
                                <a:lnTo>
                                  <a:pt x="285003" y="743450"/>
                                </a:lnTo>
                                <a:lnTo>
                                  <a:pt x="327856" y="759241"/>
                                </a:lnTo>
                                <a:lnTo>
                                  <a:pt x="372549" y="770816"/>
                                </a:lnTo>
                                <a:lnTo>
                                  <a:pt x="418848" y="777936"/>
                                </a:lnTo>
                                <a:lnTo>
                                  <a:pt x="466517" y="780363"/>
                                </a:lnTo>
                                <a:lnTo>
                                  <a:pt x="474134" y="778840"/>
                                </a:lnTo>
                                <a:lnTo>
                                  <a:pt x="481752" y="778840"/>
                                </a:lnTo>
                                <a:lnTo>
                                  <a:pt x="489369" y="778840"/>
                                </a:lnTo>
                                <a:lnTo>
                                  <a:pt x="466517" y="313729"/>
                                </a:lnTo>
                                <a:lnTo>
                                  <a:pt x="118831" y="0"/>
                                </a:lnTo>
                                <a:close/>
                              </a:path>
                            </a:pathLst>
                          </a:custGeom>
                          <a:ln w="12186">
                            <a:solidFill>
                              <a:srgbClr val="000000"/>
                            </a:solidFill>
                            <a:prstDash val="solid"/>
                          </a:ln>
                        </wps:spPr>
                        <wps:bodyPr wrap="square" lIns="0" tIns="0" rIns="0" bIns="0" rtlCol="0">
                          <a:prstTxWarp prst="textNoShape">
                            <a:avLst/>
                          </a:prstTxWarp>
                          <a:noAutofit/>
                        </wps:bodyPr>
                      </wps:wsp>
                      <wps:wsp>
                        <wps:cNvPr id="24" name="Graphic 24"/>
                        <wps:cNvSpPr/>
                        <wps:spPr>
                          <a:xfrm>
                            <a:off x="280321" y="33124"/>
                            <a:ext cx="347980" cy="466725"/>
                          </a:xfrm>
                          <a:custGeom>
                            <a:avLst/>
                            <a:gdLst/>
                            <a:ahLst/>
                            <a:cxnLst/>
                            <a:rect l="l" t="t" r="r" b="b"/>
                            <a:pathLst>
                              <a:path w="347980" h="466725">
                                <a:moveTo>
                                  <a:pt x="347685" y="0"/>
                                </a:moveTo>
                                <a:lnTo>
                                  <a:pt x="298328" y="2546"/>
                                </a:lnTo>
                                <a:lnTo>
                                  <a:pt x="249914" y="10094"/>
                                </a:lnTo>
                                <a:lnTo>
                                  <a:pt x="202814" y="22504"/>
                                </a:lnTo>
                                <a:lnTo>
                                  <a:pt x="157398" y="39638"/>
                                </a:lnTo>
                                <a:lnTo>
                                  <a:pt x="114037" y="61355"/>
                                </a:lnTo>
                                <a:lnTo>
                                  <a:pt x="73103" y="87518"/>
                                </a:lnTo>
                                <a:lnTo>
                                  <a:pt x="34967" y="117988"/>
                                </a:lnTo>
                                <a:lnTo>
                                  <a:pt x="0" y="152625"/>
                                </a:lnTo>
                                <a:lnTo>
                                  <a:pt x="347685" y="466355"/>
                                </a:lnTo>
                                <a:lnTo>
                                  <a:pt x="347685" y="0"/>
                                </a:lnTo>
                                <a:close/>
                              </a:path>
                            </a:pathLst>
                          </a:custGeom>
                          <a:solidFill>
                            <a:srgbClr val="CCFFFF"/>
                          </a:solidFill>
                        </wps:spPr>
                        <wps:bodyPr wrap="square" lIns="0" tIns="0" rIns="0" bIns="0" rtlCol="0">
                          <a:prstTxWarp prst="textNoShape">
                            <a:avLst/>
                          </a:prstTxWarp>
                          <a:noAutofit/>
                        </wps:bodyPr>
                      </wps:wsp>
                      <wps:wsp>
                        <wps:cNvPr id="25" name="Graphic 25"/>
                        <wps:cNvSpPr/>
                        <wps:spPr>
                          <a:xfrm>
                            <a:off x="280321" y="33124"/>
                            <a:ext cx="347980" cy="466725"/>
                          </a:xfrm>
                          <a:custGeom>
                            <a:avLst/>
                            <a:gdLst/>
                            <a:ahLst/>
                            <a:cxnLst/>
                            <a:rect l="l" t="t" r="r" b="b"/>
                            <a:pathLst>
                              <a:path w="347980" h="466725">
                                <a:moveTo>
                                  <a:pt x="347685" y="0"/>
                                </a:moveTo>
                                <a:lnTo>
                                  <a:pt x="298328" y="2546"/>
                                </a:lnTo>
                                <a:lnTo>
                                  <a:pt x="249914" y="10094"/>
                                </a:lnTo>
                                <a:lnTo>
                                  <a:pt x="202814" y="22504"/>
                                </a:lnTo>
                                <a:lnTo>
                                  <a:pt x="157398" y="39638"/>
                                </a:lnTo>
                                <a:lnTo>
                                  <a:pt x="114037" y="61355"/>
                                </a:lnTo>
                                <a:lnTo>
                                  <a:pt x="73103" y="87518"/>
                                </a:lnTo>
                                <a:lnTo>
                                  <a:pt x="34967" y="117988"/>
                                </a:lnTo>
                                <a:lnTo>
                                  <a:pt x="0" y="152625"/>
                                </a:lnTo>
                                <a:lnTo>
                                  <a:pt x="347685" y="466355"/>
                                </a:lnTo>
                                <a:lnTo>
                                  <a:pt x="347685" y="0"/>
                                </a:lnTo>
                                <a:close/>
                              </a:path>
                            </a:pathLst>
                          </a:custGeom>
                          <a:ln w="12186">
                            <a:solidFill>
                              <a:srgbClr val="000000"/>
                            </a:solidFill>
                            <a:prstDash val="solid"/>
                          </a:ln>
                        </wps:spPr>
                        <wps:bodyPr wrap="square" lIns="0" tIns="0" rIns="0" bIns="0" rtlCol="0">
                          <a:prstTxWarp prst="textNoShape">
                            <a:avLst/>
                          </a:prstTxWarp>
                          <a:noAutofit/>
                        </wps:bodyPr>
                      </wps:wsp>
                      <wps:wsp>
                        <wps:cNvPr id="26" name="Textbox 26"/>
                        <wps:cNvSpPr txBox="1"/>
                        <wps:spPr>
                          <a:xfrm>
                            <a:off x="967744" y="0"/>
                            <a:ext cx="196215" cy="105410"/>
                          </a:xfrm>
                          <a:prstGeom prst="rect">
                            <a:avLst/>
                          </a:prstGeom>
                        </wps:spPr>
                        <wps:txbx>
                          <w:txbxContent>
                            <w:p w14:paraId="681A11D5" w14:textId="77777777" w:rsidR="00233E07" w:rsidRDefault="00000000">
                              <w:pPr>
                                <w:spacing w:line="165" w:lineRule="exact"/>
                                <w:rPr>
                                  <w:rFonts w:ascii="Calibri"/>
                                  <w:b/>
                                  <w:sz w:val="16"/>
                                </w:rPr>
                              </w:pPr>
                              <w:r>
                                <w:rPr>
                                  <w:rFonts w:ascii="Calibri"/>
                                  <w:b/>
                                  <w:spacing w:val="-5"/>
                                  <w:w w:val="105"/>
                                  <w:sz w:val="16"/>
                                </w:rPr>
                                <w:t>10%</w:t>
                              </w:r>
                            </w:p>
                          </w:txbxContent>
                        </wps:txbx>
                        <wps:bodyPr wrap="square" lIns="0" tIns="0" rIns="0" bIns="0" rtlCol="0">
                          <a:noAutofit/>
                        </wps:bodyPr>
                      </wps:wsp>
                      <wps:wsp>
                        <wps:cNvPr id="27" name="Textbox 27"/>
                        <wps:cNvSpPr txBox="1"/>
                        <wps:spPr>
                          <a:xfrm>
                            <a:off x="1109428" y="582404"/>
                            <a:ext cx="119380" cy="105410"/>
                          </a:xfrm>
                          <a:prstGeom prst="rect">
                            <a:avLst/>
                          </a:prstGeom>
                        </wps:spPr>
                        <wps:txbx>
                          <w:txbxContent>
                            <w:p w14:paraId="4AF130A0" w14:textId="77777777" w:rsidR="00233E07" w:rsidRDefault="00000000">
                              <w:pPr>
                                <w:spacing w:line="165" w:lineRule="exact"/>
                                <w:rPr>
                                  <w:rFonts w:ascii="Calibri"/>
                                  <w:b/>
                                  <w:sz w:val="16"/>
                                </w:rPr>
                              </w:pPr>
                              <w:r>
                                <w:rPr>
                                  <w:rFonts w:ascii="Calibri"/>
                                  <w:b/>
                                  <w:spacing w:val="-5"/>
                                  <w:w w:val="105"/>
                                  <w:sz w:val="16"/>
                                </w:rPr>
                                <w:t>23</w:t>
                              </w:r>
                            </w:p>
                          </w:txbxContent>
                        </wps:txbx>
                        <wps:bodyPr wrap="square" lIns="0" tIns="0" rIns="0" bIns="0" rtlCol="0">
                          <a:noAutofit/>
                        </wps:bodyPr>
                      </wps:wsp>
                      <wps:wsp>
                        <wps:cNvPr id="28" name="Textbox 28"/>
                        <wps:cNvSpPr txBox="1"/>
                        <wps:spPr>
                          <a:xfrm>
                            <a:off x="0" y="710332"/>
                            <a:ext cx="196215" cy="105410"/>
                          </a:xfrm>
                          <a:prstGeom prst="rect">
                            <a:avLst/>
                          </a:prstGeom>
                        </wps:spPr>
                        <wps:txbx>
                          <w:txbxContent>
                            <w:p w14:paraId="27E0FED3" w14:textId="77777777" w:rsidR="00233E07" w:rsidRDefault="00000000">
                              <w:pPr>
                                <w:spacing w:line="165" w:lineRule="exact"/>
                                <w:rPr>
                                  <w:rFonts w:ascii="Calibri"/>
                                  <w:b/>
                                  <w:sz w:val="16"/>
                                </w:rPr>
                              </w:pPr>
                              <w:r>
                                <w:rPr>
                                  <w:rFonts w:ascii="Calibri"/>
                                  <w:b/>
                                  <w:spacing w:val="-5"/>
                                  <w:w w:val="105"/>
                                  <w:sz w:val="16"/>
                                </w:rPr>
                                <w:t>38%</w:t>
                              </w:r>
                            </w:p>
                          </w:txbxContent>
                        </wps:txbx>
                        <wps:bodyPr wrap="square" lIns="0" tIns="0" rIns="0" bIns="0" rtlCol="0">
                          <a:noAutofit/>
                        </wps:bodyPr>
                      </wps:wsp>
                    </wpg:wgp>
                  </a:graphicData>
                </a:graphic>
              </wp:anchor>
            </w:drawing>
          </mc:Choice>
          <mc:Fallback>
            <w:pict>
              <v:group w14:anchorId="57E9F332" id="Group 14" o:spid="_x0000_s1032" style="position:absolute;left:0;text-align:left;margin-left:222.45pt;margin-top:10.8pt;width:96.8pt;height:76.6pt;z-index:15729664;mso-wrap-distance-left:0;mso-wrap-distance-right:0;mso-position-horizontal-relative:page" coordsize="12293,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">
                <v:shape id="Graphic 15" o:spid="_x0000_s1033" style="position:absolute;left:6280;top:331;width:1968;height:4667;visibility:visible;mso-wrap-style:square;v-text-anchor:top" coordsize="1968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" path="m196529,42642l148897,23772,99978,10470,50203,2593,,,,466355,196529,42642xe" filled="f" strokeweight=".33853mm">
                  <v:path arrowok="t"/>
                </v:shape>
                <v:shape id="Graphic 16" o:spid="_x0000_s1034" style="position:absolute;left:6280;top:757;width:4070;height:4242;visibility:visible;mso-wrap-style:square;v-text-anchor:top" coordsize="407034,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" path="m196529,l,423712,406771,198314,380935,156338,350909,117455,317075,82023,279813,50399,239504,22939,196529,xe" fillcolor="silver" stroked="f">
                  <v:path arrowok="t"/>
                </v:shape>
                <v:shape id="Graphic 17" o:spid="_x0000_s1035" style="position:absolute;left:6280;top:757;width:4070;height:4242;visibility:visible;mso-wrap-style:square;v-text-anchor:top" coordsize="407034,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" path="m406771,198314l380935,156338,350909,117455,317075,82023,279813,50399,239504,22939,196529,,,423712,406771,198314xe" filled="f" strokeweight=".33847mm">
                  <v:path arrowok="t"/>
                </v:shape>
                <v:shape id="Graphic 18" o:spid="_x0000_s1036" style="position:absolute;left:6280;top:2740;width:4667;height:6071;visibility:visible;mso-wrap-style:square;v-text-anchor:top" coordsize="466725,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" path="m406771,l,225397,266610,606441r39746,-30957l342178,540752r31697,-38109l401245,461556r22844,-43667l442206,372041r13189,-47630l463455,275397r2732,-50000l463664,178125r-7423,-46542l444139,86138,427575,42155,406771,xe" fillcolor="#339" stroked="f">
                  <v:path arrowok="t"/>
                </v:shape>
                <v:shape id="Graphic 19" o:spid="_x0000_s1037" style="position:absolute;left:6280;top:2740;width:4667;height:6071;visibility:visible;mso-wrap-style:square;v-text-anchor:top" coordsize="466725,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" path="m266610,606441r39746,-30957l342178,540752r31697,-38109l401245,461556r22844,-43667l442206,372041r13189,-47630l463455,275397r2732,-50000l463664,178125r-7423,-46542l444139,86138,427575,42155,406771,,,225397,266610,606441xe" filled="f" strokeweight=".3385mm">
                  <v:path arrowok="t"/>
                </v:shape>
                <v:shape id="Graphic 20" o:spid="_x0000_s1038" style="position:absolute;left:6280;top:4994;width:2667;height:4655;visibility:visible;mso-wrap-style:square;v-text-anchor:top" coordsize="266700,46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" path="m,l22852,465111r52408,-5644l126205,448107r49117,-16945l222246,408764r44364,-27720l,xe" fillcolor="#fc0" stroked="f">
                  <v:path arrowok="t"/>
                </v:shape>
                <v:shape id="Graphic 21" o:spid="_x0000_s1039" style="position:absolute;left:6280;top:4994;width:2667;height:4655;visibility:visible;mso-wrap-style:square;v-text-anchor:top" coordsize="266700,46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" path="m22852,465111r52408,-5644l126205,448107r49117,-16945l222246,408764r44364,-27720l,,22852,465111xe" filled="f" strokeweight=".3385mm">
                  <v:path arrowok="t"/>
                </v:shape>
                <v:shape id="Graphic 22" o:spid="_x0000_s1040" style="position:absolute;left:1614;top:1857;width:4896;height:7804;visibility:visible;mso-wrap-style:square;v-text-anchor:top" coordsize="489584,7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" path="m118831,l88264,38633,61961,79877,40081,123359,22785,168706,10233,215545,2585,263502,,312206r2410,47723l9485,406306r11504,44792l36686,494066r19656,40905l79721,573574r26867,36061l136707,642916r33137,30261l205762,700179r38465,23504l285003,743450r42853,15791l372549,770816r46299,7120l466517,780363r7617,-1523l489369,778840,466517,313729,118831,xe" fillcolor="green" stroked="f">
                  <v:path arrowok="t"/>
                </v:shape>
                <v:shape id="Graphic 23" o:spid="_x0000_s1041" style="position:absolute;left:1614;top:1857;width:4896;height:7804;visibility:visible;mso-wrap-style:square;v-text-anchor:top" coordsize="489584,7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" path="m118831,l88264,38633,61961,79877,40081,123359,22785,168706,10233,215545,2585,263502,,312206r2410,47723l9485,406306r11504,44792l36686,494066r19656,40905l79721,573574r26867,36061l136707,642916r33137,30261l205762,700179r38465,23504l285003,743450r42853,15791l372549,770816r46299,7120l466517,780363r7617,-1523l481752,778840r7617,l466517,313729,118831,xe" filled="f" strokeweight=".3385mm">
                  <v:path arrowok="t"/>
                </v:shape>
                <v:shape id="Graphic 24" o:spid="_x0000_s1042" style="position:absolute;left:2803;top:331;width:3480;height:4667;visibility:visible;mso-wrap-style:square;v-text-anchor:top" coordsize="34798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" path="m347685,l298328,2546r-48414,7548l202814,22504,157398,39638,114037,61355,73103,87518,34967,117988,,152625,347685,466355,347685,xe" fillcolor="#cff" stroked="f">
                  <v:path arrowok="t"/>
                </v:shape>
                <v:shape id="Graphic 25" o:spid="_x0000_s1043" style="position:absolute;left:2803;top:331;width:3480;height:4667;visibility:visible;mso-wrap-style:square;v-text-anchor:top" coordsize="34798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" path="m347685,l298328,2546r-48414,7548l202814,22504,157398,39638,114037,61355,73103,87518,34967,117988,,152625,347685,466355,347685,xe" filled="f" strokeweight=".3385mm">
                  <v:path arrowok="t"/>
                </v:shape>
                <v:shape id="Textbox 26" o:spid="_x0000_s1044" type="#_x0000_t202" style="position:absolute;left:9677;width:1962;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81A11D5" w14:textId="77777777" w:rsidR="00233E07" w:rsidRDefault="00000000">
                        <w:pPr>
                          <w:spacing w:line="165" w:lineRule="exact"/>
                          <w:rPr>
                            <w:rFonts w:ascii="Calibri"/>
                            <w:b/>
                            <w:sz w:val="16"/>
                          </w:rPr>
                        </w:pPr>
                        <w:r>
                          <w:rPr>
                            <w:rFonts w:ascii="Calibri"/>
                            <w:b/>
                            <w:spacing w:val="-5"/>
                            <w:w w:val="105"/>
                            <w:sz w:val="16"/>
                          </w:rPr>
                          <w:t>10%</w:t>
                        </w:r>
                      </w:p>
                    </w:txbxContent>
                  </v:textbox>
                </v:shape>
                <v:shape id="Textbox 27" o:spid="_x0000_s1045" type="#_x0000_t202" style="position:absolute;left:11094;top:5824;width:119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AF130A0" w14:textId="77777777" w:rsidR="00233E07" w:rsidRDefault="00000000">
                        <w:pPr>
                          <w:spacing w:line="165" w:lineRule="exact"/>
                          <w:rPr>
                            <w:rFonts w:ascii="Calibri"/>
                            <w:b/>
                            <w:sz w:val="16"/>
                          </w:rPr>
                        </w:pPr>
                        <w:r>
                          <w:rPr>
                            <w:rFonts w:ascii="Calibri"/>
                            <w:b/>
                            <w:spacing w:val="-5"/>
                            <w:w w:val="105"/>
                            <w:sz w:val="16"/>
                          </w:rPr>
                          <w:t>23</w:t>
                        </w:r>
                      </w:p>
                    </w:txbxContent>
                  </v:textbox>
                </v:shape>
                <v:shape id="Textbox 28" o:spid="_x0000_s1046" type="#_x0000_t202" style="position:absolute;top:7103;width:1962;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7E0FED3" w14:textId="77777777" w:rsidR="00233E07" w:rsidRDefault="00000000">
                        <w:pPr>
                          <w:spacing w:line="165" w:lineRule="exact"/>
                          <w:rPr>
                            <w:rFonts w:ascii="Calibri"/>
                            <w:b/>
                            <w:sz w:val="16"/>
                          </w:rPr>
                        </w:pPr>
                        <w:r>
                          <w:rPr>
                            <w:rFonts w:ascii="Calibri"/>
                            <w:b/>
                            <w:spacing w:val="-5"/>
                            <w:w w:val="105"/>
                            <w:sz w:val="16"/>
                          </w:rPr>
                          <w:t>38%</w:t>
                        </w:r>
                      </w:p>
                    </w:txbxContent>
                  </v:textbox>
                </v:shape>
                <w10:wrap anchorx="page"/>
              </v:group>
            </w:pict>
          </mc:Fallback>
        </mc:AlternateContent>
      </w:r>
      <w:r>
        <w:rPr>
          <w:noProof/>
        </w:rPr>
        <mc:AlternateContent>
          <mc:Choice Requires="wpg">
            <w:drawing>
              <wp:anchor distT="0" distB="0" distL="0" distR="0" simplePos="0" relativeHeight="15730176" behindDoc="0" locked="0" layoutInCell="1" allowOverlap="1" wp14:anchorId="0391CFCA" wp14:editId="0BDD1E26">
                <wp:simplePos x="0" y="0"/>
                <wp:positionH relativeFrom="page">
                  <wp:posOffset>4958700</wp:posOffset>
                </wp:positionH>
                <wp:positionV relativeFrom="paragraph">
                  <wp:posOffset>107673</wp:posOffset>
                </wp:positionV>
                <wp:extent cx="1073150" cy="1045844"/>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50" cy="1045844"/>
                          <a:chOff x="0" y="0"/>
                          <a:chExt cx="1073150" cy="1045844"/>
                        </a:xfrm>
                      </wpg:grpSpPr>
                      <wps:wsp>
                        <wps:cNvPr id="30" name="Graphic 30"/>
                        <wps:cNvSpPr/>
                        <wps:spPr>
                          <a:xfrm>
                            <a:off x="42656" y="56325"/>
                            <a:ext cx="66040" cy="66040"/>
                          </a:xfrm>
                          <a:custGeom>
                            <a:avLst/>
                            <a:gdLst/>
                            <a:ahLst/>
                            <a:cxnLst/>
                            <a:rect l="l" t="t" r="r" b="b"/>
                            <a:pathLst>
                              <a:path w="66040" h="66040">
                                <a:moveTo>
                                  <a:pt x="0" y="65487"/>
                                </a:moveTo>
                                <a:lnTo>
                                  <a:pt x="65509" y="65487"/>
                                </a:lnTo>
                                <a:lnTo>
                                  <a:pt x="65509" y="0"/>
                                </a:lnTo>
                                <a:lnTo>
                                  <a:pt x="0" y="0"/>
                                </a:lnTo>
                                <a:lnTo>
                                  <a:pt x="0" y="65487"/>
                                </a:lnTo>
                                <a:close/>
                              </a:path>
                            </a:pathLst>
                          </a:custGeom>
                          <a:ln w="12185">
                            <a:solidFill>
                              <a:srgbClr val="000000"/>
                            </a:solidFill>
                            <a:prstDash val="solid"/>
                          </a:ln>
                        </wps:spPr>
                        <wps:bodyPr wrap="square" lIns="0" tIns="0" rIns="0" bIns="0" rtlCol="0">
                          <a:prstTxWarp prst="textNoShape">
                            <a:avLst/>
                          </a:prstTxWarp>
                          <a:noAutofit/>
                        </wps:bodyPr>
                      </wps:wsp>
                      <wps:wsp>
                        <wps:cNvPr id="31" name="Graphic 31"/>
                        <wps:cNvSpPr/>
                        <wps:spPr>
                          <a:xfrm>
                            <a:off x="42656" y="228749"/>
                            <a:ext cx="66040" cy="66040"/>
                          </a:xfrm>
                          <a:custGeom>
                            <a:avLst/>
                            <a:gdLst/>
                            <a:ahLst/>
                            <a:cxnLst/>
                            <a:rect l="l" t="t" r="r" b="b"/>
                            <a:pathLst>
                              <a:path w="66040" h="66040">
                                <a:moveTo>
                                  <a:pt x="65509" y="0"/>
                                </a:moveTo>
                                <a:lnTo>
                                  <a:pt x="0" y="0"/>
                                </a:lnTo>
                                <a:lnTo>
                                  <a:pt x="0" y="65487"/>
                                </a:lnTo>
                                <a:lnTo>
                                  <a:pt x="65509" y="65487"/>
                                </a:lnTo>
                                <a:lnTo>
                                  <a:pt x="65509" y="0"/>
                                </a:lnTo>
                                <a:close/>
                              </a:path>
                            </a:pathLst>
                          </a:custGeom>
                          <a:solidFill>
                            <a:srgbClr val="C0C0C0"/>
                          </a:solidFill>
                        </wps:spPr>
                        <wps:bodyPr wrap="square" lIns="0" tIns="0" rIns="0" bIns="0" rtlCol="0">
                          <a:prstTxWarp prst="textNoShape">
                            <a:avLst/>
                          </a:prstTxWarp>
                          <a:noAutofit/>
                        </wps:bodyPr>
                      </wps:wsp>
                      <wps:wsp>
                        <wps:cNvPr id="32" name="Graphic 32"/>
                        <wps:cNvSpPr/>
                        <wps:spPr>
                          <a:xfrm>
                            <a:off x="42656" y="228749"/>
                            <a:ext cx="66040" cy="66040"/>
                          </a:xfrm>
                          <a:custGeom>
                            <a:avLst/>
                            <a:gdLst/>
                            <a:ahLst/>
                            <a:cxnLst/>
                            <a:rect l="l" t="t" r="r" b="b"/>
                            <a:pathLst>
                              <a:path w="66040" h="66040">
                                <a:moveTo>
                                  <a:pt x="0" y="65487"/>
                                </a:moveTo>
                                <a:lnTo>
                                  <a:pt x="65509" y="65487"/>
                                </a:lnTo>
                                <a:lnTo>
                                  <a:pt x="65509" y="0"/>
                                </a:lnTo>
                                <a:lnTo>
                                  <a:pt x="0" y="0"/>
                                </a:lnTo>
                                <a:lnTo>
                                  <a:pt x="0" y="65487"/>
                                </a:lnTo>
                                <a:close/>
                              </a:path>
                            </a:pathLst>
                          </a:custGeom>
                          <a:ln w="12185">
                            <a:solidFill>
                              <a:srgbClr val="000000"/>
                            </a:solidFill>
                            <a:prstDash val="solid"/>
                          </a:ln>
                        </wps:spPr>
                        <wps:bodyPr wrap="square" lIns="0" tIns="0" rIns="0" bIns="0" rtlCol="0">
                          <a:prstTxWarp prst="textNoShape">
                            <a:avLst/>
                          </a:prstTxWarp>
                          <a:noAutofit/>
                        </wps:bodyPr>
                      </wps:wsp>
                      <wps:wsp>
                        <wps:cNvPr id="33" name="Graphic 33"/>
                        <wps:cNvSpPr/>
                        <wps:spPr>
                          <a:xfrm>
                            <a:off x="42656" y="400843"/>
                            <a:ext cx="66040" cy="66040"/>
                          </a:xfrm>
                          <a:custGeom>
                            <a:avLst/>
                            <a:gdLst/>
                            <a:ahLst/>
                            <a:cxnLst/>
                            <a:rect l="l" t="t" r="r" b="b"/>
                            <a:pathLst>
                              <a:path w="66040" h="66040">
                                <a:moveTo>
                                  <a:pt x="65509" y="0"/>
                                </a:moveTo>
                                <a:lnTo>
                                  <a:pt x="0" y="0"/>
                                </a:lnTo>
                                <a:lnTo>
                                  <a:pt x="0" y="65487"/>
                                </a:lnTo>
                                <a:lnTo>
                                  <a:pt x="65509" y="65487"/>
                                </a:lnTo>
                                <a:lnTo>
                                  <a:pt x="65509" y="0"/>
                                </a:lnTo>
                                <a:close/>
                              </a:path>
                            </a:pathLst>
                          </a:custGeom>
                          <a:solidFill>
                            <a:srgbClr val="333399"/>
                          </a:solidFill>
                        </wps:spPr>
                        <wps:bodyPr wrap="square" lIns="0" tIns="0" rIns="0" bIns="0" rtlCol="0">
                          <a:prstTxWarp prst="textNoShape">
                            <a:avLst/>
                          </a:prstTxWarp>
                          <a:noAutofit/>
                        </wps:bodyPr>
                      </wps:wsp>
                      <wps:wsp>
                        <wps:cNvPr id="34" name="Graphic 34"/>
                        <wps:cNvSpPr/>
                        <wps:spPr>
                          <a:xfrm>
                            <a:off x="42656" y="400843"/>
                            <a:ext cx="66040" cy="66040"/>
                          </a:xfrm>
                          <a:custGeom>
                            <a:avLst/>
                            <a:gdLst/>
                            <a:ahLst/>
                            <a:cxnLst/>
                            <a:rect l="l" t="t" r="r" b="b"/>
                            <a:pathLst>
                              <a:path w="66040" h="66040">
                                <a:moveTo>
                                  <a:pt x="0" y="65487"/>
                                </a:moveTo>
                                <a:lnTo>
                                  <a:pt x="65509" y="65487"/>
                                </a:lnTo>
                                <a:lnTo>
                                  <a:pt x="65509" y="0"/>
                                </a:lnTo>
                                <a:lnTo>
                                  <a:pt x="0" y="0"/>
                                </a:lnTo>
                                <a:lnTo>
                                  <a:pt x="0" y="65487"/>
                                </a:lnTo>
                                <a:close/>
                              </a:path>
                            </a:pathLst>
                          </a:custGeom>
                          <a:ln w="12185">
                            <a:solidFill>
                              <a:srgbClr val="000000"/>
                            </a:solidFill>
                            <a:prstDash val="solid"/>
                          </a:ln>
                        </wps:spPr>
                        <wps:bodyPr wrap="square" lIns="0" tIns="0" rIns="0" bIns="0" rtlCol="0">
                          <a:prstTxWarp prst="textNoShape">
                            <a:avLst/>
                          </a:prstTxWarp>
                          <a:noAutofit/>
                        </wps:bodyPr>
                      </wps:wsp>
                      <wps:wsp>
                        <wps:cNvPr id="35" name="Graphic 35"/>
                        <wps:cNvSpPr/>
                        <wps:spPr>
                          <a:xfrm>
                            <a:off x="42656" y="573242"/>
                            <a:ext cx="66040" cy="66040"/>
                          </a:xfrm>
                          <a:custGeom>
                            <a:avLst/>
                            <a:gdLst/>
                            <a:ahLst/>
                            <a:cxnLst/>
                            <a:rect l="l" t="t" r="r" b="b"/>
                            <a:pathLst>
                              <a:path w="66040" h="66040">
                                <a:moveTo>
                                  <a:pt x="65509" y="0"/>
                                </a:moveTo>
                                <a:lnTo>
                                  <a:pt x="0" y="0"/>
                                </a:lnTo>
                                <a:lnTo>
                                  <a:pt x="0" y="65487"/>
                                </a:lnTo>
                                <a:lnTo>
                                  <a:pt x="65509" y="65487"/>
                                </a:lnTo>
                                <a:lnTo>
                                  <a:pt x="65509" y="0"/>
                                </a:lnTo>
                                <a:close/>
                              </a:path>
                            </a:pathLst>
                          </a:custGeom>
                          <a:solidFill>
                            <a:srgbClr val="FFCC00"/>
                          </a:solidFill>
                        </wps:spPr>
                        <wps:bodyPr wrap="square" lIns="0" tIns="0" rIns="0" bIns="0" rtlCol="0">
                          <a:prstTxWarp prst="textNoShape">
                            <a:avLst/>
                          </a:prstTxWarp>
                          <a:noAutofit/>
                        </wps:bodyPr>
                      </wps:wsp>
                      <wps:wsp>
                        <wps:cNvPr id="36" name="Graphic 36"/>
                        <wps:cNvSpPr/>
                        <wps:spPr>
                          <a:xfrm>
                            <a:off x="42656" y="573242"/>
                            <a:ext cx="66040" cy="66040"/>
                          </a:xfrm>
                          <a:custGeom>
                            <a:avLst/>
                            <a:gdLst/>
                            <a:ahLst/>
                            <a:cxnLst/>
                            <a:rect l="l" t="t" r="r" b="b"/>
                            <a:pathLst>
                              <a:path w="66040" h="66040">
                                <a:moveTo>
                                  <a:pt x="0" y="65487"/>
                                </a:moveTo>
                                <a:lnTo>
                                  <a:pt x="65509" y="65487"/>
                                </a:lnTo>
                                <a:lnTo>
                                  <a:pt x="65509" y="0"/>
                                </a:lnTo>
                                <a:lnTo>
                                  <a:pt x="0" y="0"/>
                                </a:lnTo>
                                <a:lnTo>
                                  <a:pt x="0" y="65487"/>
                                </a:lnTo>
                                <a:close/>
                              </a:path>
                            </a:pathLst>
                          </a:custGeom>
                          <a:ln w="12185">
                            <a:solidFill>
                              <a:srgbClr val="000000"/>
                            </a:solidFill>
                            <a:prstDash val="solid"/>
                          </a:ln>
                        </wps:spPr>
                        <wps:bodyPr wrap="square" lIns="0" tIns="0" rIns="0" bIns="0" rtlCol="0">
                          <a:prstTxWarp prst="textNoShape">
                            <a:avLst/>
                          </a:prstTxWarp>
                          <a:noAutofit/>
                        </wps:bodyPr>
                      </wps:wsp>
                      <wps:wsp>
                        <wps:cNvPr id="37" name="Graphic 37"/>
                        <wps:cNvSpPr/>
                        <wps:spPr>
                          <a:xfrm>
                            <a:off x="42656" y="745336"/>
                            <a:ext cx="66040" cy="66040"/>
                          </a:xfrm>
                          <a:custGeom>
                            <a:avLst/>
                            <a:gdLst/>
                            <a:ahLst/>
                            <a:cxnLst/>
                            <a:rect l="l" t="t" r="r" b="b"/>
                            <a:pathLst>
                              <a:path w="66040" h="66040">
                                <a:moveTo>
                                  <a:pt x="65509" y="0"/>
                                </a:moveTo>
                                <a:lnTo>
                                  <a:pt x="0" y="0"/>
                                </a:lnTo>
                                <a:lnTo>
                                  <a:pt x="0" y="65487"/>
                                </a:lnTo>
                                <a:lnTo>
                                  <a:pt x="65509" y="65487"/>
                                </a:lnTo>
                                <a:lnTo>
                                  <a:pt x="65509" y="0"/>
                                </a:lnTo>
                                <a:close/>
                              </a:path>
                            </a:pathLst>
                          </a:custGeom>
                          <a:solidFill>
                            <a:srgbClr val="008000"/>
                          </a:solidFill>
                        </wps:spPr>
                        <wps:bodyPr wrap="square" lIns="0" tIns="0" rIns="0" bIns="0" rtlCol="0">
                          <a:prstTxWarp prst="textNoShape">
                            <a:avLst/>
                          </a:prstTxWarp>
                          <a:noAutofit/>
                        </wps:bodyPr>
                      </wps:wsp>
                      <wps:wsp>
                        <wps:cNvPr id="38" name="Graphic 38"/>
                        <wps:cNvSpPr/>
                        <wps:spPr>
                          <a:xfrm>
                            <a:off x="42656" y="745336"/>
                            <a:ext cx="66040" cy="66040"/>
                          </a:xfrm>
                          <a:custGeom>
                            <a:avLst/>
                            <a:gdLst/>
                            <a:ahLst/>
                            <a:cxnLst/>
                            <a:rect l="l" t="t" r="r" b="b"/>
                            <a:pathLst>
                              <a:path w="66040" h="66040">
                                <a:moveTo>
                                  <a:pt x="0" y="65487"/>
                                </a:moveTo>
                                <a:lnTo>
                                  <a:pt x="65509" y="65487"/>
                                </a:lnTo>
                                <a:lnTo>
                                  <a:pt x="65509" y="0"/>
                                </a:lnTo>
                                <a:lnTo>
                                  <a:pt x="0" y="0"/>
                                </a:lnTo>
                                <a:lnTo>
                                  <a:pt x="0" y="65487"/>
                                </a:lnTo>
                                <a:close/>
                              </a:path>
                            </a:pathLst>
                          </a:custGeom>
                          <a:ln w="12185">
                            <a:solidFill>
                              <a:srgbClr val="000000"/>
                            </a:solidFill>
                            <a:prstDash val="solid"/>
                          </a:ln>
                        </wps:spPr>
                        <wps:bodyPr wrap="square" lIns="0" tIns="0" rIns="0" bIns="0" rtlCol="0">
                          <a:prstTxWarp prst="textNoShape">
                            <a:avLst/>
                          </a:prstTxWarp>
                          <a:noAutofit/>
                        </wps:bodyPr>
                      </wps:wsp>
                      <wps:wsp>
                        <wps:cNvPr id="39" name="Graphic 39"/>
                        <wps:cNvSpPr/>
                        <wps:spPr>
                          <a:xfrm>
                            <a:off x="42656" y="917430"/>
                            <a:ext cx="66040" cy="66040"/>
                          </a:xfrm>
                          <a:custGeom>
                            <a:avLst/>
                            <a:gdLst/>
                            <a:ahLst/>
                            <a:cxnLst/>
                            <a:rect l="l" t="t" r="r" b="b"/>
                            <a:pathLst>
                              <a:path w="66040" h="66040">
                                <a:moveTo>
                                  <a:pt x="65509" y="0"/>
                                </a:moveTo>
                                <a:lnTo>
                                  <a:pt x="0" y="0"/>
                                </a:lnTo>
                                <a:lnTo>
                                  <a:pt x="0" y="65791"/>
                                </a:lnTo>
                                <a:lnTo>
                                  <a:pt x="65509" y="65791"/>
                                </a:lnTo>
                                <a:lnTo>
                                  <a:pt x="65509" y="0"/>
                                </a:lnTo>
                                <a:close/>
                              </a:path>
                            </a:pathLst>
                          </a:custGeom>
                          <a:solidFill>
                            <a:srgbClr val="CCFFFF"/>
                          </a:solidFill>
                        </wps:spPr>
                        <wps:bodyPr wrap="square" lIns="0" tIns="0" rIns="0" bIns="0" rtlCol="0">
                          <a:prstTxWarp prst="textNoShape">
                            <a:avLst/>
                          </a:prstTxWarp>
                          <a:noAutofit/>
                        </wps:bodyPr>
                      </wps:wsp>
                      <wps:wsp>
                        <wps:cNvPr id="40" name="Graphic 40"/>
                        <wps:cNvSpPr/>
                        <wps:spPr>
                          <a:xfrm>
                            <a:off x="42656" y="917430"/>
                            <a:ext cx="66040" cy="66040"/>
                          </a:xfrm>
                          <a:custGeom>
                            <a:avLst/>
                            <a:gdLst/>
                            <a:ahLst/>
                            <a:cxnLst/>
                            <a:rect l="l" t="t" r="r" b="b"/>
                            <a:pathLst>
                              <a:path w="66040" h="66040">
                                <a:moveTo>
                                  <a:pt x="0" y="65791"/>
                                </a:moveTo>
                                <a:lnTo>
                                  <a:pt x="65509" y="65791"/>
                                </a:lnTo>
                                <a:lnTo>
                                  <a:pt x="65509" y="0"/>
                                </a:lnTo>
                                <a:lnTo>
                                  <a:pt x="0" y="0"/>
                                </a:lnTo>
                                <a:lnTo>
                                  <a:pt x="0" y="65791"/>
                                </a:lnTo>
                                <a:close/>
                              </a:path>
                            </a:pathLst>
                          </a:custGeom>
                          <a:ln w="12185">
                            <a:solidFill>
                              <a:srgbClr val="000000"/>
                            </a:solidFill>
                            <a:prstDash val="solid"/>
                          </a:ln>
                        </wps:spPr>
                        <wps:bodyPr wrap="square" lIns="0" tIns="0" rIns="0" bIns="0" rtlCol="0">
                          <a:prstTxWarp prst="textNoShape">
                            <a:avLst/>
                          </a:prstTxWarp>
                          <a:noAutofit/>
                        </wps:bodyPr>
                      </wps:wsp>
                      <wps:wsp>
                        <wps:cNvPr id="41" name="Textbox 41"/>
                        <wps:cNvSpPr txBox="1"/>
                        <wps:spPr>
                          <a:xfrm>
                            <a:off x="6092" y="6092"/>
                            <a:ext cx="1061085" cy="1033780"/>
                          </a:xfrm>
                          <a:prstGeom prst="rect">
                            <a:avLst/>
                          </a:prstGeom>
                          <a:ln w="12185">
                            <a:solidFill>
                              <a:srgbClr val="000000"/>
                            </a:solidFill>
                            <a:prstDash val="solid"/>
                          </a:ln>
                        </wps:spPr>
                        <wps:txbx>
                          <w:txbxContent>
                            <w:p w14:paraId="7F986CB6" w14:textId="77777777" w:rsidR="00233E07" w:rsidRDefault="00000000">
                              <w:pPr>
                                <w:spacing w:before="30"/>
                                <w:ind w:left="194"/>
                                <w:rPr>
                                  <w:rFonts w:ascii="Calibri"/>
                                  <w:b/>
                                  <w:sz w:val="16"/>
                                </w:rPr>
                              </w:pPr>
                              <w:r>
                                <w:rPr>
                                  <w:rFonts w:ascii="Calibri"/>
                                  <w:b/>
                                  <w:spacing w:val="-5"/>
                                  <w:w w:val="105"/>
                                  <w:sz w:val="16"/>
                                </w:rPr>
                                <w:t>IST</w:t>
                              </w:r>
                            </w:p>
                            <w:p w14:paraId="158F822C" w14:textId="77777777" w:rsidR="00233E07" w:rsidRDefault="00000000">
                              <w:pPr>
                                <w:spacing w:before="76" w:line="333" w:lineRule="auto"/>
                                <w:ind w:left="194" w:right="46"/>
                                <w:rPr>
                                  <w:rFonts w:ascii="Calibri" w:hAnsi="Calibri"/>
                                  <w:b/>
                                  <w:sz w:val="16"/>
                                </w:rPr>
                              </w:pPr>
                              <w:r>
                                <w:rPr>
                                  <w:rFonts w:ascii="Calibri" w:hAnsi="Calibri"/>
                                  <w:b/>
                                  <w:spacing w:val="-2"/>
                                  <w:w w:val="105"/>
                                  <w:sz w:val="16"/>
                                </w:rPr>
                                <w:t>Diabetes</w:t>
                              </w:r>
                              <w:r>
                                <w:rPr>
                                  <w:rFonts w:ascii="Calibri" w:hAnsi="Calibri"/>
                                  <w:b/>
                                  <w:spacing w:val="40"/>
                                  <w:w w:val="105"/>
                                  <w:sz w:val="16"/>
                                </w:rPr>
                                <w:t xml:space="preserve"> </w:t>
                              </w:r>
                              <w:r>
                                <w:rPr>
                                  <w:rFonts w:ascii="Calibri" w:hAnsi="Calibri"/>
                                  <w:b/>
                                  <w:spacing w:val="-2"/>
                                  <w:w w:val="105"/>
                                  <w:sz w:val="16"/>
                                </w:rPr>
                                <w:t>Hipertensão</w:t>
                              </w:r>
                              <w:r>
                                <w:rPr>
                                  <w:rFonts w:ascii="Calibri" w:hAnsi="Calibri"/>
                                  <w:b/>
                                  <w:spacing w:val="-8"/>
                                  <w:w w:val="105"/>
                                  <w:sz w:val="16"/>
                                </w:rPr>
                                <w:t xml:space="preserve"> </w:t>
                              </w:r>
                              <w:r>
                                <w:rPr>
                                  <w:rFonts w:ascii="Calibri" w:hAnsi="Calibri"/>
                                  <w:b/>
                                  <w:spacing w:val="-2"/>
                                  <w:w w:val="105"/>
                                  <w:sz w:val="16"/>
                                </w:rPr>
                                <w:t>arterial</w:t>
                              </w:r>
                              <w:r>
                                <w:rPr>
                                  <w:rFonts w:ascii="Calibri" w:hAnsi="Calibri"/>
                                  <w:b/>
                                  <w:spacing w:val="40"/>
                                  <w:w w:val="105"/>
                                  <w:sz w:val="16"/>
                                </w:rPr>
                                <w:t xml:space="preserve"> </w:t>
                              </w:r>
                              <w:r>
                                <w:rPr>
                                  <w:rFonts w:ascii="Calibri" w:hAnsi="Calibri"/>
                                  <w:b/>
                                  <w:spacing w:val="-2"/>
                                  <w:w w:val="105"/>
                                  <w:sz w:val="16"/>
                                </w:rPr>
                                <w:t>Dislipidemias</w:t>
                              </w:r>
                              <w:r>
                                <w:rPr>
                                  <w:rFonts w:ascii="Calibri" w:hAnsi="Calibri"/>
                                  <w:b/>
                                  <w:spacing w:val="40"/>
                                  <w:w w:val="105"/>
                                  <w:sz w:val="16"/>
                                </w:rPr>
                                <w:t xml:space="preserve"> </w:t>
                              </w:r>
                              <w:r>
                                <w:rPr>
                                  <w:rFonts w:ascii="Calibri" w:hAnsi="Calibri"/>
                                  <w:b/>
                                  <w:spacing w:val="-2"/>
                                  <w:w w:val="105"/>
                                  <w:sz w:val="16"/>
                                </w:rPr>
                                <w:t>Antibióticos</w:t>
                              </w:r>
                            </w:p>
                            <w:p w14:paraId="3D8195CC" w14:textId="77777777" w:rsidR="00233E07" w:rsidRDefault="00000000">
                              <w:pPr>
                                <w:spacing w:line="194" w:lineRule="exact"/>
                                <w:ind w:left="194"/>
                                <w:rPr>
                                  <w:rFonts w:ascii="Calibri" w:hAnsi="Calibri"/>
                                  <w:b/>
                                  <w:sz w:val="16"/>
                                </w:rPr>
                              </w:pPr>
                              <w:r>
                                <w:rPr>
                                  <w:rFonts w:ascii="Calibri" w:hAnsi="Calibri"/>
                                  <w:b/>
                                  <w:spacing w:val="-2"/>
                                  <w:w w:val="105"/>
                                  <w:sz w:val="16"/>
                                </w:rPr>
                                <w:t>Psicofármacos</w:t>
                              </w:r>
                            </w:p>
                          </w:txbxContent>
                        </wps:txbx>
                        <wps:bodyPr wrap="square" lIns="0" tIns="0" rIns="0" bIns="0" rtlCol="0">
                          <a:noAutofit/>
                        </wps:bodyPr>
                      </wps:wsp>
                    </wpg:wgp>
                  </a:graphicData>
                </a:graphic>
              </wp:anchor>
            </w:drawing>
          </mc:Choice>
          <mc:Fallback>
            <w:pict>
              <v:group w14:anchorId="0391CFCA" id="Group 29" o:spid="_x0000_s1047" style="position:absolute;left:0;text-align:left;margin-left:390.45pt;margin-top:8.5pt;width:84.5pt;height:82.35pt;z-index:15730176;mso-wrap-distance-left:0;mso-wrap-distance-right:0;mso-position-horizontal-relative:page" coordsize="10731,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">
                <v:shape id="Graphic 30" o:spid="_x0000_s1048" style="position:absolute;left:426;top:563;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" path="m,65487r65509,l65509,,,,,65487xe" filled="f" strokeweight=".33847mm">
                  <v:path arrowok="t"/>
                </v:shape>
                <v:shape id="Graphic 31" o:spid="_x0000_s1049" style="position:absolute;left:426;top:2287;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" path="m65509,l,,,65487r65509,l65509,xe" fillcolor="silver" stroked="f">
                  <v:path arrowok="t"/>
                </v:shape>
                <v:shape id="Graphic 32" o:spid="_x0000_s1050" style="position:absolute;left:426;top:2287;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" path="m,65487r65509,l65509,,,,,65487xe" filled="f" strokeweight=".33847mm">
                  <v:path arrowok="t"/>
                </v:shape>
                <v:shape id="Graphic 33" o:spid="_x0000_s1051" style="position:absolute;left:426;top:4008;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" path="m65509,l,,,65487r65509,l65509,xe" fillcolor="#339" stroked="f">
                  <v:path arrowok="t"/>
                </v:shape>
                <v:shape id="Graphic 34" o:spid="_x0000_s1052" style="position:absolute;left:426;top:4008;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" path="m,65487r65509,l65509,,,,,65487xe" filled="f" strokeweight=".33847mm">
                  <v:path arrowok="t"/>
                </v:shape>
                <v:shape id="Graphic 35" o:spid="_x0000_s1053" style="position:absolute;left:426;top:5732;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" path="m65509,l,,,65487r65509,l65509,xe" fillcolor="#fc0" stroked="f">
                  <v:path arrowok="t"/>
                </v:shape>
                <v:shape id="Graphic 36" o:spid="_x0000_s1054" style="position:absolute;left:426;top:5732;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" path="m,65487r65509,l65509,,,,,65487xe" filled="f" strokeweight=".33847mm">
                  <v:path arrowok="t"/>
                </v:shape>
                <v:shape id="Graphic 37" o:spid="_x0000_s1055" style="position:absolute;left:426;top:7453;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" path="m65509,l,,,65487r65509,l65509,xe" fillcolor="green" stroked="f">
                  <v:path arrowok="t"/>
                </v:shape>
                <v:shape id="Graphic 38" o:spid="_x0000_s1056" style="position:absolute;left:426;top:7453;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" path="m,65487r65509,l65509,,,,,65487xe" filled="f" strokeweight=".33847mm">
                  <v:path arrowok="t"/>
                </v:shape>
                <v:shape id="Graphic 39" o:spid="_x0000_s1057" style="position:absolute;left:426;top:9174;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" path="m65509,l,,,65791r65509,l65509,xe" fillcolor="#cff" stroked="f">
                  <v:path arrowok="t"/>
                </v:shape>
                <v:shape id="Graphic 40" o:spid="_x0000_s1058" style="position:absolute;left:426;top:9174;width:660;height:660;visibility:visible;mso-wrap-style:square;v-text-anchor:top" coordsize="6604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" path="m,65791r65509,l65509,,,,,65791xe" filled="f" strokeweight=".33847mm">
                  <v:path arrowok="t"/>
                </v:shape>
                <v:shape id="Textbox 41" o:spid="_x0000_s1059" type="#_x0000_t202" style="position:absolute;left:60;top:60;width:10611;height:10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" filled="f" strokeweight=".33847mm">
                  <v:textbox inset="0,0,0,0">
                    <w:txbxContent>
                      <w:p w14:paraId="7F986CB6" w14:textId="77777777" w:rsidR="00233E07" w:rsidRDefault="00000000">
                        <w:pPr>
                          <w:spacing w:before="30"/>
                          <w:ind w:left="194"/>
                          <w:rPr>
                            <w:rFonts w:ascii="Calibri"/>
                            <w:b/>
                            <w:sz w:val="16"/>
                          </w:rPr>
                        </w:pPr>
                        <w:r>
                          <w:rPr>
                            <w:rFonts w:ascii="Calibri"/>
                            <w:b/>
                            <w:spacing w:val="-5"/>
                            <w:w w:val="105"/>
                            <w:sz w:val="16"/>
                          </w:rPr>
                          <w:t>IST</w:t>
                        </w:r>
                      </w:p>
                      <w:p w14:paraId="158F822C" w14:textId="77777777" w:rsidR="00233E07" w:rsidRDefault="00000000">
                        <w:pPr>
                          <w:spacing w:before="76" w:line="333" w:lineRule="auto"/>
                          <w:ind w:left="194" w:right="46"/>
                          <w:rPr>
                            <w:rFonts w:ascii="Calibri" w:hAnsi="Calibri"/>
                            <w:b/>
                            <w:sz w:val="16"/>
                          </w:rPr>
                        </w:pPr>
                        <w:r>
                          <w:rPr>
                            <w:rFonts w:ascii="Calibri" w:hAnsi="Calibri"/>
                            <w:b/>
                            <w:spacing w:val="-2"/>
                            <w:w w:val="105"/>
                            <w:sz w:val="16"/>
                          </w:rPr>
                          <w:t>Diabetes</w:t>
                        </w:r>
                        <w:r>
                          <w:rPr>
                            <w:rFonts w:ascii="Calibri" w:hAnsi="Calibri"/>
                            <w:b/>
                            <w:spacing w:val="40"/>
                            <w:w w:val="105"/>
                            <w:sz w:val="16"/>
                          </w:rPr>
                          <w:t xml:space="preserve"> </w:t>
                        </w:r>
                        <w:r>
                          <w:rPr>
                            <w:rFonts w:ascii="Calibri" w:hAnsi="Calibri"/>
                            <w:b/>
                            <w:spacing w:val="-2"/>
                            <w:w w:val="105"/>
                            <w:sz w:val="16"/>
                          </w:rPr>
                          <w:t>Hipertensão</w:t>
                        </w:r>
                        <w:r>
                          <w:rPr>
                            <w:rFonts w:ascii="Calibri" w:hAnsi="Calibri"/>
                            <w:b/>
                            <w:spacing w:val="-8"/>
                            <w:w w:val="105"/>
                            <w:sz w:val="16"/>
                          </w:rPr>
                          <w:t xml:space="preserve"> </w:t>
                        </w:r>
                        <w:r>
                          <w:rPr>
                            <w:rFonts w:ascii="Calibri" w:hAnsi="Calibri"/>
                            <w:b/>
                            <w:spacing w:val="-2"/>
                            <w:w w:val="105"/>
                            <w:sz w:val="16"/>
                          </w:rPr>
                          <w:t>arterial</w:t>
                        </w:r>
                        <w:r>
                          <w:rPr>
                            <w:rFonts w:ascii="Calibri" w:hAnsi="Calibri"/>
                            <w:b/>
                            <w:spacing w:val="40"/>
                            <w:w w:val="105"/>
                            <w:sz w:val="16"/>
                          </w:rPr>
                          <w:t xml:space="preserve"> </w:t>
                        </w:r>
                        <w:r>
                          <w:rPr>
                            <w:rFonts w:ascii="Calibri" w:hAnsi="Calibri"/>
                            <w:b/>
                            <w:spacing w:val="-2"/>
                            <w:w w:val="105"/>
                            <w:sz w:val="16"/>
                          </w:rPr>
                          <w:t>Dislipidemias</w:t>
                        </w:r>
                        <w:r>
                          <w:rPr>
                            <w:rFonts w:ascii="Calibri" w:hAnsi="Calibri"/>
                            <w:b/>
                            <w:spacing w:val="40"/>
                            <w:w w:val="105"/>
                            <w:sz w:val="16"/>
                          </w:rPr>
                          <w:t xml:space="preserve"> </w:t>
                        </w:r>
                        <w:r>
                          <w:rPr>
                            <w:rFonts w:ascii="Calibri" w:hAnsi="Calibri"/>
                            <w:b/>
                            <w:spacing w:val="-2"/>
                            <w:w w:val="105"/>
                            <w:sz w:val="16"/>
                          </w:rPr>
                          <w:t>Antibióticos</w:t>
                        </w:r>
                      </w:p>
                      <w:p w14:paraId="3D8195CC" w14:textId="77777777" w:rsidR="00233E07" w:rsidRDefault="00000000">
                        <w:pPr>
                          <w:spacing w:line="194" w:lineRule="exact"/>
                          <w:ind w:left="194"/>
                          <w:rPr>
                            <w:rFonts w:ascii="Calibri" w:hAnsi="Calibri"/>
                            <w:b/>
                            <w:sz w:val="16"/>
                          </w:rPr>
                        </w:pPr>
                        <w:r>
                          <w:rPr>
                            <w:rFonts w:ascii="Calibri" w:hAnsi="Calibri"/>
                            <w:b/>
                            <w:spacing w:val="-2"/>
                            <w:w w:val="105"/>
                            <w:sz w:val="16"/>
                          </w:rPr>
                          <w:t>Psicofármacos</w:t>
                        </w:r>
                      </w:p>
                    </w:txbxContent>
                  </v:textbox>
                </v:shape>
                <w10:wrap anchorx="page"/>
              </v:group>
            </w:pict>
          </mc:Fallback>
        </mc:AlternateContent>
      </w:r>
      <w:r>
        <w:rPr>
          <w:rFonts w:ascii="Calibri"/>
          <w:b/>
          <w:spacing w:val="-5"/>
          <w:w w:val="105"/>
          <w:sz w:val="16"/>
        </w:rPr>
        <w:t>13%</w:t>
      </w:r>
      <w:r>
        <w:rPr>
          <w:rFonts w:ascii="Calibri"/>
          <w:b/>
          <w:sz w:val="16"/>
        </w:rPr>
        <w:tab/>
      </w:r>
      <w:r>
        <w:rPr>
          <w:rFonts w:ascii="Calibri"/>
          <w:b/>
          <w:spacing w:val="-5"/>
          <w:w w:val="105"/>
          <w:position w:val="5"/>
          <w:sz w:val="16"/>
        </w:rPr>
        <w:t>7%</w:t>
      </w:r>
    </w:p>
    <w:p w14:paraId="694F86EB" w14:textId="77777777" w:rsidR="00233E07" w:rsidRDefault="00233E07">
      <w:pPr>
        <w:pStyle w:val="Corpodetexto"/>
        <w:ind w:left="0"/>
        <w:rPr>
          <w:rFonts w:ascii="Calibri"/>
          <w:b/>
          <w:sz w:val="16"/>
        </w:rPr>
      </w:pPr>
    </w:p>
    <w:p w14:paraId="2AF7D577" w14:textId="77777777" w:rsidR="00233E07" w:rsidRDefault="00233E07">
      <w:pPr>
        <w:pStyle w:val="Corpodetexto"/>
        <w:ind w:left="0"/>
        <w:rPr>
          <w:rFonts w:ascii="Calibri"/>
          <w:b/>
          <w:sz w:val="16"/>
        </w:rPr>
      </w:pPr>
    </w:p>
    <w:p w14:paraId="00C505E2" w14:textId="77777777" w:rsidR="00233E07" w:rsidRDefault="00233E07">
      <w:pPr>
        <w:pStyle w:val="Corpodetexto"/>
        <w:ind w:left="0"/>
        <w:rPr>
          <w:rFonts w:ascii="Calibri"/>
          <w:b/>
          <w:sz w:val="16"/>
        </w:rPr>
      </w:pPr>
    </w:p>
    <w:p w14:paraId="217F65CD" w14:textId="77777777" w:rsidR="00233E07" w:rsidRDefault="00233E07">
      <w:pPr>
        <w:pStyle w:val="Corpodetexto"/>
        <w:spacing w:before="78"/>
        <w:ind w:left="0"/>
        <w:rPr>
          <w:rFonts w:ascii="Calibri"/>
          <w:b/>
          <w:sz w:val="16"/>
        </w:rPr>
      </w:pPr>
    </w:p>
    <w:p w14:paraId="2F7133E1" w14:textId="77777777" w:rsidR="00233E07" w:rsidRDefault="00000000">
      <w:pPr>
        <w:ind w:left="1228" w:right="267"/>
        <w:jc w:val="center"/>
        <w:rPr>
          <w:rFonts w:ascii="Calibri"/>
          <w:b/>
          <w:sz w:val="16"/>
        </w:rPr>
      </w:pPr>
      <w:r>
        <w:rPr>
          <w:rFonts w:ascii="Calibri"/>
          <w:b/>
          <w:spacing w:val="-10"/>
          <w:w w:val="105"/>
          <w:sz w:val="16"/>
        </w:rPr>
        <w:t>%</w:t>
      </w:r>
    </w:p>
    <w:p w14:paraId="24E00BE1" w14:textId="77777777" w:rsidR="00233E07" w:rsidRDefault="00233E07">
      <w:pPr>
        <w:pStyle w:val="Corpodetexto"/>
        <w:ind w:left="0"/>
        <w:rPr>
          <w:rFonts w:ascii="Calibri"/>
          <w:b/>
          <w:sz w:val="16"/>
        </w:rPr>
      </w:pPr>
    </w:p>
    <w:p w14:paraId="42347D5C" w14:textId="77777777" w:rsidR="00233E07" w:rsidRDefault="00233E07">
      <w:pPr>
        <w:pStyle w:val="Corpodetexto"/>
        <w:spacing w:before="78"/>
        <w:ind w:left="0"/>
        <w:rPr>
          <w:rFonts w:ascii="Calibri"/>
          <w:b/>
          <w:sz w:val="16"/>
        </w:rPr>
      </w:pPr>
    </w:p>
    <w:p w14:paraId="72BA009B" w14:textId="77777777" w:rsidR="00233E07" w:rsidRDefault="00000000">
      <w:pPr>
        <w:spacing w:before="1"/>
        <w:ind w:left="179" w:right="446"/>
        <w:jc w:val="center"/>
        <w:rPr>
          <w:rFonts w:ascii="Calibri"/>
          <w:b/>
          <w:sz w:val="16"/>
        </w:rPr>
      </w:pPr>
      <w:r>
        <w:rPr>
          <w:rFonts w:ascii="Calibri"/>
          <w:b/>
          <w:spacing w:val="-5"/>
          <w:w w:val="105"/>
          <w:sz w:val="16"/>
        </w:rPr>
        <w:t>9%</w:t>
      </w:r>
    </w:p>
    <w:p w14:paraId="64B63C15" w14:textId="77777777" w:rsidR="00233E07" w:rsidRDefault="00233E07">
      <w:pPr>
        <w:pStyle w:val="Corpodetexto"/>
        <w:ind w:left="0"/>
        <w:rPr>
          <w:rFonts w:ascii="Calibri"/>
          <w:b/>
          <w:sz w:val="20"/>
        </w:rPr>
      </w:pPr>
    </w:p>
    <w:p w14:paraId="3E2BE28C" w14:textId="77777777" w:rsidR="00233E07" w:rsidRDefault="00233E07">
      <w:pPr>
        <w:pStyle w:val="Corpodetexto"/>
        <w:spacing w:before="172"/>
        <w:ind w:left="0"/>
        <w:rPr>
          <w:rFonts w:ascii="Calibri"/>
          <w:b/>
          <w:sz w:val="20"/>
        </w:rPr>
      </w:pPr>
    </w:p>
    <w:p w14:paraId="349EE46F" w14:textId="77777777" w:rsidR="00233E07" w:rsidRDefault="00000000">
      <w:pPr>
        <w:ind w:left="2819"/>
        <w:rPr>
          <w:sz w:val="20"/>
        </w:rPr>
      </w:pPr>
      <w:r>
        <w:rPr>
          <w:b/>
          <w:sz w:val="20"/>
        </w:rPr>
        <w:t>Fonte:</w:t>
      </w:r>
      <w:r>
        <w:rPr>
          <w:b/>
          <w:spacing w:val="-3"/>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5"/>
          <w:sz w:val="20"/>
        </w:rPr>
        <w:t xml:space="preserve"> </w:t>
      </w:r>
      <w:r>
        <w:rPr>
          <w:sz w:val="20"/>
        </w:rPr>
        <w:t>do</w:t>
      </w:r>
      <w:r>
        <w:rPr>
          <w:spacing w:val="-4"/>
          <w:sz w:val="20"/>
        </w:rPr>
        <w:t xml:space="preserve"> </w:t>
      </w:r>
      <w:r>
        <w:rPr>
          <w:sz w:val="20"/>
        </w:rPr>
        <w:t>Estado</w:t>
      </w:r>
      <w:r>
        <w:rPr>
          <w:spacing w:val="-2"/>
          <w:sz w:val="20"/>
        </w:rPr>
        <w:t xml:space="preserve"> </w:t>
      </w:r>
      <w:r>
        <w:rPr>
          <w:sz w:val="20"/>
        </w:rPr>
        <w:t>de</w:t>
      </w:r>
      <w:r>
        <w:rPr>
          <w:spacing w:val="-4"/>
          <w:sz w:val="20"/>
        </w:rPr>
        <w:t xml:space="preserve"> </w:t>
      </w:r>
      <w:r>
        <w:rPr>
          <w:sz w:val="20"/>
        </w:rPr>
        <w:t>São</w:t>
      </w:r>
      <w:r>
        <w:rPr>
          <w:spacing w:val="-2"/>
          <w:sz w:val="20"/>
        </w:rPr>
        <w:t xml:space="preserve"> </w:t>
      </w:r>
      <w:r>
        <w:rPr>
          <w:sz w:val="20"/>
        </w:rPr>
        <w:t>Paulo,</w:t>
      </w:r>
      <w:r>
        <w:rPr>
          <w:spacing w:val="-6"/>
          <w:sz w:val="20"/>
        </w:rPr>
        <w:t xml:space="preserve"> </w:t>
      </w:r>
      <w:r>
        <w:rPr>
          <w:spacing w:val="-4"/>
          <w:sz w:val="20"/>
        </w:rPr>
        <w:t>2023.</w:t>
      </w:r>
    </w:p>
    <w:p w14:paraId="4EAE4C6B" w14:textId="77777777" w:rsidR="00233E07" w:rsidRDefault="00233E07">
      <w:pPr>
        <w:pStyle w:val="Corpodetexto"/>
        <w:ind w:left="0"/>
        <w:rPr>
          <w:sz w:val="20"/>
        </w:rPr>
      </w:pPr>
    </w:p>
    <w:p w14:paraId="0FB67366" w14:textId="77777777" w:rsidR="00233E07" w:rsidRDefault="00233E07">
      <w:pPr>
        <w:pStyle w:val="Corpodetexto"/>
        <w:ind w:left="0"/>
        <w:rPr>
          <w:sz w:val="20"/>
        </w:rPr>
      </w:pPr>
    </w:p>
    <w:p w14:paraId="6575D151" w14:textId="77777777" w:rsidR="00233E07" w:rsidRDefault="00000000">
      <w:pPr>
        <w:pStyle w:val="Corpodetexto"/>
        <w:spacing w:line="360" w:lineRule="auto"/>
        <w:ind w:right="211" w:firstLine="719"/>
        <w:jc w:val="both"/>
      </w:pPr>
      <w:r>
        <w:t>A falta de medicamentos no SUS é um dos principais fatores que colaboram para que os brasileiros não possuam acesso aos medicamentos prescritos para o tratamento de suas enfermidades, que na maioria das vezes não seguem o tratamento indicado devido à falta de recursos do indivíduo que o impossibilita de adquirir os medicamentos necessários em uma farmácia privada. Entre 2013 e 2019, a proporção de usuários do SUS que não conseguiram nenhum medicamento no serviço público de saúde aumentou 7,8 pontos percentuais, para 44,2%. Em média, os gastos com saúde consomem 13,0% do orçamento das famílias brasileiras, mostra</w:t>
      </w:r>
      <w:r>
        <w:rPr>
          <w:spacing w:val="-1"/>
        </w:rPr>
        <w:t xml:space="preserve"> </w:t>
      </w:r>
      <w:hyperlink r:id="rId10">
        <w:r>
          <w:t>estudo do Banco Mundial,</w:t>
        </w:r>
      </w:hyperlink>
      <w:r>
        <w:t xml:space="preserve"> a partir da análise de dados da POF (Pesquisa</w:t>
      </w:r>
      <w:r>
        <w:rPr>
          <w:spacing w:val="80"/>
        </w:rPr>
        <w:t xml:space="preserve"> </w:t>
      </w:r>
      <w:r>
        <w:t>de Orçamentos Familiares) 2017-2018 do Instituto Brasileiro de Geografia e Estatística (IBGE), colocando mais de 10 milhões de brasileiros na pobreza por ano devido a gastos com saúde (CARRANÇA, 2022).</w:t>
      </w:r>
    </w:p>
    <w:p w14:paraId="73EBF247" w14:textId="77777777" w:rsidR="00233E07" w:rsidRDefault="00233E07">
      <w:pPr>
        <w:pStyle w:val="Corpodetexto"/>
        <w:spacing w:before="139"/>
        <w:ind w:left="0"/>
      </w:pPr>
    </w:p>
    <w:p w14:paraId="3DBA968A" w14:textId="77777777" w:rsidR="00233E07" w:rsidRDefault="00000000">
      <w:pPr>
        <w:pStyle w:val="Ttulo1"/>
        <w:ind w:left="285"/>
      </w:pPr>
      <w:r>
        <w:t xml:space="preserve">CONSIDERAÇÕES </w:t>
      </w:r>
      <w:r>
        <w:rPr>
          <w:spacing w:val="-2"/>
        </w:rPr>
        <w:t>FINAIS</w:t>
      </w:r>
    </w:p>
    <w:p w14:paraId="3A2DF2A4" w14:textId="77777777" w:rsidR="00233E07" w:rsidRDefault="00000000">
      <w:pPr>
        <w:pStyle w:val="Corpodetexto"/>
        <w:spacing w:before="137" w:line="360" w:lineRule="auto"/>
        <w:ind w:right="213" w:firstLine="707"/>
        <w:jc w:val="both"/>
      </w:pPr>
      <w:r>
        <w:t>Diante dos dados apresentados, pode-se afirmar que a atuação do farmacêutico na gestão</w:t>
      </w:r>
      <w:r>
        <w:rPr>
          <w:spacing w:val="-3"/>
        </w:rPr>
        <w:t xml:space="preserve"> </w:t>
      </w:r>
      <w:r>
        <w:t>e</w:t>
      </w:r>
      <w:r>
        <w:rPr>
          <w:spacing w:val="-1"/>
        </w:rPr>
        <w:t xml:space="preserve"> </w:t>
      </w:r>
      <w:r>
        <w:t>controle</w:t>
      </w:r>
      <w:r>
        <w:rPr>
          <w:spacing w:val="-3"/>
        </w:rPr>
        <w:t xml:space="preserve"> </w:t>
      </w:r>
      <w:r>
        <w:t>de</w:t>
      </w:r>
      <w:r>
        <w:rPr>
          <w:spacing w:val="-3"/>
        </w:rPr>
        <w:t xml:space="preserve"> </w:t>
      </w:r>
      <w:r>
        <w:t>estoque</w:t>
      </w:r>
      <w:r>
        <w:rPr>
          <w:spacing w:val="40"/>
        </w:rPr>
        <w:t xml:space="preserve"> </w:t>
      </w:r>
      <w:r>
        <w:t>é</w:t>
      </w:r>
      <w:r>
        <w:rPr>
          <w:spacing w:val="-1"/>
        </w:rPr>
        <w:t xml:space="preserve"> </w:t>
      </w:r>
      <w:r>
        <w:t>fundamental</w:t>
      </w:r>
      <w:r>
        <w:rPr>
          <w:spacing w:val="-2"/>
        </w:rPr>
        <w:t xml:space="preserve"> </w:t>
      </w:r>
      <w:r>
        <w:t>para</w:t>
      </w:r>
      <w:r>
        <w:rPr>
          <w:spacing w:val="-1"/>
        </w:rPr>
        <w:t xml:space="preserve"> </w:t>
      </w:r>
      <w:r>
        <w:t>diminuição</w:t>
      </w:r>
      <w:r>
        <w:rPr>
          <w:spacing w:val="-1"/>
        </w:rPr>
        <w:t xml:space="preserve"> </w:t>
      </w:r>
      <w:r>
        <w:t>do</w:t>
      </w:r>
      <w:r>
        <w:rPr>
          <w:spacing w:val="-2"/>
        </w:rPr>
        <w:t xml:space="preserve"> </w:t>
      </w:r>
      <w:r>
        <w:t>desperdício</w:t>
      </w:r>
      <w:r>
        <w:rPr>
          <w:spacing w:val="-1"/>
        </w:rPr>
        <w:t xml:space="preserve"> </w:t>
      </w:r>
      <w:r>
        <w:t>de</w:t>
      </w:r>
      <w:r>
        <w:rPr>
          <w:spacing w:val="-3"/>
        </w:rPr>
        <w:t xml:space="preserve"> </w:t>
      </w:r>
      <w:r>
        <w:t>medicamentos, já</w:t>
      </w:r>
      <w:r>
        <w:rPr>
          <w:spacing w:val="-1"/>
        </w:rPr>
        <w:t xml:space="preserve"> </w:t>
      </w:r>
      <w:r>
        <w:t>que</w:t>
      </w:r>
      <w:r>
        <w:rPr>
          <w:spacing w:val="-1"/>
        </w:rPr>
        <w:t xml:space="preserve"> </w:t>
      </w:r>
      <w:r>
        <w:t>fica</w:t>
      </w:r>
      <w:r>
        <w:rPr>
          <w:spacing w:val="-1"/>
        </w:rPr>
        <w:t xml:space="preserve"> </w:t>
      </w:r>
      <w:r>
        <w:t>sob sua</w:t>
      </w:r>
      <w:r>
        <w:rPr>
          <w:spacing w:val="-1"/>
        </w:rPr>
        <w:t xml:space="preserve"> </w:t>
      </w:r>
      <w:r>
        <w:t>responsabilidade a</w:t>
      </w:r>
      <w:r>
        <w:rPr>
          <w:spacing w:val="-1"/>
        </w:rPr>
        <w:t xml:space="preserve"> </w:t>
      </w:r>
      <w:r>
        <w:t>logística de</w:t>
      </w:r>
      <w:r>
        <w:rPr>
          <w:spacing w:val="-1"/>
        </w:rPr>
        <w:t xml:space="preserve"> </w:t>
      </w:r>
      <w:r>
        <w:t>pedidos, para</w:t>
      </w:r>
      <w:r>
        <w:rPr>
          <w:spacing w:val="-2"/>
        </w:rPr>
        <w:t xml:space="preserve"> </w:t>
      </w:r>
      <w:r>
        <w:t>garantir que os medicamentos e insumos sejam adquiridos nas quantidades adequadas, a fim de diminuir as perdas por validade vencida ou armazenamento incorreto, já que como visto, tende a impactar de forma negativa os recursos financeiros do país, trazendo prejuízos altos ao governo, demonstrando que esse valor desperdiçado poderia estar sendo investido em melhorias a saúde pública, trazendo benefícios aos profissionais da área e a população em geral. A administração de medicamentos fora do prazo de validade impacta na relação de confiança entre os pacientes e a</w:t>
      </w:r>
      <w:r>
        <w:rPr>
          <w:spacing w:val="17"/>
        </w:rPr>
        <w:t xml:space="preserve"> </w:t>
      </w:r>
      <w:r>
        <w:t>instituição</w:t>
      </w:r>
      <w:r>
        <w:rPr>
          <w:spacing w:val="22"/>
        </w:rPr>
        <w:t xml:space="preserve"> </w:t>
      </w:r>
      <w:r>
        <w:t>de</w:t>
      </w:r>
      <w:r>
        <w:rPr>
          <w:spacing w:val="20"/>
        </w:rPr>
        <w:t xml:space="preserve"> </w:t>
      </w:r>
      <w:r>
        <w:t>saúde,</w:t>
      </w:r>
      <w:r>
        <w:rPr>
          <w:spacing w:val="20"/>
        </w:rPr>
        <w:t xml:space="preserve"> </w:t>
      </w:r>
      <w:r>
        <w:t>onde</w:t>
      </w:r>
      <w:r>
        <w:rPr>
          <w:spacing w:val="21"/>
        </w:rPr>
        <w:t xml:space="preserve"> </w:t>
      </w:r>
      <w:r>
        <w:t>percepção</w:t>
      </w:r>
      <w:r>
        <w:rPr>
          <w:spacing w:val="22"/>
        </w:rPr>
        <w:t xml:space="preserve"> </w:t>
      </w:r>
      <w:r>
        <w:t>de</w:t>
      </w:r>
      <w:r>
        <w:rPr>
          <w:spacing w:val="20"/>
        </w:rPr>
        <w:t xml:space="preserve"> </w:t>
      </w:r>
      <w:r>
        <w:t>negligência</w:t>
      </w:r>
      <w:r>
        <w:rPr>
          <w:spacing w:val="21"/>
        </w:rPr>
        <w:t xml:space="preserve"> </w:t>
      </w:r>
      <w:r>
        <w:t>e</w:t>
      </w:r>
      <w:r>
        <w:rPr>
          <w:spacing w:val="23"/>
        </w:rPr>
        <w:t xml:space="preserve"> </w:t>
      </w:r>
      <w:r>
        <w:t>falta</w:t>
      </w:r>
      <w:r>
        <w:rPr>
          <w:spacing w:val="21"/>
        </w:rPr>
        <w:t xml:space="preserve"> </w:t>
      </w:r>
      <w:r>
        <w:t>de</w:t>
      </w:r>
      <w:r>
        <w:rPr>
          <w:spacing w:val="19"/>
        </w:rPr>
        <w:t xml:space="preserve"> </w:t>
      </w:r>
      <w:r>
        <w:t>cuidado</w:t>
      </w:r>
      <w:r>
        <w:rPr>
          <w:spacing w:val="24"/>
        </w:rPr>
        <w:t xml:space="preserve"> </w:t>
      </w:r>
      <w:r>
        <w:t>pode</w:t>
      </w:r>
      <w:r>
        <w:rPr>
          <w:spacing w:val="21"/>
        </w:rPr>
        <w:t xml:space="preserve"> </w:t>
      </w:r>
      <w:r>
        <w:t>ocasionar</w:t>
      </w:r>
      <w:r>
        <w:rPr>
          <w:spacing w:val="21"/>
        </w:rPr>
        <w:t xml:space="preserve"> </w:t>
      </w:r>
      <w:r>
        <w:rPr>
          <w:spacing w:val="-5"/>
        </w:rPr>
        <w:t>um</w:t>
      </w:r>
    </w:p>
    <w:p w14:paraId="0FC25480" w14:textId="77777777" w:rsidR="00233E07" w:rsidRDefault="00233E07">
      <w:pPr>
        <w:spacing w:line="360" w:lineRule="auto"/>
        <w:jc w:val="both"/>
        <w:sectPr w:rsidR="00233E07">
          <w:pgSz w:w="11910" w:h="16840"/>
          <w:pgMar w:top="1900" w:right="1200" w:bottom="280" w:left="1180" w:header="228" w:footer="0" w:gutter="0"/>
          <w:cols w:space="720"/>
        </w:sectPr>
      </w:pPr>
    </w:p>
    <w:p w14:paraId="2D305A97" w14:textId="77777777" w:rsidR="00233E07" w:rsidRDefault="00000000">
      <w:pPr>
        <w:pStyle w:val="Corpodetexto"/>
        <w:spacing w:before="80" w:line="360" w:lineRule="auto"/>
        <w:ind w:right="211"/>
        <w:jc w:val="both"/>
      </w:pPr>
      <w:r>
        <w:lastRenderedPageBreak/>
        <w:t>aumento de evasão de tratamento, e os pacientes deixam de buscar assistência médica</w:t>
      </w:r>
      <w:r>
        <w:rPr>
          <w:spacing w:val="40"/>
        </w:rPr>
        <w:t xml:space="preserve"> </w:t>
      </w:r>
      <w:r>
        <w:t>temendo pela qualidade dos cuidados recebidos pelo SUS, assim o papel do farmacêutico na vigilância e controle da dispensação e da administração dos medicamentos e cuidados aos pacientes, auxilia na prevenção de possíveis complicações com erros devido a validade vencida, ou problemas com armazenamento incorreto, dos quais colocam em risco a saúde e integridade dos pacientes. A melhoria no planejamento estratégico das instituições de saúde brasileiras minimiza o descarte de insumos farmacêuticos expirados e garante que todos os recursos do SUS estejam disponíveis para atender as necessidades da população de forma eficiente, evitando principalmente a falta de medicamentos nas farmácias e hospitais públicos destinados a população brasileira.</w:t>
      </w:r>
    </w:p>
    <w:p w14:paraId="33100D27" w14:textId="77777777" w:rsidR="00233E07" w:rsidRDefault="00233E07">
      <w:pPr>
        <w:pStyle w:val="Corpodetexto"/>
        <w:spacing w:before="137"/>
        <w:ind w:left="0"/>
      </w:pPr>
    </w:p>
    <w:p w14:paraId="09D550C9" w14:textId="77777777" w:rsidR="00233E07" w:rsidRDefault="00000000">
      <w:pPr>
        <w:pStyle w:val="Ttulo1"/>
        <w:ind w:right="0"/>
        <w:jc w:val="left"/>
      </w:pPr>
      <w:r>
        <w:rPr>
          <w:spacing w:val="-2"/>
        </w:rPr>
        <w:t>REFERÊNCIAS</w:t>
      </w:r>
    </w:p>
    <w:p w14:paraId="5788EAA9" w14:textId="77777777" w:rsidR="00233E07" w:rsidRDefault="00000000">
      <w:pPr>
        <w:tabs>
          <w:tab w:val="left" w:pos="800"/>
          <w:tab w:val="left" w:pos="1976"/>
          <w:tab w:val="left" w:pos="2485"/>
          <w:tab w:val="left" w:pos="3635"/>
          <w:tab w:val="left" w:pos="4237"/>
          <w:tab w:val="left" w:pos="4717"/>
          <w:tab w:val="left" w:pos="5726"/>
          <w:tab w:val="left" w:pos="6222"/>
          <w:tab w:val="left" w:pos="6844"/>
          <w:tab w:val="left" w:pos="7641"/>
          <w:tab w:val="left" w:pos="8949"/>
        </w:tabs>
        <w:spacing w:before="140" w:line="360" w:lineRule="auto"/>
        <w:ind w:left="238" w:right="212"/>
        <w:rPr>
          <w:sz w:val="24"/>
        </w:rPr>
      </w:pPr>
      <w:r>
        <w:rPr>
          <w:sz w:val="24"/>
        </w:rPr>
        <w:t xml:space="preserve">ABDALA, Vitor. </w:t>
      </w:r>
      <w:r>
        <w:rPr>
          <w:b/>
          <w:sz w:val="24"/>
        </w:rPr>
        <w:t>Perda de insumos do</w:t>
      </w:r>
      <w:r>
        <w:rPr>
          <w:b/>
          <w:spacing w:val="-1"/>
          <w:sz w:val="24"/>
        </w:rPr>
        <w:t xml:space="preserve"> </w:t>
      </w:r>
      <w:r>
        <w:rPr>
          <w:b/>
          <w:sz w:val="24"/>
        </w:rPr>
        <w:t xml:space="preserve">ministério da saúde soma r$ 2 bilhões desde 2019, </w:t>
      </w:r>
      <w:r>
        <w:rPr>
          <w:b/>
          <w:spacing w:val="-4"/>
          <w:sz w:val="24"/>
        </w:rPr>
        <w:t>diz</w:t>
      </w:r>
      <w:r>
        <w:rPr>
          <w:b/>
          <w:sz w:val="24"/>
        </w:rPr>
        <w:tab/>
      </w:r>
      <w:r>
        <w:rPr>
          <w:b/>
          <w:spacing w:val="-2"/>
          <w:sz w:val="24"/>
        </w:rPr>
        <w:t>comissão</w:t>
      </w:r>
      <w:r>
        <w:rPr>
          <w:b/>
          <w:sz w:val="24"/>
        </w:rPr>
        <w:tab/>
      </w:r>
      <w:r>
        <w:rPr>
          <w:b/>
          <w:spacing w:val="-6"/>
          <w:sz w:val="24"/>
        </w:rPr>
        <w:t>da</w:t>
      </w:r>
      <w:r>
        <w:rPr>
          <w:b/>
          <w:sz w:val="24"/>
        </w:rPr>
        <w:tab/>
      </w:r>
      <w:r>
        <w:rPr>
          <w:b/>
          <w:spacing w:val="-2"/>
          <w:sz w:val="24"/>
        </w:rPr>
        <w:t>câmara.</w:t>
      </w:r>
      <w:r>
        <w:rPr>
          <w:b/>
          <w:sz w:val="24"/>
        </w:rPr>
        <w:tab/>
      </w:r>
      <w:r>
        <w:rPr>
          <w:spacing w:val="-4"/>
          <w:sz w:val="24"/>
        </w:rPr>
        <w:t>Rio</w:t>
      </w:r>
      <w:r>
        <w:rPr>
          <w:sz w:val="24"/>
        </w:rPr>
        <w:tab/>
      </w:r>
      <w:r>
        <w:rPr>
          <w:spacing w:val="-6"/>
          <w:sz w:val="24"/>
        </w:rPr>
        <w:t>de</w:t>
      </w:r>
      <w:r>
        <w:rPr>
          <w:sz w:val="24"/>
        </w:rPr>
        <w:tab/>
      </w:r>
      <w:r>
        <w:rPr>
          <w:spacing w:val="-2"/>
          <w:sz w:val="24"/>
        </w:rPr>
        <w:t>Janeiro,</w:t>
      </w:r>
      <w:r>
        <w:rPr>
          <w:sz w:val="24"/>
        </w:rPr>
        <w:tab/>
      </w:r>
      <w:r>
        <w:rPr>
          <w:spacing w:val="-6"/>
          <w:sz w:val="24"/>
        </w:rPr>
        <w:t>28</w:t>
      </w:r>
      <w:r>
        <w:rPr>
          <w:sz w:val="24"/>
        </w:rPr>
        <w:tab/>
      </w:r>
      <w:r>
        <w:rPr>
          <w:spacing w:val="-4"/>
          <w:sz w:val="24"/>
        </w:rPr>
        <w:t>abr.</w:t>
      </w:r>
      <w:r>
        <w:rPr>
          <w:sz w:val="24"/>
        </w:rPr>
        <w:tab/>
      </w:r>
      <w:r>
        <w:rPr>
          <w:spacing w:val="-2"/>
          <w:sz w:val="24"/>
        </w:rPr>
        <w:t>2023.</w:t>
      </w:r>
      <w:r>
        <w:rPr>
          <w:sz w:val="24"/>
        </w:rPr>
        <w:tab/>
      </w:r>
      <w:r>
        <w:rPr>
          <w:spacing w:val="-2"/>
          <w:sz w:val="24"/>
        </w:rPr>
        <w:t>Disponível</w:t>
      </w:r>
      <w:r>
        <w:rPr>
          <w:sz w:val="24"/>
        </w:rPr>
        <w:tab/>
      </w:r>
      <w:r>
        <w:rPr>
          <w:spacing w:val="-4"/>
          <w:sz w:val="24"/>
        </w:rPr>
        <w:t xml:space="preserve">em: </w:t>
      </w:r>
      <w:r>
        <w:rPr>
          <w:spacing w:val="-2"/>
          <w:sz w:val="24"/>
        </w:rPr>
        <w:t>https:/</w:t>
      </w:r>
      <w:hyperlink r:id="rId11">
        <w:r>
          <w:rPr>
            <w:spacing w:val="-2"/>
            <w:sz w:val="24"/>
          </w:rPr>
          <w:t>/www.cnnbrasil.com.br/saude/perda</w:t>
        </w:r>
      </w:hyperlink>
      <w:r>
        <w:rPr>
          <w:spacing w:val="-2"/>
          <w:sz w:val="24"/>
        </w:rPr>
        <w:t>-</w:t>
      </w:r>
      <w:hyperlink r:id="rId12">
        <w:r>
          <w:rPr>
            <w:spacing w:val="-2"/>
            <w:sz w:val="24"/>
          </w:rPr>
          <w:t>de-insumos-do-ministerio-da-saude-soma-r-2-</w:t>
        </w:r>
      </w:hyperlink>
      <w:r>
        <w:rPr>
          <w:spacing w:val="-2"/>
          <w:sz w:val="24"/>
        </w:rPr>
        <w:t xml:space="preserve"> </w:t>
      </w:r>
      <w:r>
        <w:rPr>
          <w:sz w:val="24"/>
        </w:rPr>
        <w:t>bilhoes-desde-2019-diz-comissao-da-camara/. Acesso em: 21 set. 2024.</w:t>
      </w:r>
    </w:p>
    <w:p w14:paraId="3A9F45B6" w14:textId="77777777" w:rsidR="00233E07" w:rsidRDefault="00000000">
      <w:pPr>
        <w:spacing w:line="360" w:lineRule="auto"/>
        <w:ind w:left="238" w:right="214"/>
        <w:jc w:val="both"/>
        <w:rPr>
          <w:sz w:val="24"/>
        </w:rPr>
      </w:pPr>
      <w:r>
        <w:rPr>
          <w:sz w:val="24"/>
        </w:rPr>
        <w:t xml:space="preserve">ABIQUIFI. </w:t>
      </w:r>
      <w:r>
        <w:rPr>
          <w:b/>
          <w:sz w:val="24"/>
        </w:rPr>
        <w:t>O custo do atraso: Brasil produz apenas 5% dos insumos de medicamentos. 2021</w:t>
      </w:r>
      <w:r>
        <w:rPr>
          <w:sz w:val="24"/>
        </w:rPr>
        <w:t>. Disponível em: https://abiquifi.org.br/o-custo-do-atraso-brasil-produz-apenas-5-dos- insumos-de-medicamentos/. Acesso em: 21 out. 2024.</w:t>
      </w:r>
    </w:p>
    <w:p w14:paraId="0B423BAD" w14:textId="77777777" w:rsidR="00233E07" w:rsidRDefault="00000000">
      <w:pPr>
        <w:pStyle w:val="Corpodetexto"/>
        <w:spacing w:line="275" w:lineRule="exact"/>
        <w:jc w:val="both"/>
      </w:pPr>
      <w:r>
        <w:t>BRASIL.</w:t>
      </w:r>
      <w:r>
        <w:rPr>
          <w:spacing w:val="43"/>
        </w:rPr>
        <w:t xml:space="preserve">  </w:t>
      </w:r>
      <w:r>
        <w:t>MINISTÉRIO</w:t>
      </w:r>
      <w:r>
        <w:rPr>
          <w:spacing w:val="46"/>
        </w:rPr>
        <w:t xml:space="preserve">  </w:t>
      </w:r>
      <w:r>
        <w:t>DA</w:t>
      </w:r>
      <w:r>
        <w:rPr>
          <w:spacing w:val="45"/>
        </w:rPr>
        <w:t xml:space="preserve">  </w:t>
      </w:r>
      <w:r>
        <w:t>SAÚDE.</w:t>
      </w:r>
      <w:r>
        <w:rPr>
          <w:spacing w:val="47"/>
        </w:rPr>
        <w:t xml:space="preserve">  </w:t>
      </w:r>
      <w:r>
        <w:t>AGÊNCIA</w:t>
      </w:r>
      <w:r>
        <w:rPr>
          <w:spacing w:val="46"/>
        </w:rPr>
        <w:t xml:space="preserve">  </w:t>
      </w:r>
      <w:r>
        <w:t>NACIONAL</w:t>
      </w:r>
      <w:r>
        <w:rPr>
          <w:spacing w:val="47"/>
        </w:rPr>
        <w:t xml:space="preserve">  </w:t>
      </w:r>
      <w:r>
        <w:t>DE</w:t>
      </w:r>
      <w:r>
        <w:rPr>
          <w:spacing w:val="46"/>
        </w:rPr>
        <w:t xml:space="preserve">  </w:t>
      </w:r>
      <w:r>
        <w:rPr>
          <w:spacing w:val="-2"/>
        </w:rPr>
        <w:t>VIGILÂNCIA</w:t>
      </w:r>
    </w:p>
    <w:p w14:paraId="06F80630" w14:textId="77777777" w:rsidR="00233E07" w:rsidRDefault="00000000">
      <w:pPr>
        <w:tabs>
          <w:tab w:val="left" w:pos="2168"/>
          <w:tab w:val="left" w:pos="3510"/>
          <w:tab w:val="left" w:pos="5152"/>
          <w:tab w:val="left" w:pos="6794"/>
          <w:tab w:val="left" w:pos="8949"/>
        </w:tabs>
        <w:spacing w:before="139" w:line="360" w:lineRule="auto"/>
        <w:ind w:left="238" w:right="212"/>
        <w:jc w:val="both"/>
        <w:rPr>
          <w:sz w:val="24"/>
        </w:rPr>
      </w:pPr>
      <w:r>
        <w:rPr>
          <w:sz w:val="24"/>
        </w:rPr>
        <w:t xml:space="preserve">SANITÁRIA (ANVISA). </w:t>
      </w:r>
      <w:r>
        <w:rPr>
          <w:b/>
          <w:sz w:val="24"/>
        </w:rPr>
        <w:t>Resolução da Diretoria Colegiada - RDC nº 430, de 8 de</w:t>
      </w:r>
      <w:r>
        <w:rPr>
          <w:b/>
          <w:spacing w:val="40"/>
          <w:sz w:val="24"/>
        </w:rPr>
        <w:t xml:space="preserve"> </w:t>
      </w:r>
      <w:r>
        <w:rPr>
          <w:b/>
          <w:spacing w:val="-2"/>
          <w:sz w:val="24"/>
        </w:rPr>
        <w:t>outubro</w:t>
      </w:r>
      <w:r>
        <w:rPr>
          <w:b/>
          <w:sz w:val="24"/>
        </w:rPr>
        <w:tab/>
      </w:r>
      <w:r>
        <w:rPr>
          <w:b/>
          <w:spacing w:val="-6"/>
          <w:sz w:val="24"/>
        </w:rPr>
        <w:t>de</w:t>
      </w:r>
      <w:r>
        <w:rPr>
          <w:b/>
          <w:sz w:val="24"/>
        </w:rPr>
        <w:tab/>
      </w:r>
      <w:r>
        <w:rPr>
          <w:b/>
          <w:spacing w:val="-2"/>
          <w:sz w:val="24"/>
        </w:rPr>
        <w:t>2020</w:t>
      </w:r>
      <w:r>
        <w:rPr>
          <w:spacing w:val="-2"/>
          <w:sz w:val="24"/>
        </w:rPr>
        <w:t>.</w:t>
      </w:r>
      <w:r>
        <w:rPr>
          <w:sz w:val="24"/>
        </w:rPr>
        <w:tab/>
      </w:r>
      <w:r>
        <w:rPr>
          <w:spacing w:val="-2"/>
          <w:sz w:val="24"/>
        </w:rPr>
        <w:t>2020.</w:t>
      </w:r>
      <w:r>
        <w:rPr>
          <w:sz w:val="24"/>
        </w:rPr>
        <w:tab/>
      </w:r>
      <w:r>
        <w:rPr>
          <w:spacing w:val="-2"/>
          <w:sz w:val="24"/>
        </w:rPr>
        <w:t>Disponível</w:t>
      </w:r>
      <w:r>
        <w:rPr>
          <w:sz w:val="24"/>
        </w:rPr>
        <w:tab/>
      </w:r>
      <w:r>
        <w:rPr>
          <w:spacing w:val="-4"/>
          <w:sz w:val="24"/>
        </w:rPr>
        <w:t xml:space="preserve">em: </w:t>
      </w:r>
      <w:r>
        <w:rPr>
          <w:spacing w:val="-2"/>
          <w:sz w:val="24"/>
        </w:rPr>
        <w:t xml:space="preserve">https://antigo.anvisa.gov.br/documents/10181/2957539/RDC_430_2020_.pdf/7ea80fbc-2d85- </w:t>
      </w:r>
      <w:r>
        <w:rPr>
          <w:sz w:val="24"/>
        </w:rPr>
        <w:t>4470-85b3-888472f0174a. Acesso em: 21 out. 2024.</w:t>
      </w:r>
    </w:p>
    <w:p w14:paraId="74120499" w14:textId="77777777" w:rsidR="00233E07" w:rsidRDefault="00000000">
      <w:pPr>
        <w:pStyle w:val="Corpodetexto"/>
        <w:tabs>
          <w:tab w:val="left" w:pos="1364"/>
          <w:tab w:val="left" w:pos="2965"/>
          <w:tab w:val="left" w:pos="3524"/>
          <w:tab w:val="left" w:pos="4600"/>
          <w:tab w:val="left" w:pos="5894"/>
          <w:tab w:val="left" w:pos="7362"/>
          <w:tab w:val="left" w:pos="7896"/>
        </w:tabs>
        <w:spacing w:line="360" w:lineRule="auto"/>
        <w:ind w:right="214"/>
      </w:pPr>
      <w:r>
        <w:rPr>
          <w:spacing w:val="-2"/>
        </w:rPr>
        <w:t>BRASIL.</w:t>
      </w:r>
      <w:r>
        <w:tab/>
      </w:r>
      <w:r>
        <w:rPr>
          <w:spacing w:val="-2"/>
        </w:rPr>
        <w:t>MINISTÉRIO</w:t>
      </w:r>
      <w:r>
        <w:tab/>
      </w:r>
      <w:r>
        <w:rPr>
          <w:spacing w:val="-6"/>
        </w:rPr>
        <w:t>DA</w:t>
      </w:r>
      <w:r>
        <w:tab/>
      </w:r>
      <w:r>
        <w:rPr>
          <w:spacing w:val="-2"/>
        </w:rPr>
        <w:t>SAÚDE.</w:t>
      </w:r>
      <w:r>
        <w:tab/>
      </w:r>
      <w:r>
        <w:rPr>
          <w:spacing w:val="-2"/>
        </w:rPr>
        <w:t>AGÊNCIA</w:t>
      </w:r>
      <w:r>
        <w:tab/>
      </w:r>
      <w:r>
        <w:rPr>
          <w:spacing w:val="-2"/>
        </w:rPr>
        <w:t>NACIONAL</w:t>
      </w:r>
      <w:r>
        <w:tab/>
      </w:r>
      <w:r>
        <w:rPr>
          <w:spacing w:val="-6"/>
        </w:rPr>
        <w:t>DE</w:t>
      </w:r>
      <w:r>
        <w:tab/>
      </w:r>
      <w:r>
        <w:rPr>
          <w:spacing w:val="-2"/>
        </w:rPr>
        <w:t xml:space="preserve">VIGILÂNCIA </w:t>
      </w:r>
      <w:r>
        <w:t>SANITÁRIA</w:t>
      </w:r>
      <w:r>
        <w:rPr>
          <w:spacing w:val="76"/>
          <w:w w:val="150"/>
        </w:rPr>
        <w:t xml:space="preserve"> </w:t>
      </w:r>
      <w:r>
        <w:t>(ANVISA).</w:t>
      </w:r>
      <w:r>
        <w:rPr>
          <w:spacing w:val="78"/>
          <w:w w:val="150"/>
        </w:rPr>
        <w:t xml:space="preserve"> </w:t>
      </w:r>
      <w:r>
        <w:rPr>
          <w:b/>
        </w:rPr>
        <w:t>FARMACOPÉIA</w:t>
      </w:r>
      <w:r>
        <w:rPr>
          <w:b/>
          <w:spacing w:val="78"/>
          <w:w w:val="150"/>
        </w:rPr>
        <w:t xml:space="preserve"> </w:t>
      </w:r>
      <w:r>
        <w:rPr>
          <w:b/>
        </w:rPr>
        <w:t>BRASILEIRA.</w:t>
      </w:r>
      <w:r>
        <w:rPr>
          <w:b/>
          <w:spacing w:val="78"/>
          <w:w w:val="150"/>
        </w:rPr>
        <w:t xml:space="preserve"> </w:t>
      </w:r>
      <w:r>
        <w:t>6.</w:t>
      </w:r>
      <w:r>
        <w:rPr>
          <w:spacing w:val="78"/>
          <w:w w:val="150"/>
        </w:rPr>
        <w:t xml:space="preserve"> </w:t>
      </w:r>
      <w:r>
        <w:t>ed.</w:t>
      </w:r>
      <w:r>
        <w:rPr>
          <w:spacing w:val="78"/>
          <w:w w:val="150"/>
        </w:rPr>
        <w:t xml:space="preserve"> </w:t>
      </w:r>
      <w:r>
        <w:t>Brasília:</w:t>
      </w:r>
      <w:r>
        <w:rPr>
          <w:spacing w:val="80"/>
          <w:w w:val="150"/>
        </w:rPr>
        <w:t xml:space="preserve"> </w:t>
      </w:r>
      <w:r>
        <w:rPr>
          <w:spacing w:val="-2"/>
        </w:rPr>
        <w:t>Agência</w:t>
      </w:r>
    </w:p>
    <w:p w14:paraId="72476561" w14:textId="77777777" w:rsidR="00233E07" w:rsidRDefault="00000000">
      <w:pPr>
        <w:pStyle w:val="Corpodetexto"/>
        <w:spacing w:before="1"/>
        <w:jc w:val="both"/>
      </w:pPr>
      <w:r>
        <w:t>Nacional</w:t>
      </w:r>
      <w:r>
        <w:rPr>
          <w:spacing w:val="-1"/>
        </w:rPr>
        <w:t xml:space="preserve"> </w:t>
      </w:r>
      <w:r>
        <w:t>de Vigilância Sanitária,</w:t>
      </w:r>
      <w:r>
        <w:rPr>
          <w:spacing w:val="-1"/>
        </w:rPr>
        <w:t xml:space="preserve"> </w:t>
      </w:r>
      <w:r>
        <w:t>2019.</w:t>
      </w:r>
      <w:r>
        <w:rPr>
          <w:spacing w:val="-1"/>
        </w:rPr>
        <w:t xml:space="preserve"> </w:t>
      </w:r>
      <w:r>
        <w:t>v. 1,</w:t>
      </w:r>
      <w:r>
        <w:rPr>
          <w:spacing w:val="-1"/>
        </w:rPr>
        <w:t xml:space="preserve"> </w:t>
      </w:r>
      <w:r>
        <w:t xml:space="preserve">p. </w:t>
      </w:r>
      <w:r>
        <w:rPr>
          <w:spacing w:val="-5"/>
        </w:rPr>
        <w:t>46.</w:t>
      </w:r>
    </w:p>
    <w:p w14:paraId="3809278F" w14:textId="77777777" w:rsidR="00233E07" w:rsidRDefault="00000000">
      <w:pPr>
        <w:pStyle w:val="Corpodetexto"/>
        <w:tabs>
          <w:tab w:val="left" w:pos="1352"/>
          <w:tab w:val="left" w:pos="2836"/>
          <w:tab w:val="left" w:pos="4288"/>
          <w:tab w:val="left" w:pos="4808"/>
          <w:tab w:val="left" w:pos="6623"/>
          <w:tab w:val="left" w:pos="7144"/>
          <w:tab w:val="left" w:pos="8145"/>
        </w:tabs>
        <w:spacing w:before="137"/>
      </w:pPr>
      <w:r>
        <w:rPr>
          <w:spacing w:val="-2"/>
        </w:rPr>
        <w:t>BRASIL.</w:t>
      </w:r>
      <w:r>
        <w:tab/>
      </w:r>
      <w:r>
        <w:rPr>
          <w:spacing w:val="-2"/>
        </w:rPr>
        <w:t>CONSELHO</w:t>
      </w:r>
      <w:r>
        <w:tab/>
      </w:r>
      <w:r>
        <w:rPr>
          <w:spacing w:val="-2"/>
        </w:rPr>
        <w:t>NACIONAL</w:t>
      </w:r>
      <w:r>
        <w:tab/>
      </w:r>
      <w:r>
        <w:rPr>
          <w:spacing w:val="-5"/>
        </w:rPr>
        <w:t>DE</w:t>
      </w:r>
      <w:r>
        <w:tab/>
      </w:r>
      <w:r>
        <w:rPr>
          <w:spacing w:val="-2"/>
        </w:rPr>
        <w:t>SECRETÁRIOS</w:t>
      </w:r>
      <w:r>
        <w:tab/>
      </w:r>
      <w:r>
        <w:rPr>
          <w:spacing w:val="-5"/>
        </w:rPr>
        <w:t>DE</w:t>
      </w:r>
      <w:r>
        <w:tab/>
      </w:r>
      <w:r>
        <w:rPr>
          <w:spacing w:val="-2"/>
        </w:rPr>
        <w:t>SAÚDE</w:t>
      </w:r>
      <w:r>
        <w:tab/>
      </w:r>
      <w:r>
        <w:rPr>
          <w:spacing w:val="-2"/>
        </w:rPr>
        <w:t>(CONASS).</w:t>
      </w:r>
    </w:p>
    <w:p w14:paraId="523F7363" w14:textId="77777777" w:rsidR="00233E07" w:rsidRDefault="00000000">
      <w:pPr>
        <w:pStyle w:val="Ttulo2"/>
        <w:spacing w:before="139"/>
        <w:rPr>
          <w:b w:val="0"/>
        </w:rPr>
      </w:pPr>
      <w:r>
        <w:t>Assistência</w:t>
      </w:r>
      <w:r>
        <w:rPr>
          <w:spacing w:val="-2"/>
        </w:rPr>
        <w:t xml:space="preserve"> </w:t>
      </w:r>
      <w:r>
        <w:t>farmacêutica no</w:t>
      </w:r>
      <w:r>
        <w:rPr>
          <w:spacing w:val="-2"/>
        </w:rPr>
        <w:t xml:space="preserve"> </w:t>
      </w:r>
      <w:r>
        <w:t>SUS.</w:t>
      </w:r>
      <w:r>
        <w:rPr>
          <w:spacing w:val="-1"/>
        </w:rPr>
        <w:t xml:space="preserve"> </w:t>
      </w:r>
      <w:r>
        <w:rPr>
          <w:b w:val="0"/>
          <w:spacing w:val="-2"/>
        </w:rPr>
        <w:t>2007.</w:t>
      </w:r>
    </w:p>
    <w:p w14:paraId="673A8005" w14:textId="77777777" w:rsidR="00233E07" w:rsidRDefault="00000000">
      <w:pPr>
        <w:pStyle w:val="Corpodetexto"/>
        <w:spacing w:before="137" w:line="360" w:lineRule="auto"/>
        <w:ind w:right="217"/>
        <w:jc w:val="both"/>
      </w:pPr>
      <w:r>
        <w:t>Disponível em: https://bvsms.saude.gov.br/bvs/publicacoes/colec_progestores_livro7.pdf. Acesso em: 21out. 2024.</w:t>
      </w:r>
    </w:p>
    <w:p w14:paraId="4A4E1E9A" w14:textId="77777777" w:rsidR="00233E07" w:rsidRDefault="00233E07">
      <w:pPr>
        <w:spacing w:line="360" w:lineRule="auto"/>
        <w:jc w:val="both"/>
        <w:sectPr w:rsidR="00233E07">
          <w:pgSz w:w="11910" w:h="16840"/>
          <w:pgMar w:top="1900" w:right="1200" w:bottom="280" w:left="1180" w:header="228" w:footer="0" w:gutter="0"/>
          <w:cols w:space="720"/>
        </w:sectPr>
      </w:pPr>
    </w:p>
    <w:p w14:paraId="31F8CB2B" w14:textId="77777777" w:rsidR="00233E07" w:rsidRDefault="00000000">
      <w:pPr>
        <w:spacing w:before="80" w:line="360" w:lineRule="auto"/>
        <w:ind w:left="238" w:right="213"/>
        <w:jc w:val="both"/>
        <w:rPr>
          <w:sz w:val="24"/>
        </w:rPr>
      </w:pPr>
      <w:r>
        <w:rPr>
          <w:sz w:val="24"/>
        </w:rPr>
        <w:lastRenderedPageBreak/>
        <w:t xml:space="preserve">BRASIL. MINISTÉRIO DA SAÚDE. </w:t>
      </w:r>
      <w:r>
        <w:rPr>
          <w:b/>
          <w:sz w:val="24"/>
        </w:rPr>
        <w:t xml:space="preserve">Assistência farmacêutica na atenção básica instruções técnicas para sua organização. </w:t>
      </w:r>
      <w:r>
        <w:rPr>
          <w:sz w:val="24"/>
        </w:rPr>
        <w:t>2002. Disponível em: https://bvsms.saude.gov.br/bvs/publicacoes/cd03_15.pdf. acesso em: 21out. 2024.</w:t>
      </w:r>
    </w:p>
    <w:p w14:paraId="30970691" w14:textId="77777777" w:rsidR="00233E07" w:rsidRDefault="00000000">
      <w:pPr>
        <w:spacing w:before="1" w:line="360" w:lineRule="auto"/>
        <w:ind w:left="238" w:right="212"/>
        <w:jc w:val="both"/>
        <w:rPr>
          <w:sz w:val="24"/>
        </w:rPr>
      </w:pPr>
      <w:r>
        <w:rPr>
          <w:sz w:val="24"/>
        </w:rPr>
        <w:t xml:space="preserve">CARRANÇA, Thais. </w:t>
      </w:r>
      <w:r>
        <w:rPr>
          <w:b/>
          <w:sz w:val="24"/>
        </w:rPr>
        <w:t>Como falta de medicamentos no SUS empurra 10 milhões de brasileiros à pobreza por ano</w:t>
      </w:r>
      <w:r>
        <w:rPr>
          <w:sz w:val="24"/>
        </w:rPr>
        <w:t>. 2022. Disponível em:</w:t>
      </w:r>
      <w:r>
        <w:rPr>
          <w:spacing w:val="40"/>
          <w:sz w:val="24"/>
        </w:rPr>
        <w:t xml:space="preserve"> </w:t>
      </w:r>
      <w:r>
        <w:rPr>
          <w:sz w:val="24"/>
        </w:rPr>
        <w:t>https:/</w:t>
      </w:r>
      <w:hyperlink r:id="rId13">
        <w:r>
          <w:rPr>
            <w:sz w:val="24"/>
          </w:rPr>
          <w:t>/www.bbc.com/portuguese/brasil</w:t>
        </w:r>
      </w:hyperlink>
      <w:r>
        <w:rPr>
          <w:sz w:val="24"/>
        </w:rPr>
        <w:t>-</w:t>
      </w:r>
      <w:hyperlink r:id="rId14">
        <w:r>
          <w:rPr>
            <w:sz w:val="24"/>
          </w:rPr>
          <w:t>63137412.</w:t>
        </w:r>
      </w:hyperlink>
      <w:r>
        <w:rPr>
          <w:sz w:val="24"/>
        </w:rPr>
        <w:t xml:space="preserve"> Acesso em: 21 out. 2024.</w:t>
      </w:r>
    </w:p>
    <w:p w14:paraId="2CE3A944" w14:textId="77777777" w:rsidR="00233E07" w:rsidRDefault="00000000">
      <w:pPr>
        <w:spacing w:line="360" w:lineRule="auto"/>
        <w:ind w:left="238" w:right="214"/>
        <w:jc w:val="both"/>
        <w:rPr>
          <w:sz w:val="24"/>
        </w:rPr>
      </w:pPr>
      <w:r>
        <w:rPr>
          <w:sz w:val="24"/>
        </w:rPr>
        <w:t>CÂMARA</w:t>
      </w:r>
      <w:r>
        <w:rPr>
          <w:spacing w:val="80"/>
          <w:sz w:val="24"/>
        </w:rPr>
        <w:t xml:space="preserve"> </w:t>
      </w:r>
      <w:r>
        <w:rPr>
          <w:sz w:val="24"/>
        </w:rPr>
        <w:t>DOS</w:t>
      </w:r>
      <w:r>
        <w:rPr>
          <w:spacing w:val="80"/>
          <w:sz w:val="24"/>
        </w:rPr>
        <w:t xml:space="preserve"> </w:t>
      </w:r>
      <w:r>
        <w:rPr>
          <w:sz w:val="24"/>
        </w:rPr>
        <w:t>DEPUTADOS.</w:t>
      </w:r>
      <w:r>
        <w:rPr>
          <w:spacing w:val="80"/>
          <w:sz w:val="24"/>
        </w:rPr>
        <w:t xml:space="preserve"> </w:t>
      </w:r>
      <w:r>
        <w:rPr>
          <w:sz w:val="24"/>
        </w:rPr>
        <w:t>Comissão</w:t>
      </w:r>
      <w:r>
        <w:rPr>
          <w:spacing w:val="80"/>
          <w:sz w:val="24"/>
        </w:rPr>
        <w:t xml:space="preserve"> </w:t>
      </w:r>
      <w:r>
        <w:rPr>
          <w:sz w:val="24"/>
        </w:rPr>
        <w:t>de</w:t>
      </w:r>
      <w:r>
        <w:rPr>
          <w:spacing w:val="80"/>
          <w:sz w:val="24"/>
        </w:rPr>
        <w:t xml:space="preserve"> </w:t>
      </w:r>
      <w:r>
        <w:rPr>
          <w:sz w:val="24"/>
        </w:rPr>
        <w:t>Fiscalização</w:t>
      </w:r>
      <w:r>
        <w:rPr>
          <w:spacing w:val="80"/>
          <w:sz w:val="24"/>
        </w:rPr>
        <w:t xml:space="preserve"> </w:t>
      </w:r>
      <w:r>
        <w:rPr>
          <w:sz w:val="24"/>
        </w:rPr>
        <w:t>Financeira</w:t>
      </w:r>
      <w:r>
        <w:rPr>
          <w:spacing w:val="80"/>
          <w:sz w:val="24"/>
        </w:rPr>
        <w:t xml:space="preserve"> </w:t>
      </w:r>
      <w:r>
        <w:rPr>
          <w:sz w:val="24"/>
        </w:rPr>
        <w:t>e</w:t>
      </w:r>
      <w:r>
        <w:rPr>
          <w:spacing w:val="80"/>
          <w:sz w:val="24"/>
        </w:rPr>
        <w:t xml:space="preserve"> </w:t>
      </w:r>
      <w:r>
        <w:rPr>
          <w:sz w:val="24"/>
        </w:rPr>
        <w:t>Controle (org.).</w:t>
      </w:r>
      <w:r>
        <w:rPr>
          <w:spacing w:val="-4"/>
          <w:sz w:val="24"/>
        </w:rPr>
        <w:t xml:space="preserve"> </w:t>
      </w:r>
      <w:r>
        <w:rPr>
          <w:b/>
          <w:sz w:val="24"/>
        </w:rPr>
        <w:t>RELATÓRIO</w:t>
      </w:r>
      <w:r>
        <w:rPr>
          <w:b/>
          <w:spacing w:val="17"/>
          <w:sz w:val="24"/>
        </w:rPr>
        <w:t xml:space="preserve"> </w:t>
      </w:r>
      <w:r>
        <w:rPr>
          <w:b/>
          <w:sz w:val="24"/>
        </w:rPr>
        <w:t>DE</w:t>
      </w:r>
      <w:r>
        <w:rPr>
          <w:b/>
          <w:spacing w:val="19"/>
          <w:sz w:val="24"/>
        </w:rPr>
        <w:t xml:space="preserve"> </w:t>
      </w:r>
      <w:r>
        <w:rPr>
          <w:b/>
          <w:sz w:val="24"/>
        </w:rPr>
        <w:t>ATIVIDADES</w:t>
      </w:r>
      <w:r>
        <w:rPr>
          <w:b/>
          <w:spacing w:val="19"/>
          <w:sz w:val="24"/>
        </w:rPr>
        <w:t xml:space="preserve"> </w:t>
      </w:r>
      <w:r>
        <w:rPr>
          <w:b/>
          <w:sz w:val="24"/>
        </w:rPr>
        <w:t>-</w:t>
      </w:r>
      <w:r>
        <w:rPr>
          <w:b/>
          <w:spacing w:val="16"/>
          <w:sz w:val="24"/>
        </w:rPr>
        <w:t xml:space="preserve"> </w:t>
      </w:r>
      <w:r>
        <w:rPr>
          <w:b/>
          <w:sz w:val="24"/>
        </w:rPr>
        <w:t>2023</w:t>
      </w:r>
      <w:r>
        <w:rPr>
          <w:sz w:val="24"/>
        </w:rPr>
        <w:t>.</w:t>
      </w:r>
      <w:r>
        <w:rPr>
          <w:spacing w:val="18"/>
          <w:sz w:val="24"/>
        </w:rPr>
        <w:t xml:space="preserve"> </w:t>
      </w:r>
      <w:r>
        <w:rPr>
          <w:sz w:val="24"/>
        </w:rPr>
        <w:t>Brasília:</w:t>
      </w:r>
      <w:r>
        <w:rPr>
          <w:spacing w:val="18"/>
          <w:sz w:val="24"/>
        </w:rPr>
        <w:t xml:space="preserve"> </w:t>
      </w:r>
      <w:r>
        <w:rPr>
          <w:sz w:val="24"/>
        </w:rPr>
        <w:t>Câmara</w:t>
      </w:r>
      <w:r>
        <w:rPr>
          <w:spacing w:val="16"/>
          <w:sz w:val="24"/>
        </w:rPr>
        <w:t xml:space="preserve"> </w:t>
      </w:r>
      <w:r>
        <w:rPr>
          <w:sz w:val="24"/>
        </w:rPr>
        <w:t>dos</w:t>
      </w:r>
      <w:r>
        <w:rPr>
          <w:spacing w:val="16"/>
          <w:sz w:val="24"/>
        </w:rPr>
        <w:t xml:space="preserve"> </w:t>
      </w:r>
      <w:r>
        <w:rPr>
          <w:sz w:val="24"/>
        </w:rPr>
        <w:t>Deputados,</w:t>
      </w:r>
      <w:r>
        <w:rPr>
          <w:spacing w:val="18"/>
          <w:sz w:val="24"/>
        </w:rPr>
        <w:t xml:space="preserve"> </w:t>
      </w:r>
      <w:r>
        <w:rPr>
          <w:sz w:val="24"/>
        </w:rPr>
        <w:t>2023.</w:t>
      </w:r>
      <w:r>
        <w:rPr>
          <w:spacing w:val="18"/>
          <w:sz w:val="24"/>
        </w:rPr>
        <w:t xml:space="preserve"> </w:t>
      </w:r>
      <w:r>
        <w:rPr>
          <w:spacing w:val="-5"/>
          <w:sz w:val="24"/>
        </w:rPr>
        <w:t>p.</w:t>
      </w:r>
    </w:p>
    <w:p w14:paraId="34E15F35" w14:textId="77777777" w:rsidR="00233E07" w:rsidRDefault="00000000">
      <w:pPr>
        <w:pStyle w:val="Corpodetexto"/>
        <w:spacing w:line="360" w:lineRule="auto"/>
      </w:pPr>
      <w:r>
        <w:t>57.</w:t>
      </w:r>
      <w:r>
        <w:rPr>
          <w:spacing w:val="80"/>
        </w:rPr>
        <w:t xml:space="preserve"> </w:t>
      </w:r>
      <w:r>
        <w:t>Disponível</w:t>
      </w:r>
      <w:r>
        <w:rPr>
          <w:spacing w:val="80"/>
        </w:rPr>
        <w:t xml:space="preserve"> </w:t>
      </w:r>
      <w:r>
        <w:t>em:</w:t>
      </w:r>
      <w:r>
        <w:rPr>
          <w:spacing w:val="92"/>
        </w:rPr>
        <w:t xml:space="preserve"> </w:t>
      </w:r>
      <w:hyperlink r:id="rId15">
        <w:r>
          <w:rPr>
            <w:u w:val="single"/>
          </w:rPr>
          <w:t>https://www2.camara.leg.br/atividade-legislativa/comissoes/comissoes-</w:t>
        </w:r>
      </w:hyperlink>
      <w:r>
        <w:t xml:space="preserve"> </w:t>
      </w:r>
      <w:hyperlink r:id="rId16">
        <w:r>
          <w:rPr>
            <w:u w:val="single"/>
          </w:rPr>
          <w:t>permanentes/cffc</w:t>
        </w:r>
        <w:r>
          <w:t>.</w:t>
        </w:r>
      </w:hyperlink>
      <w:r>
        <w:t xml:space="preserve"> Acesso em: 21 set. 2024.</w:t>
      </w:r>
    </w:p>
    <w:p w14:paraId="450E555C" w14:textId="77777777" w:rsidR="00233E07" w:rsidRDefault="00000000">
      <w:pPr>
        <w:spacing w:line="360" w:lineRule="auto"/>
        <w:ind w:left="238" w:right="212"/>
        <w:jc w:val="both"/>
        <w:rPr>
          <w:sz w:val="24"/>
        </w:rPr>
      </w:pPr>
      <w:r>
        <w:rPr>
          <w:sz w:val="24"/>
        </w:rPr>
        <w:t xml:space="preserve">CIPRIANO, Sonia Lucena; LIMA, Erika Cordeiro de; BORI, Andrea. </w:t>
      </w:r>
      <w:r>
        <w:rPr>
          <w:b/>
          <w:sz w:val="24"/>
        </w:rPr>
        <w:t xml:space="preserve">Erro na dispensação de medicamentos em um hospital público cardiopulmonar. </w:t>
      </w:r>
      <w:r>
        <w:rPr>
          <w:sz w:val="24"/>
        </w:rPr>
        <w:t>Revista Brasileira de Farmácia Hospitalar e Serviços de Saúde, São Paulo, v. 6, n. 4 30-34, out./dez. 2015. Disponível em: https://rbfhss.org.br/sbrafh/article/view/234/235. Acesso em: 21 out. 2024.</w:t>
      </w:r>
    </w:p>
    <w:p w14:paraId="51ED93D8" w14:textId="77777777" w:rsidR="00233E07" w:rsidRDefault="00000000">
      <w:pPr>
        <w:ind w:left="238"/>
        <w:rPr>
          <w:b/>
          <w:sz w:val="24"/>
        </w:rPr>
      </w:pPr>
      <w:r>
        <w:rPr>
          <w:sz w:val="24"/>
        </w:rPr>
        <w:t>CONSELHO</w:t>
      </w:r>
      <w:r>
        <w:rPr>
          <w:spacing w:val="-2"/>
          <w:sz w:val="24"/>
        </w:rPr>
        <w:t xml:space="preserve"> </w:t>
      </w:r>
      <w:r>
        <w:rPr>
          <w:sz w:val="24"/>
        </w:rPr>
        <w:t>REGIONAL</w:t>
      </w:r>
      <w:r>
        <w:rPr>
          <w:spacing w:val="2"/>
          <w:sz w:val="24"/>
        </w:rPr>
        <w:t xml:space="preserve"> </w:t>
      </w:r>
      <w:r>
        <w:rPr>
          <w:sz w:val="24"/>
        </w:rPr>
        <w:t>DE</w:t>
      </w:r>
      <w:r>
        <w:rPr>
          <w:spacing w:val="1"/>
          <w:sz w:val="24"/>
        </w:rPr>
        <w:t xml:space="preserve"> </w:t>
      </w:r>
      <w:r>
        <w:rPr>
          <w:sz w:val="24"/>
        </w:rPr>
        <w:t>ENFERMAGEM</w:t>
      </w:r>
      <w:r>
        <w:rPr>
          <w:spacing w:val="2"/>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b/>
          <w:sz w:val="24"/>
        </w:rPr>
        <w:t>Ementa:</w:t>
      </w:r>
      <w:r>
        <w:rPr>
          <w:b/>
          <w:spacing w:val="1"/>
          <w:sz w:val="24"/>
        </w:rPr>
        <w:t xml:space="preserve"> </w:t>
      </w:r>
      <w:r>
        <w:rPr>
          <w:b/>
          <w:spacing w:val="-2"/>
          <w:sz w:val="24"/>
        </w:rPr>
        <w:t>Administração</w:t>
      </w:r>
    </w:p>
    <w:p w14:paraId="224DB51D" w14:textId="77777777" w:rsidR="00233E07" w:rsidRDefault="00000000">
      <w:pPr>
        <w:pStyle w:val="Corpodetexto"/>
        <w:spacing w:before="136" w:line="360" w:lineRule="auto"/>
        <w:ind w:right="213"/>
      </w:pPr>
      <w:r>
        <w:rPr>
          <w:b/>
        </w:rPr>
        <w:t xml:space="preserve">de medicamentos em Unidade Básica de Saúde. </w:t>
      </w:r>
      <w:r>
        <w:t xml:space="preserve">2020. Disponível em: </w:t>
      </w:r>
      <w:hyperlink r:id="rId17">
        <w:r>
          <w:rPr>
            <w:u w:val="single"/>
          </w:rPr>
          <w:t>https://portal.coren-</w:t>
        </w:r>
      </w:hyperlink>
      <w:r>
        <w:t xml:space="preserve"> </w:t>
      </w:r>
      <w:hyperlink r:id="rId18">
        <w:r>
          <w:rPr>
            <w:spacing w:val="-2"/>
            <w:u w:val="single"/>
          </w:rPr>
          <w:t>sp.gov.br/wp-content/uploads/2020/11/Parecer-Coren-SP-011.2020-</w:t>
        </w:r>
      </w:hyperlink>
      <w:r>
        <w:rPr>
          <w:spacing w:val="-2"/>
        </w:rPr>
        <w:t xml:space="preserve"> </w:t>
      </w:r>
      <w:hyperlink r:id="rId19">
        <w:r>
          <w:rPr>
            <w:u w:val="single"/>
          </w:rPr>
          <w:t>Administra%C3%A7%C3%A3o-de-medicamentos-em-UBS.pdf</w:t>
        </w:r>
      </w:hyperlink>
      <w:r>
        <w:t>. Acesso em: 21 out. 2024.</w:t>
      </w:r>
    </w:p>
    <w:p w14:paraId="1A29E5BD" w14:textId="77777777" w:rsidR="00233E07" w:rsidRDefault="00000000">
      <w:pPr>
        <w:pStyle w:val="Corpodetexto"/>
        <w:tabs>
          <w:tab w:val="left" w:pos="1741"/>
          <w:tab w:val="left" w:pos="3191"/>
          <w:tab w:val="left" w:pos="3733"/>
          <w:tab w:val="left" w:pos="5226"/>
          <w:tab w:val="left" w:pos="5795"/>
          <w:tab w:val="left" w:pos="6964"/>
          <w:tab w:val="left" w:pos="7538"/>
          <w:tab w:val="left" w:pos="8462"/>
          <w:tab w:val="left" w:pos="9072"/>
        </w:tabs>
        <w:spacing w:before="2"/>
        <w:rPr>
          <w:b/>
        </w:rPr>
      </w:pPr>
      <w:r>
        <w:rPr>
          <w:spacing w:val="-2"/>
        </w:rPr>
        <w:t>CONSELHO</w:t>
      </w:r>
      <w:r>
        <w:tab/>
      </w:r>
      <w:r>
        <w:rPr>
          <w:spacing w:val="-2"/>
        </w:rPr>
        <w:t>REGIONAL</w:t>
      </w:r>
      <w:r>
        <w:tab/>
      </w:r>
      <w:r>
        <w:rPr>
          <w:spacing w:val="-5"/>
        </w:rPr>
        <w:t>DE</w:t>
      </w:r>
      <w:r>
        <w:tab/>
      </w:r>
      <w:r>
        <w:rPr>
          <w:spacing w:val="-2"/>
        </w:rPr>
        <w:t>FARMÁCIA</w:t>
      </w:r>
      <w:r>
        <w:tab/>
      </w:r>
      <w:r>
        <w:rPr>
          <w:spacing w:val="-5"/>
        </w:rPr>
        <w:t>DO</w:t>
      </w:r>
      <w:r>
        <w:tab/>
      </w:r>
      <w:r>
        <w:rPr>
          <w:spacing w:val="-2"/>
        </w:rPr>
        <w:t>ESTADO</w:t>
      </w:r>
      <w:r>
        <w:tab/>
      </w:r>
      <w:r>
        <w:rPr>
          <w:spacing w:val="-5"/>
        </w:rPr>
        <w:t>DO</w:t>
      </w:r>
      <w:r>
        <w:tab/>
      </w:r>
      <w:r>
        <w:rPr>
          <w:spacing w:val="-2"/>
        </w:rPr>
        <w:t>PARÁ.</w:t>
      </w:r>
      <w:r>
        <w:tab/>
      </w:r>
      <w:r>
        <w:rPr>
          <w:b/>
          <w:spacing w:val="-5"/>
        </w:rPr>
        <w:t>Uso</w:t>
      </w:r>
      <w:r>
        <w:rPr>
          <w:b/>
        </w:rPr>
        <w:tab/>
      </w:r>
      <w:r>
        <w:rPr>
          <w:b/>
          <w:spacing w:val="-5"/>
        </w:rPr>
        <w:t>de</w:t>
      </w:r>
    </w:p>
    <w:p w14:paraId="545F5315" w14:textId="77777777" w:rsidR="00233E07" w:rsidRDefault="00000000">
      <w:pPr>
        <w:spacing w:before="137" w:line="360" w:lineRule="auto"/>
        <w:ind w:left="238" w:right="214"/>
        <w:jc w:val="both"/>
        <w:rPr>
          <w:sz w:val="24"/>
        </w:rPr>
      </w:pPr>
      <w:r>
        <w:rPr>
          <w:b/>
          <w:sz w:val="24"/>
        </w:rPr>
        <w:t xml:space="preserve">medicamentos vencidos pode causar alergias e até a morte por intoxicação. </w:t>
      </w:r>
      <w:r>
        <w:rPr>
          <w:sz w:val="24"/>
        </w:rPr>
        <w:t>2024. Disponível em: https://crfpara.org.br/uso-de-medicamentos-vencidos-pode-causar-alergias-e- ate-morte-por-intoxicacao/. Acesso em: 21 out. 2024.</w:t>
      </w:r>
    </w:p>
    <w:p w14:paraId="68033B25" w14:textId="77777777" w:rsidR="00233E07" w:rsidRDefault="00000000">
      <w:pPr>
        <w:pStyle w:val="Corpodetexto"/>
        <w:tabs>
          <w:tab w:val="left" w:pos="1769"/>
          <w:tab w:val="left" w:pos="3251"/>
          <w:tab w:val="left" w:pos="3824"/>
          <w:tab w:val="left" w:pos="5344"/>
          <w:tab w:val="left" w:pos="5942"/>
          <w:tab w:val="left" w:pos="7142"/>
          <w:tab w:val="left" w:pos="7716"/>
          <w:tab w:val="left" w:pos="8448"/>
        </w:tabs>
        <w:spacing w:before="1"/>
      </w:pPr>
      <w:r>
        <w:rPr>
          <w:spacing w:val="-2"/>
        </w:rPr>
        <w:t>CONSELHO</w:t>
      </w:r>
      <w:r>
        <w:tab/>
      </w:r>
      <w:r>
        <w:rPr>
          <w:spacing w:val="-2"/>
        </w:rPr>
        <w:t>REGIONAL</w:t>
      </w:r>
      <w:r>
        <w:tab/>
      </w:r>
      <w:r>
        <w:rPr>
          <w:spacing w:val="-5"/>
        </w:rPr>
        <w:t>DE</w:t>
      </w:r>
      <w:r>
        <w:tab/>
      </w:r>
      <w:r>
        <w:rPr>
          <w:spacing w:val="-2"/>
        </w:rPr>
        <w:t>FARMÁCIA</w:t>
      </w:r>
      <w:r>
        <w:tab/>
      </w:r>
      <w:r>
        <w:rPr>
          <w:spacing w:val="-5"/>
        </w:rPr>
        <w:t>DO</w:t>
      </w:r>
      <w:r>
        <w:tab/>
      </w:r>
      <w:r>
        <w:rPr>
          <w:spacing w:val="-2"/>
        </w:rPr>
        <w:t>ESTADO</w:t>
      </w:r>
      <w:r>
        <w:tab/>
      </w:r>
      <w:r>
        <w:rPr>
          <w:spacing w:val="-5"/>
        </w:rPr>
        <w:t>DE</w:t>
      </w:r>
      <w:r>
        <w:tab/>
      </w:r>
      <w:r>
        <w:rPr>
          <w:spacing w:val="-5"/>
        </w:rPr>
        <w:t>SÃO</w:t>
      </w:r>
      <w:r>
        <w:tab/>
      </w:r>
      <w:r>
        <w:rPr>
          <w:spacing w:val="-2"/>
        </w:rPr>
        <w:t>PAULO.</w:t>
      </w:r>
    </w:p>
    <w:p w14:paraId="5F00F792" w14:textId="77777777" w:rsidR="00233E07" w:rsidRDefault="00000000">
      <w:pPr>
        <w:tabs>
          <w:tab w:val="left" w:pos="8621"/>
        </w:tabs>
        <w:spacing w:before="137" w:line="360" w:lineRule="auto"/>
        <w:ind w:left="238" w:right="212"/>
        <w:rPr>
          <w:sz w:val="24"/>
        </w:rPr>
      </w:pPr>
      <w:r>
        <w:rPr>
          <w:b/>
          <w:sz w:val="24"/>
        </w:rPr>
        <w:t xml:space="preserve">Farmacêutico: atente-se ao prazo de validade dos medicamentos. </w:t>
      </w:r>
      <w:r>
        <w:rPr>
          <w:sz w:val="24"/>
        </w:rPr>
        <w:t>2017. Disponível em:</w:t>
      </w:r>
      <w:r>
        <w:rPr>
          <w:spacing w:val="80"/>
          <w:sz w:val="24"/>
        </w:rPr>
        <w:t xml:space="preserve"> </w:t>
      </w:r>
      <w:hyperlink r:id="rId20">
        <w:r>
          <w:rPr>
            <w:spacing w:val="-2"/>
            <w:sz w:val="24"/>
            <w:u w:val="single"/>
          </w:rPr>
          <w:t>http://www.crfsp.org.br/orienta%C3%A7%C3%A3o-farmac%C3%AAutica/644-</w:t>
        </w:r>
      </w:hyperlink>
      <w:r>
        <w:rPr>
          <w:spacing w:val="-2"/>
          <w:sz w:val="24"/>
        </w:rPr>
        <w:t xml:space="preserve"> </w:t>
      </w:r>
      <w:hyperlink r:id="rId21">
        <w:r>
          <w:rPr>
            <w:spacing w:val="-2"/>
            <w:sz w:val="24"/>
            <w:u w:val="single"/>
          </w:rPr>
          <w:t>fiscaliza%C3%A7%C3%A3o-orientativa/geral/8697-fiscalizacao-parceira-14.html</w:t>
        </w:r>
      </w:hyperlink>
      <w:r>
        <w:rPr>
          <w:spacing w:val="-2"/>
          <w:sz w:val="24"/>
        </w:rPr>
        <w:t>.</w:t>
      </w:r>
      <w:r>
        <w:rPr>
          <w:sz w:val="24"/>
        </w:rPr>
        <w:tab/>
      </w:r>
      <w:r>
        <w:rPr>
          <w:spacing w:val="-2"/>
          <w:sz w:val="24"/>
        </w:rPr>
        <w:t xml:space="preserve">Acesso </w:t>
      </w:r>
      <w:r>
        <w:rPr>
          <w:sz w:val="24"/>
        </w:rPr>
        <w:t>em: 21 out. 2024.</w:t>
      </w:r>
    </w:p>
    <w:p w14:paraId="432682EA" w14:textId="77777777" w:rsidR="00233E07" w:rsidRDefault="00000000">
      <w:pPr>
        <w:pStyle w:val="Corpodetexto"/>
        <w:spacing w:before="1"/>
        <w:rPr>
          <w:b/>
        </w:rPr>
      </w:pPr>
      <w:r>
        <w:t>CONSELHO</w:t>
      </w:r>
      <w:r>
        <w:rPr>
          <w:spacing w:val="5"/>
        </w:rPr>
        <w:t xml:space="preserve"> </w:t>
      </w:r>
      <w:r>
        <w:t>REGIONAL</w:t>
      </w:r>
      <w:r>
        <w:rPr>
          <w:spacing w:val="9"/>
        </w:rPr>
        <w:t xml:space="preserve"> </w:t>
      </w:r>
      <w:r>
        <w:t>DE</w:t>
      </w:r>
      <w:r>
        <w:rPr>
          <w:spacing w:val="7"/>
        </w:rPr>
        <w:t xml:space="preserve"> </w:t>
      </w:r>
      <w:r>
        <w:t>FARMÁCIA</w:t>
      </w:r>
      <w:r>
        <w:rPr>
          <w:spacing w:val="8"/>
        </w:rPr>
        <w:t xml:space="preserve"> </w:t>
      </w:r>
      <w:r>
        <w:t>DO</w:t>
      </w:r>
      <w:r>
        <w:rPr>
          <w:spacing w:val="9"/>
        </w:rPr>
        <w:t xml:space="preserve"> </w:t>
      </w:r>
      <w:r>
        <w:t>ESTADO</w:t>
      </w:r>
      <w:r>
        <w:rPr>
          <w:spacing w:val="8"/>
        </w:rPr>
        <w:t xml:space="preserve"> </w:t>
      </w:r>
      <w:r>
        <w:t>DE</w:t>
      </w:r>
      <w:r>
        <w:rPr>
          <w:spacing w:val="7"/>
        </w:rPr>
        <w:t xml:space="preserve"> </w:t>
      </w:r>
      <w:r>
        <w:t>SÃO</w:t>
      </w:r>
      <w:r>
        <w:rPr>
          <w:spacing w:val="7"/>
        </w:rPr>
        <w:t xml:space="preserve"> </w:t>
      </w:r>
      <w:r>
        <w:t>PAULO.</w:t>
      </w:r>
      <w:r>
        <w:rPr>
          <w:spacing w:val="9"/>
        </w:rPr>
        <w:t xml:space="preserve"> </w:t>
      </w:r>
      <w:r>
        <w:rPr>
          <w:b/>
          <w:spacing w:val="-2"/>
        </w:rPr>
        <w:t>Medicamento</w:t>
      </w:r>
    </w:p>
    <w:p w14:paraId="377933E9" w14:textId="77777777" w:rsidR="00233E07" w:rsidRDefault="00000000">
      <w:pPr>
        <w:spacing w:before="139" w:line="360" w:lineRule="auto"/>
        <w:ind w:left="238" w:right="212"/>
        <w:jc w:val="both"/>
        <w:rPr>
          <w:sz w:val="24"/>
        </w:rPr>
      </w:pPr>
      <w:r>
        <w:rPr>
          <w:b/>
          <w:sz w:val="24"/>
        </w:rPr>
        <w:t xml:space="preserve">vencido pode perder eficácia e até causar doenças nos rins. </w:t>
      </w:r>
      <w:r>
        <w:rPr>
          <w:sz w:val="24"/>
        </w:rPr>
        <w:t>2014. Disponível em: https://portal.crfsp.org.br/index.php/noticias/5038-medicamento-vencido.html. Acesso em: 21 out. 2024.</w:t>
      </w:r>
    </w:p>
    <w:p w14:paraId="3FC93082" w14:textId="77777777" w:rsidR="00233E07" w:rsidRDefault="00000000">
      <w:pPr>
        <w:pStyle w:val="Corpodetexto"/>
        <w:spacing w:line="275" w:lineRule="exact"/>
        <w:rPr>
          <w:b/>
        </w:rPr>
      </w:pPr>
      <w:r>
        <w:t>CONSELHO</w:t>
      </w:r>
      <w:r>
        <w:rPr>
          <w:spacing w:val="35"/>
        </w:rPr>
        <w:t xml:space="preserve"> </w:t>
      </w:r>
      <w:r>
        <w:t>REGIONAL</w:t>
      </w:r>
      <w:r>
        <w:rPr>
          <w:spacing w:val="37"/>
        </w:rPr>
        <w:t xml:space="preserve"> </w:t>
      </w:r>
      <w:r>
        <w:t>DE</w:t>
      </w:r>
      <w:r>
        <w:rPr>
          <w:spacing w:val="38"/>
        </w:rPr>
        <w:t xml:space="preserve"> </w:t>
      </w:r>
      <w:r>
        <w:t>FARMÁCIA</w:t>
      </w:r>
      <w:r>
        <w:rPr>
          <w:spacing w:val="37"/>
        </w:rPr>
        <w:t xml:space="preserve"> </w:t>
      </w:r>
      <w:r>
        <w:t>DO</w:t>
      </w:r>
      <w:r>
        <w:rPr>
          <w:spacing w:val="37"/>
        </w:rPr>
        <w:t xml:space="preserve"> </w:t>
      </w:r>
      <w:r>
        <w:t>ESTADO</w:t>
      </w:r>
      <w:r>
        <w:rPr>
          <w:spacing w:val="36"/>
        </w:rPr>
        <w:t xml:space="preserve"> </w:t>
      </w:r>
      <w:r>
        <w:t>DE</w:t>
      </w:r>
      <w:r>
        <w:rPr>
          <w:spacing w:val="39"/>
        </w:rPr>
        <w:t xml:space="preserve"> </w:t>
      </w:r>
      <w:r>
        <w:t>SÃO</w:t>
      </w:r>
      <w:r>
        <w:rPr>
          <w:spacing w:val="36"/>
        </w:rPr>
        <w:t xml:space="preserve"> </w:t>
      </w:r>
      <w:r>
        <w:t>PAULO.</w:t>
      </w:r>
      <w:r>
        <w:rPr>
          <w:spacing w:val="38"/>
        </w:rPr>
        <w:t xml:space="preserve"> </w:t>
      </w:r>
      <w:r>
        <w:rPr>
          <w:b/>
          <w:spacing w:val="-2"/>
        </w:rPr>
        <w:t>Assistência</w:t>
      </w:r>
    </w:p>
    <w:p w14:paraId="2456D447" w14:textId="77777777" w:rsidR="00233E07" w:rsidRDefault="00000000">
      <w:pPr>
        <w:tabs>
          <w:tab w:val="left" w:pos="2756"/>
          <w:tab w:val="left" w:pos="5015"/>
          <w:tab w:val="left" w:pos="6726"/>
          <w:tab w:val="left" w:pos="8952"/>
        </w:tabs>
        <w:spacing w:before="139"/>
        <w:ind w:left="238"/>
        <w:rPr>
          <w:sz w:val="24"/>
        </w:rPr>
      </w:pPr>
      <w:r>
        <w:rPr>
          <w:b/>
          <w:spacing w:val="-2"/>
          <w:sz w:val="24"/>
        </w:rPr>
        <w:t>farmacêutica</w:t>
      </w:r>
      <w:r>
        <w:rPr>
          <w:b/>
          <w:sz w:val="24"/>
        </w:rPr>
        <w:tab/>
      </w:r>
      <w:r>
        <w:rPr>
          <w:b/>
          <w:spacing w:val="-2"/>
          <w:sz w:val="24"/>
        </w:rPr>
        <w:t>municipal</w:t>
      </w:r>
      <w:r>
        <w:rPr>
          <w:spacing w:val="-2"/>
          <w:sz w:val="24"/>
        </w:rPr>
        <w:t>.</w:t>
      </w:r>
      <w:r>
        <w:rPr>
          <w:sz w:val="24"/>
        </w:rPr>
        <w:tab/>
      </w:r>
      <w:r>
        <w:rPr>
          <w:spacing w:val="-2"/>
          <w:sz w:val="24"/>
        </w:rPr>
        <w:t>2013.</w:t>
      </w:r>
      <w:r>
        <w:rPr>
          <w:sz w:val="24"/>
        </w:rPr>
        <w:tab/>
      </w:r>
      <w:r>
        <w:rPr>
          <w:spacing w:val="-2"/>
          <w:sz w:val="24"/>
        </w:rPr>
        <w:t>Disponível</w:t>
      </w:r>
      <w:r>
        <w:rPr>
          <w:sz w:val="24"/>
        </w:rPr>
        <w:tab/>
      </w:r>
      <w:r>
        <w:rPr>
          <w:spacing w:val="-5"/>
          <w:sz w:val="24"/>
        </w:rPr>
        <w:t>em:</w:t>
      </w:r>
    </w:p>
    <w:p w14:paraId="321A7498" w14:textId="77777777" w:rsidR="00233E07" w:rsidRDefault="00233E07">
      <w:pPr>
        <w:rPr>
          <w:sz w:val="24"/>
        </w:rPr>
        <w:sectPr w:rsidR="00233E07">
          <w:pgSz w:w="11910" w:h="16840"/>
          <w:pgMar w:top="1900" w:right="1200" w:bottom="280" w:left="1180" w:header="228" w:footer="0" w:gutter="0"/>
          <w:cols w:space="720"/>
        </w:sectPr>
      </w:pPr>
    </w:p>
    <w:p w14:paraId="3BF7CC07" w14:textId="77777777" w:rsidR="00233E07" w:rsidRDefault="00000000">
      <w:pPr>
        <w:pStyle w:val="Corpodetexto"/>
        <w:spacing w:before="80" w:line="360" w:lineRule="auto"/>
        <w:ind w:right="226"/>
        <w:jc w:val="both"/>
      </w:pPr>
      <w:r>
        <w:rPr>
          <w:spacing w:val="-2"/>
        </w:rPr>
        <w:lastRenderedPageBreak/>
        <w:t>https:/</w:t>
      </w:r>
      <w:hyperlink r:id="rId22">
        <w:r>
          <w:rPr>
            <w:spacing w:val="-2"/>
          </w:rPr>
          <w:t>/www.crfsp.org.br</w:t>
        </w:r>
      </w:hyperlink>
      <w:r>
        <w:rPr>
          <w:spacing w:val="-2"/>
        </w:rPr>
        <w:t>/</w:t>
      </w:r>
      <w:hyperlink r:id="rId23">
        <w:r>
          <w:rPr>
            <w:spacing w:val="-2"/>
          </w:rPr>
          <w:t>documentos/materiaistecnicos/Assistencia_Farmaceutica_Municipal.</w:t>
        </w:r>
      </w:hyperlink>
      <w:r>
        <w:rPr>
          <w:spacing w:val="-2"/>
        </w:rPr>
        <w:t xml:space="preserve"> </w:t>
      </w:r>
      <w:r>
        <w:t>pdf. Acesso em: 21 out. 2024.</w:t>
      </w:r>
    </w:p>
    <w:p w14:paraId="2C5AF618" w14:textId="77777777" w:rsidR="00233E07" w:rsidRDefault="00000000">
      <w:pPr>
        <w:pStyle w:val="Corpodetexto"/>
        <w:spacing w:line="360" w:lineRule="auto"/>
        <w:ind w:right="213"/>
      </w:pPr>
      <w:r>
        <w:t>DIEHL,</w:t>
      </w:r>
      <w:r>
        <w:rPr>
          <w:spacing w:val="40"/>
        </w:rPr>
        <w:t xml:space="preserve"> </w:t>
      </w:r>
      <w:r>
        <w:t>Eliana</w:t>
      </w:r>
      <w:r>
        <w:rPr>
          <w:spacing w:val="40"/>
        </w:rPr>
        <w:t xml:space="preserve"> </w:t>
      </w:r>
      <w:r>
        <w:t>Elisabeth;</w:t>
      </w:r>
      <w:r>
        <w:rPr>
          <w:spacing w:val="40"/>
        </w:rPr>
        <w:t xml:space="preserve"> </w:t>
      </w:r>
      <w:r>
        <w:t>SANTOS,</w:t>
      </w:r>
      <w:r>
        <w:rPr>
          <w:spacing w:val="40"/>
        </w:rPr>
        <w:t xml:space="preserve"> </w:t>
      </w:r>
      <w:r>
        <w:t>Rosana</w:t>
      </w:r>
      <w:r>
        <w:rPr>
          <w:spacing w:val="40"/>
        </w:rPr>
        <w:t xml:space="preserve"> </w:t>
      </w:r>
      <w:r>
        <w:t>Isabel</w:t>
      </w:r>
      <w:r>
        <w:rPr>
          <w:spacing w:val="40"/>
        </w:rPr>
        <w:t xml:space="preserve"> </w:t>
      </w:r>
      <w:r>
        <w:t>dos;</w:t>
      </w:r>
      <w:r>
        <w:rPr>
          <w:spacing w:val="40"/>
        </w:rPr>
        <w:t xml:space="preserve"> </w:t>
      </w:r>
      <w:r>
        <w:t>SCHAEFER,</w:t>
      </w:r>
      <w:r>
        <w:rPr>
          <w:spacing w:val="40"/>
        </w:rPr>
        <w:t xml:space="preserve"> </w:t>
      </w:r>
      <w:r>
        <w:t>Simone</w:t>
      </w:r>
      <w:r>
        <w:rPr>
          <w:spacing w:val="40"/>
        </w:rPr>
        <w:t xml:space="preserve"> </w:t>
      </w:r>
      <w:r>
        <w:t>da</w:t>
      </w:r>
      <w:r>
        <w:rPr>
          <w:spacing w:val="40"/>
        </w:rPr>
        <w:t xml:space="preserve"> </w:t>
      </w:r>
      <w:r>
        <w:t>Cruz.</w:t>
      </w:r>
      <w:r>
        <w:rPr>
          <w:spacing w:val="40"/>
        </w:rPr>
        <w:t xml:space="preserve"> </w:t>
      </w:r>
      <w:r>
        <w:rPr>
          <w:b/>
        </w:rPr>
        <w:t>Assistência</w:t>
      </w:r>
      <w:r>
        <w:rPr>
          <w:b/>
          <w:spacing w:val="40"/>
        </w:rPr>
        <w:t xml:space="preserve"> </w:t>
      </w:r>
      <w:r>
        <w:rPr>
          <w:b/>
        </w:rPr>
        <w:t>farmacêutica</w:t>
      </w:r>
      <w:r>
        <w:rPr>
          <w:b/>
          <w:spacing w:val="40"/>
        </w:rPr>
        <w:t xml:space="preserve"> </w:t>
      </w:r>
      <w:r>
        <w:rPr>
          <w:b/>
        </w:rPr>
        <w:t>no</w:t>
      </w:r>
      <w:r>
        <w:rPr>
          <w:b/>
          <w:spacing w:val="40"/>
        </w:rPr>
        <w:t xml:space="preserve"> </w:t>
      </w:r>
      <w:r>
        <w:rPr>
          <w:b/>
        </w:rPr>
        <w:t>Brasil:</w:t>
      </w:r>
      <w:r>
        <w:rPr>
          <w:b/>
          <w:spacing w:val="40"/>
        </w:rPr>
        <w:t xml:space="preserve"> </w:t>
      </w:r>
      <w:r>
        <w:rPr>
          <w:b/>
        </w:rPr>
        <w:t>Logística</w:t>
      </w:r>
      <w:r>
        <w:rPr>
          <w:b/>
          <w:spacing w:val="40"/>
        </w:rPr>
        <w:t xml:space="preserve"> </w:t>
      </w:r>
      <w:r>
        <w:rPr>
          <w:b/>
        </w:rPr>
        <w:t>de</w:t>
      </w:r>
      <w:r>
        <w:rPr>
          <w:b/>
          <w:spacing w:val="40"/>
        </w:rPr>
        <w:t xml:space="preserve"> </w:t>
      </w:r>
      <w:r>
        <w:rPr>
          <w:b/>
        </w:rPr>
        <w:t>medicamentos</w:t>
      </w:r>
      <w:r>
        <w:t>.</w:t>
      </w:r>
      <w:r>
        <w:rPr>
          <w:spacing w:val="40"/>
        </w:rPr>
        <w:t xml:space="preserve"> </w:t>
      </w:r>
      <w:r>
        <w:t>2016.</w:t>
      </w:r>
      <w:r>
        <w:rPr>
          <w:spacing w:val="40"/>
        </w:rPr>
        <w:t xml:space="preserve"> </w:t>
      </w:r>
      <w:r>
        <w:t>Disponível</w:t>
      </w:r>
      <w:r>
        <w:rPr>
          <w:spacing w:val="40"/>
        </w:rPr>
        <w:t xml:space="preserve"> </w:t>
      </w:r>
      <w:r>
        <w:t xml:space="preserve">em: </w:t>
      </w:r>
      <w:r>
        <w:rPr>
          <w:spacing w:val="-2"/>
        </w:rPr>
        <w:t>https:/</w:t>
      </w:r>
      <w:hyperlink r:id="rId24">
        <w:r>
          <w:rPr>
            <w:spacing w:val="-2"/>
          </w:rPr>
          <w:t>/www.as.saude.ms.gov.br/wp</w:t>
        </w:r>
      </w:hyperlink>
      <w:r>
        <w:rPr>
          <w:spacing w:val="-2"/>
        </w:rPr>
        <w:t>-</w:t>
      </w:r>
      <w:hyperlink r:id="rId25">
        <w:r>
          <w:rPr>
            <w:spacing w:val="-2"/>
          </w:rPr>
          <w:t>content/uploads/2022/12/Assistencia-Farmaceutica-no-</w:t>
        </w:r>
      </w:hyperlink>
      <w:r>
        <w:rPr>
          <w:spacing w:val="-2"/>
        </w:rPr>
        <w:t xml:space="preserve"> </w:t>
      </w:r>
      <w:r>
        <w:t>Brasil-vol-4-Logistica-de-Medicamentos.pdf. Acesso em: 21out. 2024.</w:t>
      </w:r>
    </w:p>
    <w:p w14:paraId="389FD07C" w14:textId="77777777" w:rsidR="00233E07" w:rsidRDefault="00000000">
      <w:pPr>
        <w:spacing w:line="360" w:lineRule="auto"/>
        <w:ind w:left="238" w:right="212"/>
        <w:jc w:val="both"/>
        <w:rPr>
          <w:sz w:val="24"/>
        </w:rPr>
      </w:pPr>
      <w:r>
        <w:rPr>
          <w:sz w:val="24"/>
        </w:rPr>
        <w:t xml:space="preserve">EKEDAHL, Anders. </w:t>
      </w:r>
      <w:r>
        <w:rPr>
          <w:b/>
          <w:sz w:val="24"/>
        </w:rPr>
        <w:t xml:space="preserve">Reasons why medicines are returned to Swedish pharmacies. </w:t>
      </w:r>
      <w:r>
        <w:rPr>
          <w:sz w:val="24"/>
        </w:rPr>
        <w:t>Springer Nature Link, v. 28, p. 352-358, 2006. Disponível em: https://link.springer.com/article/10.1007/s11096-006-9055-1. Acesso em: 21 out. 2024.</w:t>
      </w:r>
    </w:p>
    <w:p w14:paraId="660DEFC0" w14:textId="77777777" w:rsidR="00233E07" w:rsidRDefault="00000000">
      <w:pPr>
        <w:tabs>
          <w:tab w:val="left" w:pos="1930"/>
          <w:tab w:val="left" w:pos="4129"/>
          <w:tab w:val="left" w:pos="6333"/>
          <w:tab w:val="left" w:pos="8258"/>
        </w:tabs>
        <w:spacing w:line="360" w:lineRule="auto"/>
        <w:ind w:left="238" w:right="212"/>
        <w:jc w:val="both"/>
        <w:rPr>
          <w:sz w:val="24"/>
        </w:rPr>
      </w:pPr>
      <w:r>
        <w:rPr>
          <w:sz w:val="24"/>
        </w:rPr>
        <w:t xml:space="preserve">FERRANTI, Eliziane. </w:t>
      </w:r>
      <w:r>
        <w:rPr>
          <w:b/>
          <w:sz w:val="24"/>
        </w:rPr>
        <w:t xml:space="preserve">Gestão de estoque de medicamentos utilizando classificação ABC </w:t>
      </w:r>
      <w:r>
        <w:rPr>
          <w:b/>
          <w:spacing w:val="-6"/>
          <w:sz w:val="24"/>
        </w:rPr>
        <w:t>em</w:t>
      </w:r>
      <w:r>
        <w:rPr>
          <w:b/>
          <w:sz w:val="24"/>
        </w:rPr>
        <w:tab/>
      </w:r>
      <w:r>
        <w:rPr>
          <w:b/>
          <w:spacing w:val="-2"/>
          <w:sz w:val="24"/>
        </w:rPr>
        <w:t>hospital</w:t>
      </w:r>
      <w:r>
        <w:rPr>
          <w:b/>
          <w:sz w:val="24"/>
        </w:rPr>
        <w:tab/>
      </w:r>
      <w:r>
        <w:rPr>
          <w:b/>
          <w:spacing w:val="-2"/>
          <w:sz w:val="24"/>
        </w:rPr>
        <w:t>público</w:t>
      </w:r>
      <w:r>
        <w:rPr>
          <w:spacing w:val="-2"/>
          <w:sz w:val="24"/>
        </w:rPr>
        <w:t>.</w:t>
      </w:r>
      <w:r>
        <w:rPr>
          <w:sz w:val="24"/>
        </w:rPr>
        <w:tab/>
      </w:r>
      <w:r>
        <w:rPr>
          <w:spacing w:val="-2"/>
          <w:sz w:val="24"/>
        </w:rPr>
        <w:t>2015.</w:t>
      </w:r>
      <w:r>
        <w:rPr>
          <w:sz w:val="24"/>
        </w:rPr>
        <w:tab/>
      </w:r>
      <w:r>
        <w:rPr>
          <w:spacing w:val="-2"/>
          <w:sz w:val="24"/>
        </w:rPr>
        <w:t xml:space="preserve">Disponível </w:t>
      </w:r>
      <w:r>
        <w:rPr>
          <w:sz w:val="24"/>
        </w:rPr>
        <w:t>em:https://lume.ufrgs.br/bitstream/handle/10183/130297/000974340.pdf?sequence=1. Acesso em: 21out. 2024.</w:t>
      </w:r>
    </w:p>
    <w:p w14:paraId="3FB37643" w14:textId="77777777" w:rsidR="00233E07" w:rsidRDefault="00000000">
      <w:pPr>
        <w:spacing w:line="360" w:lineRule="auto"/>
        <w:ind w:left="238" w:right="210"/>
        <w:jc w:val="both"/>
        <w:rPr>
          <w:sz w:val="24"/>
        </w:rPr>
      </w:pPr>
      <w:r>
        <w:rPr>
          <w:sz w:val="24"/>
        </w:rPr>
        <w:t xml:space="preserve">JAYME, Milena de Oliveira; CARNEIRO, Marcela Bechara. </w:t>
      </w:r>
      <w:r>
        <w:rPr>
          <w:b/>
          <w:sz w:val="24"/>
        </w:rPr>
        <w:t>Tecnologia de código de barras e a prevenção de erros na dispensação de medicamentos</w:t>
      </w:r>
      <w:r>
        <w:rPr>
          <w:sz w:val="24"/>
        </w:rPr>
        <w:t>. Revista Brasileira de Farmácia Hospitalar e Serviços de Saúde, São Paulo, v. 7, n. 2 22-25, abr./jun. 2016. Disponível em: https://</w:t>
      </w:r>
      <w:hyperlink r:id="rId26">
        <w:r>
          <w:rPr>
            <w:sz w:val="24"/>
          </w:rPr>
          <w:t>www.rbfhss.org.br/sbrafh/article/view/253/257.</w:t>
        </w:r>
      </w:hyperlink>
      <w:r>
        <w:rPr>
          <w:sz w:val="24"/>
        </w:rPr>
        <w:t xml:space="preserve"> Acesso em: 21 out. </w:t>
      </w:r>
      <w:r>
        <w:rPr>
          <w:spacing w:val="-2"/>
          <w:sz w:val="24"/>
        </w:rPr>
        <w:t>2024.</w:t>
      </w:r>
    </w:p>
    <w:p w14:paraId="62CCB630" w14:textId="77777777" w:rsidR="00233E07" w:rsidRDefault="00000000">
      <w:pPr>
        <w:spacing w:before="1" w:line="360" w:lineRule="auto"/>
        <w:ind w:left="238" w:right="213"/>
        <w:jc w:val="both"/>
        <w:rPr>
          <w:sz w:val="24"/>
        </w:rPr>
      </w:pPr>
      <w:r>
        <w:rPr>
          <w:sz w:val="24"/>
        </w:rPr>
        <w:t xml:space="preserve">LUZ, César. </w:t>
      </w:r>
      <w:r>
        <w:rPr>
          <w:b/>
          <w:sz w:val="24"/>
        </w:rPr>
        <w:t>Aplicativo do conasems "Monitora AF" comprova a gravidade e indica caminhos para superar a falta de medicamentos no SUS</w:t>
      </w:r>
      <w:r>
        <w:rPr>
          <w:sz w:val="24"/>
        </w:rPr>
        <w:t>. 2023. https://alfob.org.br/no- momento-estamos-em-falta/. Acesso em: 21out. 2024.</w:t>
      </w:r>
    </w:p>
    <w:p w14:paraId="62764513" w14:textId="77777777" w:rsidR="00233E07" w:rsidRDefault="00000000">
      <w:pPr>
        <w:pStyle w:val="Corpodetexto"/>
        <w:tabs>
          <w:tab w:val="left" w:pos="2350"/>
          <w:tab w:val="left" w:pos="4165"/>
          <w:tab w:val="left" w:pos="5289"/>
        </w:tabs>
        <w:spacing w:line="360" w:lineRule="auto"/>
        <w:ind w:right="212"/>
      </w:pPr>
      <w:r>
        <w:t>NEGRI, Fernanda de.</w:t>
      </w:r>
      <w:r>
        <w:rPr>
          <w:spacing w:val="-2"/>
        </w:rPr>
        <w:t xml:space="preserve"> </w:t>
      </w:r>
      <w:r>
        <w:rPr>
          <w:b/>
        </w:rPr>
        <w:t xml:space="preserve">As tecnologias da informação podem revolucionar o cuidado com a Saúde? </w:t>
      </w:r>
      <w:r>
        <w:t>2019.</w:t>
      </w:r>
      <w:r>
        <w:tab/>
      </w:r>
      <w:r>
        <w:rPr>
          <w:spacing w:val="-2"/>
        </w:rPr>
        <w:t>Disponível</w:t>
      </w:r>
      <w:r>
        <w:tab/>
      </w:r>
      <w:r>
        <w:rPr>
          <w:spacing w:val="-4"/>
        </w:rPr>
        <w:t>em:</w:t>
      </w:r>
      <w:r>
        <w:tab/>
      </w:r>
      <w:r>
        <w:rPr>
          <w:spacing w:val="-2"/>
        </w:rPr>
        <w:t>https:/</w:t>
      </w:r>
      <w:hyperlink r:id="rId27">
        <w:r>
          <w:rPr>
            <w:spacing w:val="-2"/>
          </w:rPr>
          <w:t>/www.ipea.gov.br/cts/pt/</w:t>
        </w:r>
      </w:hyperlink>
      <w:r>
        <w:rPr>
          <w:spacing w:val="-2"/>
        </w:rPr>
        <w:t>c</w:t>
      </w:r>
      <w:hyperlink r:id="rId28">
        <w:r>
          <w:rPr>
            <w:spacing w:val="-2"/>
          </w:rPr>
          <w:t>entral-de-</w:t>
        </w:r>
      </w:hyperlink>
      <w:r>
        <w:rPr>
          <w:spacing w:val="-2"/>
        </w:rPr>
        <w:t xml:space="preserve"> conteudo/artigos/artigos/107-as-tecnologias-da-informacao-podem-revolucionar-o-cuidado- com-a- saude#:~:text=O%20uso%20de%20aplicativos%20de,essas%20tecnologias%20podem%20se </w:t>
      </w:r>
      <w:r>
        <w:t>r%20impactantes. Acesso em: 21 set. 2024.</w:t>
      </w:r>
    </w:p>
    <w:p w14:paraId="6E44CA7B" w14:textId="77777777" w:rsidR="00233E07" w:rsidRDefault="00000000">
      <w:pPr>
        <w:pStyle w:val="Corpodetexto"/>
        <w:tabs>
          <w:tab w:val="left" w:pos="1618"/>
          <w:tab w:val="left" w:pos="2144"/>
          <w:tab w:val="left" w:pos="3896"/>
          <w:tab w:val="left" w:pos="4609"/>
          <w:tab w:val="left" w:pos="5721"/>
          <w:tab w:val="left" w:pos="6784"/>
          <w:tab w:val="left" w:pos="7613"/>
          <w:tab w:val="left" w:pos="8952"/>
        </w:tabs>
        <w:spacing w:line="360" w:lineRule="auto"/>
        <w:ind w:right="213"/>
      </w:pPr>
      <w:r>
        <w:t>NEGRI,</w:t>
      </w:r>
      <w:r>
        <w:rPr>
          <w:spacing w:val="-2"/>
        </w:rPr>
        <w:t xml:space="preserve"> </w:t>
      </w:r>
      <w:r>
        <w:t>Fernanda</w:t>
      </w:r>
      <w:r>
        <w:rPr>
          <w:spacing w:val="-3"/>
        </w:rPr>
        <w:t xml:space="preserve"> </w:t>
      </w:r>
      <w:r>
        <w:t>de;</w:t>
      </w:r>
      <w:r>
        <w:rPr>
          <w:spacing w:val="-2"/>
        </w:rPr>
        <w:t xml:space="preserve"> </w:t>
      </w:r>
      <w:r>
        <w:t>MELLO,</w:t>
      </w:r>
      <w:r>
        <w:rPr>
          <w:spacing w:val="-1"/>
        </w:rPr>
        <w:t xml:space="preserve"> </w:t>
      </w:r>
      <w:r>
        <w:t>Carlos</w:t>
      </w:r>
      <w:r>
        <w:rPr>
          <w:spacing w:val="-2"/>
        </w:rPr>
        <w:t xml:space="preserve"> </w:t>
      </w:r>
      <w:r>
        <w:t>Eduardo R.</w:t>
      </w:r>
      <w:r>
        <w:rPr>
          <w:spacing w:val="-2"/>
        </w:rPr>
        <w:t xml:space="preserve"> </w:t>
      </w:r>
      <w:r>
        <w:t>de;</w:t>
      </w:r>
      <w:r>
        <w:rPr>
          <w:spacing w:val="-2"/>
        </w:rPr>
        <w:t xml:space="preserve"> </w:t>
      </w:r>
      <w:r>
        <w:t>MOURTHE,</w:t>
      </w:r>
      <w:r>
        <w:rPr>
          <w:spacing w:val="-2"/>
        </w:rPr>
        <w:t xml:space="preserve"> </w:t>
      </w:r>
      <w:r>
        <w:t>Adriano</w:t>
      </w:r>
      <w:r>
        <w:rPr>
          <w:spacing w:val="-2"/>
        </w:rPr>
        <w:t xml:space="preserve"> </w:t>
      </w:r>
      <w:r>
        <w:t>Cabral</w:t>
      </w:r>
      <w:r>
        <w:rPr>
          <w:spacing w:val="-1"/>
        </w:rPr>
        <w:t xml:space="preserve"> </w:t>
      </w:r>
      <w:r>
        <w:t xml:space="preserve">Linhares. </w:t>
      </w:r>
      <w:r>
        <w:rPr>
          <w:b/>
          <w:spacing w:val="-2"/>
        </w:rPr>
        <w:t>Aquisições</w:t>
      </w:r>
      <w:r>
        <w:rPr>
          <w:b/>
        </w:rPr>
        <w:tab/>
      </w:r>
      <w:r>
        <w:rPr>
          <w:b/>
          <w:spacing w:val="-6"/>
        </w:rPr>
        <w:t>de</w:t>
      </w:r>
      <w:r>
        <w:rPr>
          <w:b/>
        </w:rPr>
        <w:tab/>
      </w:r>
      <w:r>
        <w:rPr>
          <w:b/>
          <w:spacing w:val="-2"/>
        </w:rPr>
        <w:t>medicamentos</w:t>
      </w:r>
      <w:r>
        <w:rPr>
          <w:b/>
        </w:rPr>
        <w:tab/>
      </w:r>
      <w:r>
        <w:rPr>
          <w:b/>
          <w:spacing w:val="-4"/>
        </w:rPr>
        <w:t>pelo</w:t>
      </w:r>
      <w:r>
        <w:rPr>
          <w:b/>
        </w:rPr>
        <w:tab/>
      </w:r>
      <w:r>
        <w:rPr>
          <w:b/>
          <w:spacing w:val="-2"/>
        </w:rPr>
        <w:t>governo</w:t>
      </w:r>
      <w:r>
        <w:rPr>
          <w:b/>
        </w:rPr>
        <w:tab/>
      </w:r>
      <w:r>
        <w:rPr>
          <w:b/>
          <w:spacing w:val="-2"/>
        </w:rPr>
        <w:t>federal</w:t>
      </w:r>
      <w:r>
        <w:rPr>
          <w:spacing w:val="-2"/>
        </w:rPr>
        <w:t>.</w:t>
      </w:r>
      <w:r>
        <w:tab/>
      </w:r>
      <w:r>
        <w:rPr>
          <w:spacing w:val="-2"/>
        </w:rPr>
        <w:t>2023.</w:t>
      </w:r>
      <w:r>
        <w:tab/>
      </w:r>
      <w:r>
        <w:rPr>
          <w:spacing w:val="-2"/>
        </w:rPr>
        <w:t>Disponível</w:t>
      </w:r>
      <w:r>
        <w:tab/>
      </w:r>
      <w:r>
        <w:rPr>
          <w:spacing w:val="-4"/>
        </w:rPr>
        <w:t xml:space="preserve">em: </w:t>
      </w:r>
      <w:hyperlink r:id="rId29">
        <w:r>
          <w:rPr>
            <w:spacing w:val="-2"/>
            <w:u w:val="single"/>
          </w:rPr>
          <w:t>https://www.ipea.gov.br/cts/pt/central-de-conteudo/artigos/artigos/370-evolucao-das-</w:t>
        </w:r>
      </w:hyperlink>
      <w:r>
        <w:rPr>
          <w:spacing w:val="-2"/>
        </w:rPr>
        <w:t xml:space="preserve"> </w:t>
      </w:r>
      <w:hyperlink r:id="rId30">
        <w:r>
          <w:rPr>
            <w:u w:val="single"/>
          </w:rPr>
          <w:t>aquisicoes-de-medicamentos-pelo-governo-federal-nas-ultimas-duas-decadas</w:t>
        </w:r>
      </w:hyperlink>
      <w:r>
        <w:t>.</w:t>
      </w:r>
      <w:r>
        <w:rPr>
          <w:spacing w:val="27"/>
        </w:rPr>
        <w:t xml:space="preserve"> </w:t>
      </w:r>
      <w:r>
        <w:t>Acesso</w:t>
      </w:r>
      <w:r>
        <w:rPr>
          <w:spacing w:val="27"/>
        </w:rPr>
        <w:t xml:space="preserve"> </w:t>
      </w:r>
      <w:r>
        <w:t>em:</w:t>
      </w:r>
      <w:r>
        <w:rPr>
          <w:spacing w:val="28"/>
        </w:rPr>
        <w:t xml:space="preserve"> </w:t>
      </w:r>
      <w:r>
        <w:t>21 out. 2024.</w:t>
      </w:r>
    </w:p>
    <w:p w14:paraId="6018D60E" w14:textId="77777777" w:rsidR="00233E07" w:rsidRDefault="00233E07">
      <w:pPr>
        <w:spacing w:line="360" w:lineRule="auto"/>
        <w:sectPr w:rsidR="00233E07">
          <w:pgSz w:w="11910" w:h="16840"/>
          <w:pgMar w:top="1900" w:right="1200" w:bottom="280" w:left="1180" w:header="228" w:footer="0" w:gutter="0"/>
          <w:cols w:space="720"/>
        </w:sectPr>
      </w:pPr>
    </w:p>
    <w:p w14:paraId="33D8BD37" w14:textId="77777777" w:rsidR="00233E07" w:rsidRDefault="00000000">
      <w:pPr>
        <w:spacing w:before="80" w:line="360" w:lineRule="auto"/>
        <w:ind w:left="238" w:right="211"/>
        <w:jc w:val="both"/>
        <w:rPr>
          <w:sz w:val="24"/>
        </w:rPr>
      </w:pPr>
      <w:r>
        <w:rPr>
          <w:sz w:val="24"/>
        </w:rPr>
        <w:lastRenderedPageBreak/>
        <w:t xml:space="preserve">OLIVEIRA, Núbia Regina de. </w:t>
      </w:r>
      <w:r>
        <w:rPr>
          <w:b/>
          <w:sz w:val="24"/>
        </w:rPr>
        <w:t>A relevância da prescrição e do uso racional de medicamentos para mitigar potenciais riscos à saúde e ao meio ambiente</w:t>
      </w:r>
      <w:r>
        <w:rPr>
          <w:sz w:val="24"/>
        </w:rPr>
        <w:t>. 2015. Dissertação</w:t>
      </w:r>
      <w:r>
        <w:rPr>
          <w:spacing w:val="-2"/>
          <w:sz w:val="24"/>
        </w:rPr>
        <w:t xml:space="preserve"> </w:t>
      </w:r>
      <w:r>
        <w:rPr>
          <w:sz w:val="24"/>
        </w:rPr>
        <w:t>(Mestrado)</w:t>
      </w:r>
      <w:r>
        <w:rPr>
          <w:spacing w:val="-2"/>
          <w:sz w:val="24"/>
        </w:rPr>
        <w:t xml:space="preserve"> </w:t>
      </w:r>
      <w:r>
        <w:rPr>
          <w:sz w:val="24"/>
        </w:rPr>
        <w:t>– Pós-graduação</w:t>
      </w:r>
      <w:r>
        <w:rPr>
          <w:spacing w:val="-2"/>
          <w:sz w:val="24"/>
        </w:rPr>
        <w:t xml:space="preserve"> </w:t>
      </w:r>
      <w:r>
        <w:rPr>
          <w:sz w:val="24"/>
        </w:rPr>
        <w:t>em</w:t>
      </w:r>
      <w:r>
        <w:rPr>
          <w:spacing w:val="-2"/>
          <w:sz w:val="24"/>
        </w:rPr>
        <w:t xml:space="preserve"> </w:t>
      </w:r>
      <w:r>
        <w:rPr>
          <w:sz w:val="24"/>
        </w:rPr>
        <w:t>Gestão,</w:t>
      </w:r>
      <w:r>
        <w:rPr>
          <w:spacing w:val="-2"/>
          <w:sz w:val="24"/>
        </w:rPr>
        <w:t xml:space="preserve"> </w:t>
      </w:r>
      <w:r>
        <w:rPr>
          <w:sz w:val="24"/>
        </w:rPr>
        <w:t>Pesquisa</w:t>
      </w:r>
      <w:r>
        <w:rPr>
          <w:spacing w:val="-2"/>
          <w:sz w:val="24"/>
        </w:rPr>
        <w:t xml:space="preserve"> </w:t>
      </w:r>
      <w:r>
        <w:rPr>
          <w:sz w:val="24"/>
        </w:rPr>
        <w:t>e</w:t>
      </w:r>
      <w:r>
        <w:rPr>
          <w:spacing w:val="-3"/>
          <w:sz w:val="24"/>
        </w:rPr>
        <w:t xml:space="preserve"> </w:t>
      </w:r>
      <w:r>
        <w:rPr>
          <w:sz w:val="24"/>
        </w:rPr>
        <w:t>Desenvolvimento</w:t>
      </w:r>
      <w:r>
        <w:rPr>
          <w:spacing w:val="-1"/>
          <w:sz w:val="24"/>
        </w:rPr>
        <w:t xml:space="preserve"> </w:t>
      </w:r>
      <w:r>
        <w:rPr>
          <w:sz w:val="24"/>
        </w:rPr>
        <w:t>na</w:t>
      </w:r>
      <w:r>
        <w:rPr>
          <w:spacing w:val="-3"/>
          <w:sz w:val="24"/>
        </w:rPr>
        <w:t xml:space="preserve"> </w:t>
      </w:r>
      <w:r>
        <w:rPr>
          <w:sz w:val="24"/>
        </w:rPr>
        <w:t xml:space="preserve">Indústria Farmacêutica, Instituto de Tecnologia em Fármacos – FIOCRUZ, Rio de Janeiro. 2015. Disponível em: </w:t>
      </w:r>
      <w:hyperlink r:id="rId31">
        <w:r>
          <w:rPr>
            <w:sz w:val="24"/>
            <w:u w:val="single"/>
          </w:rPr>
          <w:t>https://www.arca.fiocruz.br/handle/icict/13164</w:t>
        </w:r>
      </w:hyperlink>
      <w:r>
        <w:rPr>
          <w:sz w:val="24"/>
        </w:rPr>
        <w:t>. Acesso em: 21 out. 2024.</w:t>
      </w:r>
    </w:p>
    <w:p w14:paraId="1CDFB090" w14:textId="77777777" w:rsidR="00233E07" w:rsidRDefault="00000000">
      <w:pPr>
        <w:pStyle w:val="Corpodetexto"/>
        <w:spacing w:before="1" w:line="360" w:lineRule="auto"/>
        <w:ind w:right="215"/>
        <w:jc w:val="both"/>
      </w:pPr>
      <w:r>
        <w:t xml:space="preserve">PINHEIRO, Antonio. </w:t>
      </w:r>
      <w:r>
        <w:rPr>
          <w:b/>
        </w:rPr>
        <w:t>Gerenciamento de estoque farmacêutico</w:t>
      </w:r>
      <w:r>
        <w:t>. Revista eletrônica de contabilidade curso de ciências contábeis UFSM, Santa Maria, v.1, n.3, mar./mai.2005. Disponível em: https://core.ac.uk/download/pdf/231191583.pdf. Acesso 21out. 2024.</w:t>
      </w:r>
    </w:p>
    <w:p w14:paraId="4C854606" w14:textId="77777777" w:rsidR="00233E07" w:rsidRDefault="00000000">
      <w:pPr>
        <w:spacing w:line="360" w:lineRule="auto"/>
        <w:ind w:left="238" w:right="212"/>
        <w:jc w:val="both"/>
        <w:rPr>
          <w:sz w:val="24"/>
        </w:rPr>
      </w:pPr>
      <w:r>
        <w:rPr>
          <w:sz w:val="24"/>
        </w:rPr>
        <w:t xml:space="preserve">ROCHA, Lucas; HaHON, Eduardo; ARAÚJO, Thayana. </w:t>
      </w:r>
      <w:r>
        <w:rPr>
          <w:b/>
          <w:sz w:val="24"/>
        </w:rPr>
        <w:t>Ministério da Saúde descartou 1 milhão de</w:t>
      </w:r>
      <w:r>
        <w:rPr>
          <w:b/>
          <w:spacing w:val="-1"/>
          <w:sz w:val="24"/>
        </w:rPr>
        <w:t xml:space="preserve"> </w:t>
      </w:r>
      <w:r>
        <w:rPr>
          <w:b/>
          <w:sz w:val="24"/>
        </w:rPr>
        <w:t>canetas de</w:t>
      </w:r>
      <w:r>
        <w:rPr>
          <w:b/>
          <w:spacing w:val="-1"/>
          <w:sz w:val="24"/>
        </w:rPr>
        <w:t xml:space="preserve"> </w:t>
      </w:r>
      <w:r>
        <w:rPr>
          <w:b/>
          <w:sz w:val="24"/>
        </w:rPr>
        <w:t>insulina</w:t>
      </w:r>
      <w:r>
        <w:rPr>
          <w:b/>
          <w:spacing w:val="-1"/>
          <w:sz w:val="24"/>
        </w:rPr>
        <w:t xml:space="preserve"> </w:t>
      </w:r>
      <w:r>
        <w:rPr>
          <w:b/>
          <w:sz w:val="24"/>
        </w:rPr>
        <w:t>por</w:t>
      </w:r>
      <w:r>
        <w:rPr>
          <w:b/>
          <w:spacing w:val="-1"/>
          <w:sz w:val="24"/>
        </w:rPr>
        <w:t xml:space="preserve"> </w:t>
      </w:r>
      <w:r>
        <w:rPr>
          <w:b/>
          <w:sz w:val="24"/>
        </w:rPr>
        <w:t>perda de</w:t>
      </w:r>
      <w:r>
        <w:rPr>
          <w:b/>
          <w:spacing w:val="-1"/>
          <w:sz w:val="24"/>
        </w:rPr>
        <w:t xml:space="preserve"> </w:t>
      </w:r>
      <w:r>
        <w:rPr>
          <w:b/>
          <w:sz w:val="24"/>
        </w:rPr>
        <w:t>validade</w:t>
      </w:r>
      <w:r>
        <w:rPr>
          <w:sz w:val="24"/>
        </w:rPr>
        <w:t>. CNN</w:t>
      </w:r>
      <w:r>
        <w:rPr>
          <w:spacing w:val="-1"/>
          <w:sz w:val="24"/>
        </w:rPr>
        <w:t xml:space="preserve"> </w:t>
      </w:r>
      <w:r>
        <w:rPr>
          <w:sz w:val="24"/>
        </w:rPr>
        <w:t xml:space="preserve">Brasil, São Paulo, 31 out. 2023. Disponível em: </w:t>
      </w:r>
      <w:hyperlink r:id="rId32">
        <w:r>
          <w:rPr>
            <w:sz w:val="24"/>
            <w:u w:val="single"/>
          </w:rPr>
          <w:t>https://www.cnnbrasil.com.br/saude/ministerio-da-saude-descartou-1-milhao-</w:t>
        </w:r>
      </w:hyperlink>
      <w:r>
        <w:rPr>
          <w:sz w:val="24"/>
        </w:rPr>
        <w:t xml:space="preserve"> </w:t>
      </w:r>
      <w:hyperlink r:id="rId33">
        <w:r>
          <w:rPr>
            <w:sz w:val="24"/>
            <w:u w:val="single"/>
          </w:rPr>
          <w:t>de-canetas-de-insulina-por-perda-de-validade-no-governo-bolsonaro/</w:t>
        </w:r>
        <w:r>
          <w:rPr>
            <w:sz w:val="24"/>
          </w:rPr>
          <w:t>.</w:t>
        </w:r>
      </w:hyperlink>
      <w:r>
        <w:rPr>
          <w:sz w:val="24"/>
        </w:rPr>
        <w:t xml:space="preserve"> Acesso em: 21out. </w:t>
      </w:r>
      <w:r>
        <w:rPr>
          <w:spacing w:val="-2"/>
          <w:sz w:val="24"/>
        </w:rPr>
        <w:t>2024.</w:t>
      </w:r>
    </w:p>
    <w:p w14:paraId="2FDC397C" w14:textId="77777777" w:rsidR="00233E07" w:rsidRDefault="00000000">
      <w:pPr>
        <w:spacing w:line="275" w:lineRule="exact"/>
        <w:ind w:left="238"/>
        <w:rPr>
          <w:b/>
          <w:sz w:val="24"/>
        </w:rPr>
      </w:pPr>
      <w:r>
        <w:rPr>
          <w:sz w:val="24"/>
        </w:rPr>
        <w:t>SÃO</w:t>
      </w:r>
      <w:r>
        <w:rPr>
          <w:spacing w:val="30"/>
          <w:sz w:val="24"/>
        </w:rPr>
        <w:t xml:space="preserve"> </w:t>
      </w:r>
      <w:r>
        <w:rPr>
          <w:sz w:val="24"/>
        </w:rPr>
        <w:t>PAULO.</w:t>
      </w:r>
      <w:r>
        <w:rPr>
          <w:spacing w:val="31"/>
          <w:sz w:val="24"/>
        </w:rPr>
        <w:t xml:space="preserve"> </w:t>
      </w:r>
      <w:r>
        <w:rPr>
          <w:sz w:val="24"/>
        </w:rPr>
        <w:t>SECRETARIA</w:t>
      </w:r>
      <w:r>
        <w:rPr>
          <w:spacing w:val="35"/>
          <w:sz w:val="24"/>
        </w:rPr>
        <w:t xml:space="preserve"> </w:t>
      </w:r>
      <w:r>
        <w:rPr>
          <w:sz w:val="24"/>
        </w:rPr>
        <w:t>MUNICIPAL</w:t>
      </w:r>
      <w:r>
        <w:rPr>
          <w:spacing w:val="32"/>
          <w:sz w:val="24"/>
        </w:rPr>
        <w:t xml:space="preserve"> </w:t>
      </w:r>
      <w:r>
        <w:rPr>
          <w:sz w:val="24"/>
        </w:rPr>
        <w:t>DE</w:t>
      </w:r>
      <w:r>
        <w:rPr>
          <w:spacing w:val="35"/>
          <w:sz w:val="24"/>
        </w:rPr>
        <w:t xml:space="preserve"> </w:t>
      </w:r>
      <w:r>
        <w:rPr>
          <w:sz w:val="24"/>
        </w:rPr>
        <w:t>SAÚDE.</w:t>
      </w:r>
      <w:r>
        <w:rPr>
          <w:spacing w:val="-1"/>
          <w:sz w:val="24"/>
        </w:rPr>
        <w:t xml:space="preserve"> </w:t>
      </w:r>
      <w:r>
        <w:rPr>
          <w:b/>
          <w:sz w:val="24"/>
        </w:rPr>
        <w:t>MANUAL</w:t>
      </w:r>
      <w:r>
        <w:rPr>
          <w:b/>
          <w:spacing w:val="31"/>
          <w:sz w:val="24"/>
        </w:rPr>
        <w:t xml:space="preserve"> </w:t>
      </w:r>
      <w:r>
        <w:rPr>
          <w:b/>
          <w:sz w:val="24"/>
        </w:rPr>
        <w:t>DE</w:t>
      </w:r>
      <w:r>
        <w:rPr>
          <w:b/>
          <w:spacing w:val="33"/>
          <w:sz w:val="24"/>
        </w:rPr>
        <w:t xml:space="preserve"> </w:t>
      </w:r>
      <w:r>
        <w:rPr>
          <w:b/>
          <w:spacing w:val="-2"/>
          <w:sz w:val="24"/>
        </w:rPr>
        <w:t>ASSISTÊNCIA</w:t>
      </w:r>
    </w:p>
    <w:p w14:paraId="2E9613B4" w14:textId="77777777" w:rsidR="00233E07" w:rsidRDefault="00000000">
      <w:pPr>
        <w:pStyle w:val="Corpodetexto"/>
        <w:spacing w:before="139" w:line="360" w:lineRule="auto"/>
        <w:ind w:right="221"/>
      </w:pPr>
      <w:r>
        <w:rPr>
          <w:b/>
        </w:rPr>
        <w:t>FARMACÊUTICA</w:t>
      </w:r>
      <w:r>
        <w:t>:</w:t>
      </w:r>
      <w:r>
        <w:rPr>
          <w:spacing w:val="80"/>
          <w:w w:val="150"/>
        </w:rPr>
        <w:t xml:space="preserve"> </w:t>
      </w:r>
      <w:r>
        <w:t>descrição</w:t>
      </w:r>
      <w:r>
        <w:rPr>
          <w:spacing w:val="80"/>
          <w:w w:val="150"/>
        </w:rPr>
        <w:t xml:space="preserve"> </w:t>
      </w:r>
      <w:r>
        <w:t>de</w:t>
      </w:r>
      <w:r>
        <w:rPr>
          <w:spacing w:val="80"/>
          <w:w w:val="150"/>
        </w:rPr>
        <w:t xml:space="preserve"> </w:t>
      </w:r>
      <w:r>
        <w:t>atribuições</w:t>
      </w:r>
      <w:r>
        <w:rPr>
          <w:spacing w:val="80"/>
          <w:w w:val="150"/>
        </w:rPr>
        <w:t xml:space="preserve"> </w:t>
      </w:r>
      <w:r>
        <w:t>e</w:t>
      </w:r>
      <w:r>
        <w:rPr>
          <w:spacing w:val="80"/>
          <w:w w:val="150"/>
        </w:rPr>
        <w:t xml:space="preserve"> </w:t>
      </w:r>
      <w:r>
        <w:t>técnicos</w:t>
      </w:r>
      <w:r>
        <w:rPr>
          <w:spacing w:val="80"/>
          <w:w w:val="150"/>
        </w:rPr>
        <w:t xml:space="preserve"> </w:t>
      </w:r>
      <w:r>
        <w:t>de</w:t>
      </w:r>
      <w:r>
        <w:rPr>
          <w:spacing w:val="80"/>
          <w:w w:val="150"/>
        </w:rPr>
        <w:t xml:space="preserve"> </w:t>
      </w:r>
      <w:r>
        <w:t>farmácia</w:t>
      </w:r>
      <w:r>
        <w:rPr>
          <w:spacing w:val="80"/>
          <w:w w:val="150"/>
        </w:rPr>
        <w:t xml:space="preserve"> </w:t>
      </w:r>
      <w:r>
        <w:t>atividades</w:t>
      </w:r>
      <w:r>
        <w:rPr>
          <w:spacing w:val="80"/>
          <w:w w:val="150"/>
        </w:rPr>
        <w:t xml:space="preserve"> </w:t>
      </w:r>
      <w:r>
        <w:t>de farmacêuticos.</w:t>
      </w:r>
      <w:r>
        <w:rPr>
          <w:spacing w:val="40"/>
        </w:rPr>
        <w:t xml:space="preserve"> </w:t>
      </w:r>
      <w:r>
        <w:t>3.</w:t>
      </w:r>
      <w:r>
        <w:rPr>
          <w:spacing w:val="40"/>
        </w:rPr>
        <w:t xml:space="preserve"> </w:t>
      </w:r>
      <w:r>
        <w:t>ed.</w:t>
      </w:r>
      <w:r>
        <w:rPr>
          <w:spacing w:val="40"/>
        </w:rPr>
        <w:t xml:space="preserve"> </w:t>
      </w:r>
      <w:r>
        <w:t>São</w:t>
      </w:r>
      <w:r>
        <w:rPr>
          <w:spacing w:val="40"/>
        </w:rPr>
        <w:t xml:space="preserve"> </w:t>
      </w:r>
      <w:r>
        <w:t>Paulo:</w:t>
      </w:r>
      <w:r>
        <w:rPr>
          <w:spacing w:val="40"/>
        </w:rPr>
        <w:t xml:space="preserve"> </w:t>
      </w:r>
      <w:r>
        <w:t>Prefeitura</w:t>
      </w:r>
      <w:r>
        <w:rPr>
          <w:spacing w:val="40"/>
        </w:rPr>
        <w:t xml:space="preserve"> </w:t>
      </w:r>
      <w:r>
        <w:t>de</w:t>
      </w:r>
      <w:r>
        <w:rPr>
          <w:spacing w:val="40"/>
        </w:rPr>
        <w:t xml:space="preserve"> </w:t>
      </w:r>
      <w:r>
        <w:t>São</w:t>
      </w:r>
      <w:r>
        <w:rPr>
          <w:spacing w:val="40"/>
        </w:rPr>
        <w:t xml:space="preserve"> </w:t>
      </w:r>
      <w:r>
        <w:t>Paulo,</w:t>
      </w:r>
      <w:r>
        <w:rPr>
          <w:spacing w:val="40"/>
        </w:rPr>
        <w:t xml:space="preserve"> </w:t>
      </w:r>
      <w:r>
        <w:t>2016.</w:t>
      </w:r>
      <w:r>
        <w:rPr>
          <w:spacing w:val="40"/>
        </w:rPr>
        <w:t xml:space="preserve"> </w:t>
      </w:r>
      <w:r>
        <w:t>110</w:t>
      </w:r>
      <w:r>
        <w:rPr>
          <w:spacing w:val="40"/>
        </w:rPr>
        <w:t xml:space="preserve"> </w:t>
      </w:r>
      <w:r>
        <w:t>p.</w:t>
      </w:r>
      <w:r>
        <w:rPr>
          <w:spacing w:val="40"/>
        </w:rPr>
        <w:t xml:space="preserve"> </w:t>
      </w:r>
      <w:r>
        <w:t>Disponível</w:t>
      </w:r>
      <w:r>
        <w:rPr>
          <w:spacing w:val="40"/>
        </w:rPr>
        <w:t xml:space="preserve"> </w:t>
      </w:r>
      <w:r>
        <w:t>em:</w:t>
      </w:r>
      <w:r>
        <w:rPr>
          <w:spacing w:val="80"/>
        </w:rPr>
        <w:t xml:space="preserve"> </w:t>
      </w:r>
      <w:r>
        <w:rPr>
          <w:spacing w:val="-2"/>
        </w:rPr>
        <w:t>https:/</w:t>
      </w:r>
      <w:hyperlink r:id="rId34">
        <w:r>
          <w:rPr>
            <w:spacing w:val="-2"/>
          </w:rPr>
          <w:t>/www.prefeitura.sp.gov.br/cidade/se</w:t>
        </w:r>
      </w:hyperlink>
      <w:r>
        <w:rPr>
          <w:spacing w:val="-2"/>
        </w:rPr>
        <w:t>c</w:t>
      </w:r>
      <w:hyperlink r:id="rId35">
        <w:r>
          <w:rPr>
            <w:spacing w:val="-2"/>
          </w:rPr>
          <w:t>retarias/upload/ManualAssistenciaFarmaceutica.p</w:t>
        </w:r>
      </w:hyperlink>
      <w:r>
        <w:rPr>
          <w:spacing w:val="-2"/>
        </w:rPr>
        <w:t xml:space="preserve"> </w:t>
      </w:r>
      <w:r>
        <w:t>df. Acesso em: 21 set. 2024.</w:t>
      </w:r>
    </w:p>
    <w:p w14:paraId="4E7EA912" w14:textId="77777777" w:rsidR="00233E07" w:rsidRDefault="00000000">
      <w:pPr>
        <w:spacing w:line="360" w:lineRule="auto"/>
        <w:ind w:left="238" w:right="212"/>
        <w:rPr>
          <w:sz w:val="24"/>
        </w:rPr>
      </w:pPr>
      <w:r>
        <w:rPr>
          <w:sz w:val="24"/>
        </w:rPr>
        <w:t>SOARES, Luciano</w:t>
      </w:r>
      <w:r>
        <w:rPr>
          <w:spacing w:val="-5"/>
          <w:sz w:val="24"/>
        </w:rPr>
        <w:t xml:space="preserve"> </w:t>
      </w:r>
      <w:r>
        <w:rPr>
          <w:i/>
          <w:sz w:val="24"/>
        </w:rPr>
        <w:t>et al</w:t>
      </w:r>
      <w:r>
        <w:rPr>
          <w:sz w:val="24"/>
        </w:rPr>
        <w:t>.</w:t>
      </w:r>
      <w:r>
        <w:rPr>
          <w:spacing w:val="-4"/>
          <w:sz w:val="24"/>
        </w:rPr>
        <w:t xml:space="preserve"> </w:t>
      </w:r>
      <w:r>
        <w:rPr>
          <w:b/>
          <w:sz w:val="24"/>
        </w:rPr>
        <w:t>ASSISTÊNCIA FARMACÊUTICA NO BRASIL</w:t>
      </w:r>
      <w:r>
        <w:rPr>
          <w:sz w:val="24"/>
        </w:rPr>
        <w:t>: atuação clínica do farmacêutico. Florianópolis: Editora UFSC, 2016. v. 5, p. 188.</w:t>
      </w:r>
    </w:p>
    <w:p w14:paraId="6C28F8B8" w14:textId="77777777" w:rsidR="00233E07" w:rsidRDefault="00000000">
      <w:pPr>
        <w:ind w:left="238"/>
        <w:rPr>
          <w:b/>
          <w:sz w:val="24"/>
        </w:rPr>
      </w:pPr>
      <w:r>
        <w:rPr>
          <w:sz w:val="24"/>
        </w:rPr>
        <w:t>TRIBUNAL</w:t>
      </w:r>
      <w:r>
        <w:rPr>
          <w:spacing w:val="24"/>
          <w:sz w:val="24"/>
        </w:rPr>
        <w:t xml:space="preserve"> </w:t>
      </w:r>
      <w:r>
        <w:rPr>
          <w:sz w:val="24"/>
        </w:rPr>
        <w:t>DE</w:t>
      </w:r>
      <w:r>
        <w:rPr>
          <w:spacing w:val="27"/>
          <w:sz w:val="24"/>
        </w:rPr>
        <w:t xml:space="preserve"> </w:t>
      </w:r>
      <w:r>
        <w:rPr>
          <w:sz w:val="24"/>
        </w:rPr>
        <w:t>CONTAS</w:t>
      </w:r>
      <w:r>
        <w:rPr>
          <w:spacing w:val="28"/>
          <w:sz w:val="24"/>
        </w:rPr>
        <w:t xml:space="preserve"> </w:t>
      </w:r>
      <w:r>
        <w:rPr>
          <w:sz w:val="24"/>
        </w:rPr>
        <w:t>DO</w:t>
      </w:r>
      <w:r>
        <w:rPr>
          <w:spacing w:val="27"/>
          <w:sz w:val="24"/>
        </w:rPr>
        <w:t xml:space="preserve"> </w:t>
      </w:r>
      <w:r>
        <w:rPr>
          <w:sz w:val="24"/>
        </w:rPr>
        <w:t>ESTADO</w:t>
      </w:r>
      <w:r>
        <w:rPr>
          <w:spacing w:val="27"/>
          <w:sz w:val="24"/>
        </w:rPr>
        <w:t xml:space="preserve"> </w:t>
      </w:r>
      <w:r>
        <w:rPr>
          <w:sz w:val="24"/>
        </w:rPr>
        <w:t>DE</w:t>
      </w:r>
      <w:r>
        <w:rPr>
          <w:spacing w:val="27"/>
          <w:sz w:val="24"/>
        </w:rPr>
        <w:t xml:space="preserve"> </w:t>
      </w:r>
      <w:r>
        <w:rPr>
          <w:sz w:val="24"/>
        </w:rPr>
        <w:t>SÃO</w:t>
      </w:r>
      <w:r>
        <w:rPr>
          <w:spacing w:val="26"/>
          <w:sz w:val="24"/>
        </w:rPr>
        <w:t xml:space="preserve"> </w:t>
      </w:r>
      <w:r>
        <w:rPr>
          <w:sz w:val="24"/>
        </w:rPr>
        <w:t>PAULO(TCESP).</w:t>
      </w:r>
      <w:r>
        <w:rPr>
          <w:spacing w:val="27"/>
          <w:sz w:val="24"/>
        </w:rPr>
        <w:t xml:space="preserve"> </w:t>
      </w:r>
      <w:r>
        <w:rPr>
          <w:b/>
          <w:sz w:val="24"/>
        </w:rPr>
        <w:t>Fiscalização</w:t>
      </w:r>
      <w:r>
        <w:rPr>
          <w:b/>
          <w:spacing w:val="28"/>
          <w:sz w:val="24"/>
        </w:rPr>
        <w:t xml:space="preserve"> </w:t>
      </w:r>
      <w:r>
        <w:rPr>
          <w:b/>
          <w:spacing w:val="-2"/>
          <w:sz w:val="24"/>
        </w:rPr>
        <w:t>aponta</w:t>
      </w:r>
    </w:p>
    <w:p w14:paraId="7ADA9B3C" w14:textId="77777777" w:rsidR="00233E07" w:rsidRDefault="00000000">
      <w:pPr>
        <w:spacing w:before="137" w:line="360" w:lineRule="auto"/>
        <w:ind w:left="238" w:right="213"/>
        <w:rPr>
          <w:sz w:val="24"/>
        </w:rPr>
      </w:pPr>
      <w:r>
        <w:rPr>
          <w:b/>
          <w:sz w:val="24"/>
        </w:rPr>
        <w:t>falta</w:t>
      </w:r>
      <w:r>
        <w:rPr>
          <w:b/>
          <w:spacing w:val="33"/>
          <w:sz w:val="24"/>
        </w:rPr>
        <w:t xml:space="preserve"> </w:t>
      </w:r>
      <w:r>
        <w:rPr>
          <w:b/>
          <w:sz w:val="24"/>
        </w:rPr>
        <w:t>de</w:t>
      </w:r>
      <w:r>
        <w:rPr>
          <w:b/>
          <w:spacing w:val="31"/>
          <w:sz w:val="24"/>
        </w:rPr>
        <w:t xml:space="preserve"> </w:t>
      </w:r>
      <w:r>
        <w:rPr>
          <w:b/>
          <w:sz w:val="24"/>
        </w:rPr>
        <w:t>medicamentos</w:t>
      </w:r>
      <w:r>
        <w:rPr>
          <w:b/>
          <w:spacing w:val="31"/>
          <w:sz w:val="24"/>
        </w:rPr>
        <w:t xml:space="preserve"> </w:t>
      </w:r>
      <w:r>
        <w:rPr>
          <w:b/>
          <w:sz w:val="24"/>
        </w:rPr>
        <w:t>em</w:t>
      </w:r>
      <w:r>
        <w:rPr>
          <w:b/>
          <w:spacing w:val="34"/>
          <w:sz w:val="24"/>
        </w:rPr>
        <w:t xml:space="preserve"> </w:t>
      </w:r>
      <w:r>
        <w:rPr>
          <w:b/>
          <w:sz w:val="24"/>
        </w:rPr>
        <w:t>quase</w:t>
      </w:r>
      <w:r>
        <w:rPr>
          <w:b/>
          <w:spacing w:val="30"/>
          <w:sz w:val="24"/>
        </w:rPr>
        <w:t xml:space="preserve"> </w:t>
      </w:r>
      <w:r>
        <w:rPr>
          <w:b/>
          <w:sz w:val="24"/>
        </w:rPr>
        <w:t>metade</w:t>
      </w:r>
      <w:r>
        <w:rPr>
          <w:b/>
          <w:spacing w:val="32"/>
          <w:sz w:val="24"/>
        </w:rPr>
        <w:t xml:space="preserve"> </w:t>
      </w:r>
      <w:r>
        <w:rPr>
          <w:b/>
          <w:sz w:val="24"/>
        </w:rPr>
        <w:t>das</w:t>
      </w:r>
      <w:r>
        <w:rPr>
          <w:b/>
          <w:spacing w:val="33"/>
          <w:sz w:val="24"/>
        </w:rPr>
        <w:t xml:space="preserve"> </w:t>
      </w:r>
      <w:r>
        <w:rPr>
          <w:b/>
          <w:sz w:val="24"/>
        </w:rPr>
        <w:t>unidades</w:t>
      </w:r>
      <w:r>
        <w:rPr>
          <w:b/>
          <w:spacing w:val="34"/>
          <w:sz w:val="24"/>
        </w:rPr>
        <w:t xml:space="preserve"> </w:t>
      </w:r>
      <w:r>
        <w:rPr>
          <w:b/>
          <w:sz w:val="24"/>
        </w:rPr>
        <w:t>de</w:t>
      </w:r>
      <w:r>
        <w:rPr>
          <w:b/>
          <w:spacing w:val="32"/>
          <w:sz w:val="24"/>
        </w:rPr>
        <w:t xml:space="preserve"> </w:t>
      </w:r>
      <w:r>
        <w:rPr>
          <w:b/>
          <w:sz w:val="24"/>
        </w:rPr>
        <w:t>saúde</w:t>
      </w:r>
      <w:r>
        <w:rPr>
          <w:sz w:val="24"/>
        </w:rPr>
        <w:t>.</w:t>
      </w:r>
      <w:r>
        <w:rPr>
          <w:spacing w:val="33"/>
          <w:sz w:val="24"/>
        </w:rPr>
        <w:t xml:space="preserve"> </w:t>
      </w:r>
      <w:r>
        <w:rPr>
          <w:sz w:val="24"/>
        </w:rPr>
        <w:t>2023.</w:t>
      </w:r>
      <w:r>
        <w:rPr>
          <w:spacing w:val="33"/>
          <w:sz w:val="24"/>
        </w:rPr>
        <w:t xml:space="preserve"> </w:t>
      </w:r>
      <w:r>
        <w:rPr>
          <w:sz w:val="24"/>
        </w:rPr>
        <w:t>Disponível</w:t>
      </w:r>
      <w:r>
        <w:rPr>
          <w:spacing w:val="33"/>
          <w:sz w:val="24"/>
        </w:rPr>
        <w:t xml:space="preserve"> </w:t>
      </w:r>
      <w:r>
        <w:rPr>
          <w:sz w:val="24"/>
        </w:rPr>
        <w:t xml:space="preserve">em: </w:t>
      </w:r>
      <w:r>
        <w:rPr>
          <w:spacing w:val="-2"/>
          <w:sz w:val="24"/>
        </w:rPr>
        <w:t>https:/</w:t>
      </w:r>
      <w:hyperlink r:id="rId36">
        <w:r>
          <w:rPr>
            <w:spacing w:val="-2"/>
            <w:sz w:val="24"/>
          </w:rPr>
          <w:t>/www.tce.sp.gov.br/6524</w:t>
        </w:r>
      </w:hyperlink>
      <w:r>
        <w:rPr>
          <w:spacing w:val="-2"/>
          <w:sz w:val="24"/>
        </w:rPr>
        <w:t>-</w:t>
      </w:r>
      <w:hyperlink r:id="rId37">
        <w:r>
          <w:rPr>
            <w:spacing w:val="-2"/>
            <w:sz w:val="24"/>
          </w:rPr>
          <w:t>fiscalizacao-aponta-falta-medicamentos-quase-metade-</w:t>
        </w:r>
      </w:hyperlink>
      <w:r>
        <w:rPr>
          <w:spacing w:val="-2"/>
          <w:sz w:val="24"/>
        </w:rPr>
        <w:t xml:space="preserve"> </w:t>
      </w:r>
      <w:r>
        <w:rPr>
          <w:sz w:val="24"/>
        </w:rPr>
        <w:t>unidades-saude. Acesso em: 21 out. 2024.</w:t>
      </w:r>
    </w:p>
    <w:p w14:paraId="2F823852" w14:textId="77777777" w:rsidR="00233E07" w:rsidRDefault="00000000">
      <w:pPr>
        <w:spacing w:before="1" w:line="360" w:lineRule="auto"/>
        <w:ind w:left="238" w:right="210"/>
        <w:jc w:val="both"/>
        <w:rPr>
          <w:sz w:val="24"/>
        </w:rPr>
      </w:pPr>
      <w:r>
        <w:rPr>
          <w:sz w:val="24"/>
        </w:rPr>
        <w:t xml:space="preserve">VIEIRA, Fabiola Sulpino. </w:t>
      </w:r>
      <w:r>
        <w:rPr>
          <w:b/>
          <w:sz w:val="24"/>
        </w:rPr>
        <w:t>Evolução do gasto com medicamentos do Sistema Único de Saúde no período de 2010 a 2016</w:t>
      </w:r>
      <w:r>
        <w:rPr>
          <w:sz w:val="24"/>
        </w:rPr>
        <w:t>. Instituto de Pesquisa Econômica Aplicada (IPEA) 2018. Disponível em: https://repositorio.ipea.gov.br/bitstream/11058/8250/1/TD_2356.pdf. Acesso em: 21 out. 2024.</w:t>
      </w:r>
    </w:p>
    <w:sectPr w:rsidR="00233E07">
      <w:pgSz w:w="11910" w:h="16840"/>
      <w:pgMar w:top="1900" w:right="1200" w:bottom="280" w:left="1180" w:header="2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91E7A" w14:textId="77777777" w:rsidR="00DD7092" w:rsidRDefault="00DD7092">
      <w:r>
        <w:separator/>
      </w:r>
    </w:p>
  </w:endnote>
  <w:endnote w:type="continuationSeparator" w:id="0">
    <w:p w14:paraId="67336BB4" w14:textId="77777777" w:rsidR="00DD7092" w:rsidRDefault="00DD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C1DA" w14:textId="77777777" w:rsidR="00DD7092" w:rsidRDefault="00DD7092">
      <w:r>
        <w:separator/>
      </w:r>
    </w:p>
  </w:footnote>
  <w:footnote w:type="continuationSeparator" w:id="0">
    <w:p w14:paraId="6ECDBA56" w14:textId="77777777" w:rsidR="00DD7092" w:rsidRDefault="00DD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7C05" w14:textId="77777777" w:rsidR="00233E07" w:rsidRDefault="00000000">
    <w:pPr>
      <w:pStyle w:val="Corpodetexto"/>
      <w:spacing w:line="14" w:lineRule="auto"/>
      <w:ind w:left="0"/>
      <w:rPr>
        <w:sz w:val="20"/>
      </w:rPr>
    </w:pPr>
    <w:r>
      <w:rPr>
        <w:noProof/>
      </w:rPr>
      <w:drawing>
        <wp:anchor distT="0" distB="0" distL="0" distR="0" simplePos="0" relativeHeight="487273472" behindDoc="1" locked="0" layoutInCell="1" allowOverlap="1" wp14:anchorId="4084938A" wp14:editId="391CE109">
          <wp:simplePos x="0" y="0"/>
          <wp:positionH relativeFrom="page">
            <wp:posOffset>5152390</wp:posOffset>
          </wp:positionH>
          <wp:positionV relativeFrom="page">
            <wp:posOffset>144779</wp:posOffset>
          </wp:positionV>
          <wp:extent cx="1471156" cy="8806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1156" cy="880603"/>
                  </a:xfrm>
                  <a:prstGeom prst="rect">
                    <a:avLst/>
                  </a:prstGeom>
                </pic:spPr>
              </pic:pic>
            </a:graphicData>
          </a:graphic>
        </wp:anchor>
      </w:drawing>
    </w:r>
    <w:r>
      <w:rPr>
        <w:noProof/>
      </w:rPr>
      <w:drawing>
        <wp:anchor distT="0" distB="0" distL="0" distR="0" simplePos="0" relativeHeight="487273984" behindDoc="1" locked="0" layoutInCell="1" allowOverlap="1" wp14:anchorId="23F1F02F" wp14:editId="139813B8">
          <wp:simplePos x="0" y="0"/>
          <wp:positionH relativeFrom="page">
            <wp:posOffset>956944</wp:posOffset>
          </wp:positionH>
          <wp:positionV relativeFrom="page">
            <wp:posOffset>436879</wp:posOffset>
          </wp:positionV>
          <wp:extent cx="2062480" cy="4356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062480" cy="43560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3E07"/>
    <w:rsid w:val="00233E07"/>
    <w:rsid w:val="002910DD"/>
    <w:rsid w:val="00561B05"/>
    <w:rsid w:val="00DD7092"/>
    <w:rsid w:val="00FC7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247A"/>
  <w15:docId w15:val="{578F601E-A1DD-4ABF-94E0-C0837C5B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38" w:right="267"/>
      <w:jc w:val="center"/>
      <w:outlineLvl w:val="0"/>
    </w:pPr>
    <w:rPr>
      <w:b/>
      <w:bCs/>
      <w:sz w:val="24"/>
      <w:szCs w:val="24"/>
    </w:rPr>
  </w:style>
  <w:style w:type="paragraph" w:styleId="Ttulo2">
    <w:name w:val="heading 2"/>
    <w:basedOn w:val="Normal"/>
    <w:uiPriority w:val="9"/>
    <w:unhideWhenUsed/>
    <w:qFormat/>
    <w:pPr>
      <w:ind w:left="238"/>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8"/>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bbc.com/portuguese/brasil-63137412" TargetMode="External"/><Relationship Id="rId18" Type="http://schemas.openxmlformats.org/officeDocument/2006/relationships/hyperlink" Target="https://portal.coren-sp.gov.br/wp-content/uploads/2020/11/Parecer-Coren-SP-011.2020-Administra%C3%A7%C3%A3o-de-medicamentos-em-UBS.pdf" TargetMode="External"/><Relationship Id="rId26" Type="http://schemas.openxmlformats.org/officeDocument/2006/relationships/hyperlink" Target="http://www.rbfhss.org.br/sbrafh/article/view/253/257" TargetMode="External"/><Relationship Id="rId39" Type="http://schemas.openxmlformats.org/officeDocument/2006/relationships/theme" Target="theme/theme1.xml"/><Relationship Id="rId21" Type="http://schemas.openxmlformats.org/officeDocument/2006/relationships/hyperlink" Target="http://www.crfsp.org.br/orienta%C3%A7%C3%A3o-farmac%C3%AAutica/644-fiscaliza%C3%A7%C3%A3o-orientativa/geral/8697-fiscalizacao-parceira-14.html" TargetMode="External"/><Relationship Id="rId34" Type="http://schemas.openxmlformats.org/officeDocument/2006/relationships/hyperlink" Target="http://www.prefeitura.sp.gov.br/cidade/secretarias/upload/ManualAssistenciaFarmaceutica.p" TargetMode="External"/><Relationship Id="rId7" Type="http://schemas.openxmlformats.org/officeDocument/2006/relationships/header" Target="header1.xml"/><Relationship Id="rId12" Type="http://schemas.openxmlformats.org/officeDocument/2006/relationships/hyperlink" Target="http://www.cnnbrasil.com.br/saude/perda-de-insumos-do-ministerio-da-saude-soma-r-2-" TargetMode="External"/><Relationship Id="rId17" Type="http://schemas.openxmlformats.org/officeDocument/2006/relationships/hyperlink" Target="https://portal.coren-sp.gov.br/wp-content/uploads/2020/11/Parecer-Coren-SP-011.2020-Administra%C3%A7%C3%A3o-de-medicamentos-em-UBS.pdf" TargetMode="External"/><Relationship Id="rId25" Type="http://schemas.openxmlformats.org/officeDocument/2006/relationships/hyperlink" Target="http://www.as.saude.ms.gov.br/wp-content/uploads/2022/12/Assistencia-Farmaceutica-no-" TargetMode="External"/><Relationship Id="rId33" Type="http://schemas.openxmlformats.org/officeDocument/2006/relationships/hyperlink" Target="https://www.cnnbrasil.com.br/saude/ministerio-da-saude-descartou-1-milhao-de-canetas-de-insulina-por-perda-de-validade-no-governo-bolsonaro/"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2.camara.leg.br/atividade-legislativa/comissoes/comissoes-permanentes/cffc" TargetMode="External"/><Relationship Id="rId20" Type="http://schemas.openxmlformats.org/officeDocument/2006/relationships/hyperlink" Target="http://www.crfsp.org.br/orienta%C3%A7%C3%A3o-farmac%C3%AAutica/644-fiscaliza%C3%A7%C3%A3o-orientativa/geral/8697-fiscalizacao-parceira-14.html" TargetMode="External"/><Relationship Id="rId29" Type="http://schemas.openxmlformats.org/officeDocument/2006/relationships/hyperlink" Target="https://www.ipea.gov.br/cts/pt/central-de-conteudo/artigos/artigos/370-evolucao-das-aquisicoes-de-medicamentos-pelo-governo-federal-nas-ultimas-duas-decadas" TargetMode="External"/><Relationship Id="rId1" Type="http://schemas.openxmlformats.org/officeDocument/2006/relationships/styles" Target="styles.xml"/><Relationship Id="rId6" Type="http://schemas.openxmlformats.org/officeDocument/2006/relationships/hyperlink" Target="mailto:claaracosta547@gmail.com" TargetMode="External"/><Relationship Id="rId11" Type="http://schemas.openxmlformats.org/officeDocument/2006/relationships/hyperlink" Target="http://www.cnnbrasil.com.br/saude/perda-de-insumos-do-ministerio-da-saude-soma-r-2-" TargetMode="External"/><Relationship Id="rId24" Type="http://schemas.openxmlformats.org/officeDocument/2006/relationships/hyperlink" Target="http://www.as.saude.ms.gov.br/wp-content/uploads/2022/12/Assistencia-Farmaceutica-no-" TargetMode="External"/><Relationship Id="rId32" Type="http://schemas.openxmlformats.org/officeDocument/2006/relationships/hyperlink" Target="https://www.cnnbrasil.com.br/saude/ministerio-da-saude-descartou-1-milhao-de-canetas-de-insulina-por-perda-de-validade-no-governo-bolsonaro/" TargetMode="External"/><Relationship Id="rId37" Type="http://schemas.openxmlformats.org/officeDocument/2006/relationships/hyperlink" Target="http://www.tce.sp.gov.br/6524-fiscalizacao-aponta-falta-medicamentos-quase-metade-" TargetMode="External"/><Relationship Id="rId5" Type="http://schemas.openxmlformats.org/officeDocument/2006/relationships/endnotes" Target="endnotes.xml"/><Relationship Id="rId15" Type="http://schemas.openxmlformats.org/officeDocument/2006/relationships/hyperlink" Target="https://www2.camara.leg.br/atividade-legislativa/comissoes/comissoes-permanentes/cffc" TargetMode="External"/><Relationship Id="rId23" Type="http://schemas.openxmlformats.org/officeDocument/2006/relationships/hyperlink" Target="http://www.crfsp.org.br/documentos/materiaistecnicos/Assistencia_Farmaceutica_Municipal" TargetMode="External"/><Relationship Id="rId28" Type="http://schemas.openxmlformats.org/officeDocument/2006/relationships/hyperlink" Target="http://www.ipea.gov.br/cts/pt/central-de-" TargetMode="External"/><Relationship Id="rId36" Type="http://schemas.openxmlformats.org/officeDocument/2006/relationships/hyperlink" Target="http://www.tce.sp.gov.br/6524-fiscalizacao-aponta-falta-medicamentos-quase-metade-" TargetMode="External"/><Relationship Id="rId10" Type="http://schemas.openxmlformats.org/officeDocument/2006/relationships/hyperlink" Target="https://www.tandfonline.com/doi/full/10.1080/23288604.2021.1957537" TargetMode="External"/><Relationship Id="rId19" Type="http://schemas.openxmlformats.org/officeDocument/2006/relationships/hyperlink" Target="https://portal.coren-sp.gov.br/wp-content/uploads/2020/11/Parecer-Coren-SP-011.2020-Administra%C3%A7%C3%A3o-de-medicamentos-em-UBS.pdf" TargetMode="External"/><Relationship Id="rId31" Type="http://schemas.openxmlformats.org/officeDocument/2006/relationships/hyperlink" Target="https://www.arca.fiocruz.br/handle/icict/13164" TargetMode="External"/><Relationship Id="rId4" Type="http://schemas.openxmlformats.org/officeDocument/2006/relationships/footnotes" Target="footnotes.xml"/><Relationship Id="rId9" Type="http://schemas.openxmlformats.org/officeDocument/2006/relationships/hyperlink" Target="https://www.tce.sp.gov.br/sites/default/files/noticias/Relat%C3%B3rio%20Geral%20Consolidado_0.pdf" TargetMode="External"/><Relationship Id="rId14" Type="http://schemas.openxmlformats.org/officeDocument/2006/relationships/hyperlink" Target="http://www.bbc.com/portuguese/brasil-63137412" TargetMode="External"/><Relationship Id="rId22" Type="http://schemas.openxmlformats.org/officeDocument/2006/relationships/hyperlink" Target="http://www.crfsp.org.br/documentos/materiaistecnicos/Assistencia_Farmaceutica_Municipal" TargetMode="External"/><Relationship Id="rId27" Type="http://schemas.openxmlformats.org/officeDocument/2006/relationships/hyperlink" Target="http://www.ipea.gov.br/cts/pt/central-de-" TargetMode="External"/><Relationship Id="rId30" Type="http://schemas.openxmlformats.org/officeDocument/2006/relationships/hyperlink" Target="https://www.ipea.gov.br/cts/pt/central-de-conteudo/artigos/artigos/370-evolucao-das-aquisicoes-de-medicamentos-pelo-governo-federal-nas-ultimas-duas-decadas" TargetMode="External"/><Relationship Id="rId35" Type="http://schemas.openxmlformats.org/officeDocument/2006/relationships/hyperlink" Target="http://www.prefeitura.sp.gov.br/cidade/secretarias/upload/ManualAssistenciaFarmaceutica.p" TargetMode="External"/><Relationship Id="rId8" Type="http://schemas.openxmlformats.org/officeDocument/2006/relationships/hyperlink" Target="https://www.cnnbrasil.com.br/tudo-sobre/ministerio-da-saude/"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5344</Words>
  <Characters>28858</Characters>
  <Application>Microsoft Office Word</Application>
  <DocSecurity>0</DocSecurity>
  <Lines>240</Lines>
  <Paragraphs>68</Paragraphs>
  <ScaleCrop>false</ScaleCrop>
  <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Guedes Fonseca</dc:creator>
  <cp:lastModifiedBy>ANA CLARA PAULINO GONÇALVES DA COSTA</cp:lastModifiedBy>
  <cp:revision>3</cp:revision>
  <dcterms:created xsi:type="dcterms:W3CDTF">2024-11-03T21:18:00Z</dcterms:created>
  <dcterms:modified xsi:type="dcterms:W3CDTF">2024-11-03T21:20:00Z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para Microsoft 365</vt:lpwstr>
  </property>
  <property fmtid="{D5CDD505-2E9C-101B-9397-08002B2CF9AE}" pid="4" name="LastSaved">
    <vt:filetime>2024-11-03T00:00:00Z</vt:filetime>
  </property>
  <property fmtid="{D5CDD505-2E9C-101B-9397-08002B2CF9AE}" pid="5" name="Producer">
    <vt:lpwstr>Microsoft® Word para Microsoft 365</vt:lpwstr>
  </property>
</Properties>
</file>