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5E" w:rsidRPr="00074479" w:rsidRDefault="00C47C5E" w:rsidP="00E53F51">
      <w:pPr>
        <w:spacing w:line="360" w:lineRule="auto"/>
        <w:ind w:right="-427"/>
        <w:jc w:val="both"/>
        <w:rPr>
          <w:rFonts w:ascii="Arial" w:hAnsi="Arial" w:cs="Arial"/>
          <w:sz w:val="28"/>
          <w:szCs w:val="28"/>
        </w:rPr>
      </w:pPr>
      <w:bookmarkStart w:id="0" w:name="_GoBack"/>
      <w:bookmarkEnd w:id="0"/>
      <w:r>
        <w:rPr>
          <w:rFonts w:ascii="Arial" w:hAnsi="Arial" w:cs="Arial"/>
          <w:b/>
          <w:noProof/>
          <w:sz w:val="24"/>
          <w:szCs w:val="24"/>
          <w:lang w:eastAsia="pt-BR"/>
        </w:rPr>
        <w:t xml:space="preserve"> </w:t>
      </w:r>
      <w:r w:rsidR="00074479" w:rsidRPr="00074479">
        <w:rPr>
          <w:rFonts w:ascii="Arial" w:hAnsi="Arial" w:cs="Arial"/>
          <w:sz w:val="28"/>
          <w:szCs w:val="28"/>
        </w:rPr>
        <w:t>PERCEPÇÃO DOS ADOLESCENTES DE UMA ESCOLA DO INTERIOR DE ALAGOAS SOBRE A GRAVIDEZ NA ADOLESCÊNCIA: UM RELATO DE EXPERIÊNCIA.</w:t>
      </w:r>
    </w:p>
    <w:p w:rsidR="00074479" w:rsidRDefault="00C47C5E" w:rsidP="00E53F51">
      <w:pPr>
        <w:ind w:right="-427"/>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Maíse</w:t>
      </w:r>
      <w:proofErr w:type="spellEnd"/>
      <w:r>
        <w:rPr>
          <w:rFonts w:ascii="Arial" w:hAnsi="Arial" w:cs="Arial"/>
          <w:sz w:val="20"/>
          <w:szCs w:val="20"/>
        </w:rPr>
        <w:t xml:space="preserve"> Barbosa Silva</w:t>
      </w:r>
      <w:r w:rsidR="00074479">
        <w:rPr>
          <w:rFonts w:ascii="Arial" w:hAnsi="Arial" w:cs="Arial"/>
          <w:sz w:val="20"/>
          <w:szCs w:val="20"/>
          <w:vertAlign w:val="superscript"/>
        </w:rPr>
        <w:t>1;</w:t>
      </w:r>
      <w:r>
        <w:rPr>
          <w:rFonts w:ascii="Arial" w:hAnsi="Arial" w:cs="Arial"/>
          <w:sz w:val="20"/>
          <w:szCs w:val="20"/>
        </w:rPr>
        <w:t xml:space="preserve"> </w:t>
      </w:r>
      <w:r w:rsidR="00074479">
        <w:rPr>
          <w:rFonts w:ascii="Arial" w:hAnsi="Arial" w:cs="Arial"/>
          <w:sz w:val="20"/>
          <w:szCs w:val="20"/>
        </w:rPr>
        <w:t xml:space="preserve">Priscila Dantas </w:t>
      </w:r>
      <w:proofErr w:type="gramStart"/>
      <w:r w:rsidR="00074479">
        <w:rPr>
          <w:rFonts w:ascii="Arial" w:hAnsi="Arial" w:cs="Arial"/>
          <w:sz w:val="20"/>
          <w:szCs w:val="20"/>
        </w:rPr>
        <w:t>Cavalcante</w:t>
      </w:r>
      <w:r>
        <w:rPr>
          <w:rFonts w:ascii="Arial" w:hAnsi="Arial" w:cs="Arial"/>
          <w:sz w:val="20"/>
          <w:szCs w:val="20"/>
          <w:vertAlign w:val="superscript"/>
        </w:rPr>
        <w:t xml:space="preserve">2 </w:t>
      </w:r>
      <w:r>
        <w:rPr>
          <w:rFonts w:ascii="Arial" w:hAnsi="Arial" w:cs="Arial"/>
          <w:sz w:val="20"/>
          <w:szCs w:val="20"/>
        </w:rPr>
        <w:t>;</w:t>
      </w:r>
      <w:proofErr w:type="gramEnd"/>
      <w:r>
        <w:rPr>
          <w:rFonts w:ascii="Arial" w:hAnsi="Arial" w:cs="Arial"/>
          <w:sz w:val="20"/>
          <w:szCs w:val="20"/>
        </w:rPr>
        <w:t xml:space="preserve"> </w:t>
      </w:r>
      <w:proofErr w:type="spellStart"/>
      <w:r w:rsidR="00074479">
        <w:rPr>
          <w:rFonts w:ascii="Arial" w:hAnsi="Arial" w:cs="Arial"/>
          <w:sz w:val="20"/>
          <w:szCs w:val="20"/>
        </w:rPr>
        <w:t>Sostenes</w:t>
      </w:r>
      <w:proofErr w:type="spellEnd"/>
      <w:r w:rsidR="00074479">
        <w:rPr>
          <w:rFonts w:ascii="Arial" w:hAnsi="Arial" w:cs="Arial"/>
          <w:sz w:val="20"/>
          <w:szCs w:val="20"/>
        </w:rPr>
        <w:t xml:space="preserve"> Ericsson Vicente da Silva</w:t>
      </w:r>
    </w:p>
    <w:p w:rsidR="00C47C5E" w:rsidRDefault="00C47C5E" w:rsidP="00E53F51">
      <w:pPr>
        <w:ind w:right="-427"/>
        <w:jc w:val="both"/>
        <w:rPr>
          <w:rFonts w:ascii="Arial" w:hAnsi="Arial" w:cs="Arial"/>
          <w:sz w:val="20"/>
          <w:szCs w:val="20"/>
        </w:rPr>
      </w:pPr>
      <w:proofErr w:type="gramStart"/>
      <w:r>
        <w:rPr>
          <w:rFonts w:ascii="Arial" w:hAnsi="Arial" w:cs="Arial"/>
          <w:sz w:val="20"/>
          <w:szCs w:val="20"/>
          <w:vertAlign w:val="superscript"/>
        </w:rPr>
        <w:t>1</w:t>
      </w:r>
      <w:proofErr w:type="gramEnd"/>
      <w:r>
        <w:rPr>
          <w:rFonts w:ascii="Arial" w:hAnsi="Arial" w:cs="Arial"/>
          <w:sz w:val="20"/>
          <w:szCs w:val="20"/>
          <w:vertAlign w:val="superscript"/>
        </w:rPr>
        <w:t xml:space="preserve"> </w:t>
      </w:r>
      <w:r>
        <w:rPr>
          <w:rFonts w:ascii="Arial" w:hAnsi="Arial" w:cs="Arial"/>
          <w:sz w:val="20"/>
          <w:szCs w:val="20"/>
        </w:rPr>
        <w:t xml:space="preserve">Enfermeira Especialista </w:t>
      </w:r>
      <w:r w:rsidR="00074479">
        <w:rPr>
          <w:rFonts w:ascii="Arial" w:hAnsi="Arial" w:cs="Arial"/>
          <w:sz w:val="20"/>
          <w:szCs w:val="20"/>
        </w:rPr>
        <w:t xml:space="preserve">em </w:t>
      </w:r>
      <w:r>
        <w:rPr>
          <w:rFonts w:ascii="Arial" w:hAnsi="Arial" w:cs="Arial"/>
          <w:sz w:val="20"/>
          <w:szCs w:val="20"/>
        </w:rPr>
        <w:t>Enfermagem do Trabalho, Especialista em Urgência, Emergência e UTI,</w:t>
      </w:r>
      <w:r w:rsidR="00074479">
        <w:rPr>
          <w:rFonts w:ascii="Arial" w:hAnsi="Arial" w:cs="Arial"/>
          <w:sz w:val="20"/>
          <w:szCs w:val="20"/>
        </w:rPr>
        <w:t xml:space="preserve"> SMS de Estrela de Alagoas, E-mail: maisebarbosa.18@gmail.com; </w:t>
      </w:r>
      <w:r w:rsidR="00074479">
        <w:rPr>
          <w:rFonts w:ascii="Arial" w:hAnsi="Arial" w:cs="Arial"/>
          <w:sz w:val="20"/>
          <w:szCs w:val="20"/>
          <w:vertAlign w:val="superscript"/>
        </w:rPr>
        <w:t>2</w:t>
      </w:r>
      <w:r w:rsidR="00074479">
        <w:rPr>
          <w:rFonts w:ascii="Arial" w:hAnsi="Arial" w:cs="Arial"/>
          <w:sz w:val="20"/>
          <w:szCs w:val="20"/>
        </w:rPr>
        <w:t xml:space="preserve"> Enfermeira Especialista em Enfermagem do Trabalho, Especialista em Urgência, Emergência e UTI, </w:t>
      </w:r>
      <w:r>
        <w:rPr>
          <w:rFonts w:ascii="Arial" w:hAnsi="Arial" w:cs="Arial"/>
          <w:sz w:val="20"/>
          <w:szCs w:val="20"/>
        </w:rPr>
        <w:t xml:space="preserve">Hospital Regional </w:t>
      </w:r>
      <w:r w:rsidR="0066772C">
        <w:rPr>
          <w:rFonts w:ascii="Arial" w:hAnsi="Arial" w:cs="Arial"/>
          <w:sz w:val="20"/>
          <w:szCs w:val="20"/>
        </w:rPr>
        <w:t xml:space="preserve">São Vicente de </w:t>
      </w:r>
      <w:proofErr w:type="spellStart"/>
      <w:r w:rsidR="0066772C">
        <w:rPr>
          <w:rFonts w:ascii="Arial" w:hAnsi="Arial" w:cs="Arial"/>
          <w:sz w:val="20"/>
          <w:szCs w:val="20"/>
        </w:rPr>
        <w:t>de</w:t>
      </w:r>
      <w:proofErr w:type="spellEnd"/>
      <w:r w:rsidR="0066772C">
        <w:rPr>
          <w:rFonts w:ascii="Arial" w:hAnsi="Arial" w:cs="Arial"/>
          <w:sz w:val="20"/>
          <w:szCs w:val="20"/>
        </w:rPr>
        <w:t xml:space="preserve"> Paula, Propriá, Sergipe</w:t>
      </w:r>
      <w:r w:rsidR="00074479">
        <w:rPr>
          <w:rFonts w:ascii="Arial" w:hAnsi="Arial" w:cs="Arial"/>
          <w:sz w:val="20"/>
          <w:szCs w:val="20"/>
        </w:rPr>
        <w:t>.</w:t>
      </w:r>
      <w:r>
        <w:rPr>
          <w:rFonts w:ascii="Arial" w:hAnsi="Arial" w:cs="Arial"/>
          <w:sz w:val="20"/>
          <w:szCs w:val="20"/>
          <w:vertAlign w:val="superscript"/>
        </w:rPr>
        <w:t xml:space="preserve"> </w:t>
      </w:r>
      <w:proofErr w:type="gramStart"/>
      <w:r>
        <w:rPr>
          <w:rFonts w:ascii="Arial" w:hAnsi="Arial" w:cs="Arial"/>
          <w:sz w:val="20"/>
          <w:szCs w:val="20"/>
          <w:vertAlign w:val="superscript"/>
        </w:rPr>
        <w:t>3</w:t>
      </w:r>
      <w:proofErr w:type="gramEnd"/>
      <w:r>
        <w:rPr>
          <w:rFonts w:ascii="Arial" w:hAnsi="Arial" w:cs="Arial"/>
          <w:sz w:val="20"/>
          <w:szCs w:val="20"/>
          <w:vertAlign w:val="superscript"/>
        </w:rPr>
        <w:t xml:space="preserve"> </w:t>
      </w:r>
      <w:r w:rsidR="00074479">
        <w:rPr>
          <w:rFonts w:ascii="Arial" w:hAnsi="Arial" w:cs="Arial"/>
          <w:sz w:val="20"/>
          <w:szCs w:val="20"/>
          <w:vertAlign w:val="superscript"/>
        </w:rPr>
        <w:t xml:space="preserve"> </w:t>
      </w:r>
      <w:r w:rsidR="00074479">
        <w:rPr>
          <w:rFonts w:ascii="Arial" w:hAnsi="Arial" w:cs="Arial"/>
          <w:sz w:val="20"/>
          <w:szCs w:val="20"/>
        </w:rPr>
        <w:t>Enfermeiro, Professor Pós Doutorado, UFAL Arapiraca AL.</w:t>
      </w:r>
      <w:r>
        <w:rPr>
          <w:rFonts w:ascii="Arial" w:hAnsi="Arial" w:cs="Arial"/>
          <w:sz w:val="20"/>
          <w:szCs w:val="20"/>
        </w:rPr>
        <w:t xml:space="preserve"> </w:t>
      </w:r>
    </w:p>
    <w:p w:rsidR="00C47C5E" w:rsidRDefault="00C47C5E" w:rsidP="00E53F51">
      <w:pPr>
        <w:spacing w:after="0" w:line="240" w:lineRule="auto"/>
        <w:ind w:right="-427"/>
        <w:jc w:val="both"/>
        <w:rPr>
          <w:rFonts w:ascii="Arial" w:hAnsi="Arial" w:cs="Arial"/>
          <w:sz w:val="20"/>
          <w:szCs w:val="20"/>
          <w:vertAlign w:val="superscript"/>
        </w:rPr>
      </w:pPr>
    </w:p>
    <w:p w:rsidR="006C71DE" w:rsidRPr="00E53F51" w:rsidRDefault="006C71DE" w:rsidP="00E53F51">
      <w:pPr>
        <w:pStyle w:val="Default"/>
        <w:ind w:right="-427"/>
        <w:jc w:val="both"/>
        <w:rPr>
          <w:b/>
          <w:sz w:val="22"/>
          <w:szCs w:val="22"/>
        </w:rPr>
      </w:pPr>
      <w:r w:rsidRPr="00E53F51">
        <w:rPr>
          <w:b/>
          <w:sz w:val="22"/>
          <w:szCs w:val="22"/>
        </w:rPr>
        <w:t xml:space="preserve">RESUMO </w:t>
      </w:r>
    </w:p>
    <w:p w:rsidR="00074479" w:rsidRPr="00E53F51" w:rsidRDefault="00E53F51" w:rsidP="00E53F51">
      <w:pPr>
        <w:spacing w:line="360" w:lineRule="auto"/>
        <w:ind w:right="-568"/>
        <w:jc w:val="both"/>
        <w:rPr>
          <w:rFonts w:ascii="Arial" w:hAnsi="Arial" w:cs="Arial"/>
          <w:color w:val="000000" w:themeColor="text1"/>
        </w:rPr>
      </w:pPr>
      <w:r w:rsidRPr="00E53F51">
        <w:rPr>
          <w:rFonts w:ascii="Arial" w:hAnsi="Arial" w:cs="Arial"/>
          <w:b/>
        </w:rPr>
        <w:t xml:space="preserve">INTRODUÇÃO: </w:t>
      </w:r>
      <w:r w:rsidR="00074479" w:rsidRPr="00E53F51">
        <w:rPr>
          <w:rFonts w:ascii="Arial" w:hAnsi="Arial" w:cs="Arial"/>
        </w:rPr>
        <w:t xml:space="preserve">A gravidez na adolescência vem sendo tratada hoje em dia como um problema de saúde pública, visto que quando ocorre gera mudanças na vida das adolescentes, inclusive nos cuidados referentes à saúde. </w:t>
      </w:r>
      <w:r w:rsidRPr="00E53F51">
        <w:rPr>
          <w:rFonts w:ascii="Arial" w:hAnsi="Arial" w:cs="Arial"/>
          <w:b/>
        </w:rPr>
        <w:t>OBJETIVO</w:t>
      </w:r>
      <w:r w:rsidRPr="00E53F51">
        <w:rPr>
          <w:rFonts w:ascii="Arial" w:hAnsi="Arial" w:cs="Arial"/>
        </w:rPr>
        <w:t xml:space="preserve">: conhecer a percepção dos adolescentes sobre o processo da gravidez na adolescência. </w:t>
      </w:r>
      <w:r w:rsidRPr="00E53F51">
        <w:rPr>
          <w:rFonts w:ascii="Arial" w:hAnsi="Arial" w:cs="Arial"/>
          <w:b/>
        </w:rPr>
        <w:t>METODOLOGIA:</w:t>
      </w:r>
      <w:r w:rsidRPr="00E53F51">
        <w:rPr>
          <w:rFonts w:ascii="Arial" w:hAnsi="Arial" w:cs="Arial"/>
        </w:rPr>
        <w:t xml:space="preserve"> </w:t>
      </w:r>
      <w:r w:rsidR="00074479" w:rsidRPr="00E53F51">
        <w:rPr>
          <w:rFonts w:ascii="Arial" w:hAnsi="Arial" w:cs="Arial"/>
        </w:rPr>
        <w:t>Trata-se de um relato de experiência onde foi elaborado um projeto de intervenção com o tema proposto no qual foi escolhido devido ao número elevado de adolescentes grávidas que residem no Município. Foi desenvolvido na Escola Estadual Luiz Duarte, localizada na zona urbana do Município de Estrela de Alagoas.</w:t>
      </w:r>
      <w:r w:rsidRPr="00E53F51">
        <w:rPr>
          <w:rFonts w:ascii="Arial" w:hAnsi="Arial" w:cs="Arial"/>
        </w:rPr>
        <w:t xml:space="preserve"> </w:t>
      </w:r>
      <w:r w:rsidRPr="00E53F51">
        <w:rPr>
          <w:rFonts w:ascii="Arial" w:hAnsi="Arial" w:cs="Arial"/>
          <w:b/>
        </w:rPr>
        <w:t>RESULTADOS:</w:t>
      </w:r>
      <w:r w:rsidR="00074479" w:rsidRPr="00E53F51">
        <w:rPr>
          <w:rFonts w:ascii="Arial" w:hAnsi="Arial" w:cs="Arial"/>
        </w:rPr>
        <w:t xml:space="preserve"> Após a participação dos alunos de forma espontânea e anônima, onde puderam expressar suas opiniões e dúvidas, pudemos observar que a percepção desses adolescentes sobre a gravidez na </w:t>
      </w:r>
      <w:r w:rsidR="00074479" w:rsidRPr="00E53F51">
        <w:rPr>
          <w:rFonts w:ascii="Arial" w:hAnsi="Arial" w:cs="Arial"/>
          <w:color w:val="000000" w:themeColor="text1"/>
        </w:rPr>
        <w:t xml:space="preserve">adolescência é algo considerado comum no meio, muitos não tem nenhuma responsabilidade e se mostraram imaturos. </w:t>
      </w:r>
      <w:r w:rsidRPr="00E53F51">
        <w:rPr>
          <w:rFonts w:ascii="Arial" w:hAnsi="Arial" w:cs="Arial"/>
          <w:b/>
          <w:color w:val="000000" w:themeColor="text1"/>
        </w:rPr>
        <w:t>CONCLUSÃO:</w:t>
      </w:r>
      <w:proofErr w:type="gramStart"/>
      <w:r w:rsidRPr="00E53F51">
        <w:rPr>
          <w:rFonts w:ascii="Arial" w:hAnsi="Arial" w:cs="Arial"/>
          <w:color w:val="000000" w:themeColor="text1"/>
        </w:rPr>
        <w:t xml:space="preserve">  </w:t>
      </w:r>
      <w:proofErr w:type="gramEnd"/>
      <w:r w:rsidRPr="00E53F51">
        <w:rPr>
          <w:rFonts w:ascii="Arial" w:hAnsi="Arial" w:cs="Arial"/>
          <w:color w:val="000000" w:themeColor="text1"/>
        </w:rPr>
        <w:t>E</w:t>
      </w:r>
      <w:r w:rsidR="00074479" w:rsidRPr="00E53F51">
        <w:rPr>
          <w:rFonts w:ascii="Arial" w:hAnsi="Arial" w:cs="Arial"/>
          <w:color w:val="000000" w:themeColor="text1"/>
        </w:rPr>
        <w:t>xiste uma necessidade de parceria entre escola e promoção da saúde com maior participação da equipe de enfermagem ofertando momentos de reflexão e conhecimento entre os alunos, debatendo mais sobre o tema e orientando e encaminhado a unidade de saúde sempre que necessário.</w:t>
      </w:r>
    </w:p>
    <w:p w:rsidR="00074479" w:rsidRPr="00E53F51" w:rsidRDefault="00074479" w:rsidP="00C47C5E">
      <w:pPr>
        <w:pStyle w:val="Default"/>
        <w:jc w:val="both"/>
        <w:rPr>
          <w:b/>
          <w:sz w:val="22"/>
          <w:szCs w:val="22"/>
        </w:rPr>
      </w:pPr>
    </w:p>
    <w:p w:rsidR="006C71DE" w:rsidRPr="00E53F51" w:rsidRDefault="006C71DE" w:rsidP="00C47C5E">
      <w:pPr>
        <w:pStyle w:val="Default"/>
        <w:jc w:val="both"/>
        <w:rPr>
          <w:color w:val="auto"/>
          <w:sz w:val="22"/>
          <w:szCs w:val="22"/>
        </w:rPr>
      </w:pPr>
    </w:p>
    <w:p w:rsidR="006C71DE" w:rsidRPr="00A23E95" w:rsidRDefault="00C47C5E" w:rsidP="00C47C5E">
      <w:pPr>
        <w:pStyle w:val="Default"/>
        <w:jc w:val="both"/>
        <w:rPr>
          <w:sz w:val="22"/>
          <w:szCs w:val="22"/>
          <w:lang w:val="pt-PT"/>
        </w:rPr>
      </w:pPr>
      <w:r w:rsidRPr="00A23E95">
        <w:rPr>
          <w:b/>
          <w:color w:val="auto"/>
          <w:sz w:val="22"/>
          <w:szCs w:val="22"/>
        </w:rPr>
        <w:t xml:space="preserve">DESCRITORES: </w:t>
      </w:r>
      <w:r w:rsidR="00A23E95" w:rsidRPr="00A23E95">
        <w:rPr>
          <w:sz w:val="22"/>
          <w:szCs w:val="22"/>
          <w:lang w:val="pt-PT"/>
        </w:rPr>
        <w:t>gravidez, gravidez na adolescência.</w:t>
      </w:r>
    </w:p>
    <w:p w:rsidR="00E53F51" w:rsidRPr="00A23E95" w:rsidRDefault="00E53F51" w:rsidP="00C47C5E">
      <w:pPr>
        <w:pStyle w:val="Default"/>
        <w:jc w:val="both"/>
        <w:rPr>
          <w:color w:val="auto"/>
          <w:sz w:val="22"/>
          <w:szCs w:val="22"/>
        </w:rPr>
      </w:pPr>
    </w:p>
    <w:p w:rsidR="00C47C5E" w:rsidRPr="00A23E95" w:rsidRDefault="00C47C5E" w:rsidP="006C71DE">
      <w:pPr>
        <w:spacing w:after="0" w:line="240" w:lineRule="auto"/>
        <w:ind w:right="-1"/>
        <w:jc w:val="both"/>
        <w:rPr>
          <w:rFonts w:ascii="Arial" w:hAnsi="Arial" w:cs="Arial"/>
          <w:b/>
        </w:rPr>
      </w:pPr>
      <w:r w:rsidRPr="00A23E95">
        <w:rPr>
          <w:rFonts w:ascii="Arial" w:hAnsi="Arial" w:cs="Arial"/>
          <w:b/>
        </w:rPr>
        <w:t>REFERÊNCIAS</w:t>
      </w:r>
      <w:r w:rsidR="00A23E95" w:rsidRPr="00A23E95">
        <w:rPr>
          <w:rFonts w:ascii="Arial" w:hAnsi="Arial" w:cs="Arial"/>
          <w:b/>
        </w:rPr>
        <w:t xml:space="preserve">: </w:t>
      </w:r>
      <w:proofErr w:type="spellStart"/>
      <w:proofErr w:type="gramStart"/>
      <w:r w:rsidR="00A23E95" w:rsidRPr="00A23E95">
        <w:rPr>
          <w:rFonts w:ascii="Arial" w:hAnsi="Arial" w:cs="Arial"/>
        </w:rPr>
        <w:t>VieiraI</w:t>
      </w:r>
      <w:proofErr w:type="spellEnd"/>
      <w:proofErr w:type="gramEnd"/>
      <w:r w:rsidR="00A23E95" w:rsidRPr="00A23E95">
        <w:rPr>
          <w:rFonts w:ascii="Arial" w:hAnsi="Arial" w:cs="Arial"/>
        </w:rPr>
        <w:t xml:space="preserve"> E M , Gravidez na adolescência e transição para a vida adulta em jovens usuárias do SUS. </w:t>
      </w:r>
      <w:proofErr w:type="spellStart"/>
      <w:r w:rsidR="00A23E95" w:rsidRPr="00A23E95">
        <w:rPr>
          <w:rFonts w:ascii="Arial" w:hAnsi="Arial" w:cs="Arial"/>
        </w:rPr>
        <w:t>Rev</w:t>
      </w:r>
      <w:proofErr w:type="spellEnd"/>
      <w:r w:rsidR="00A23E95" w:rsidRPr="00A23E95">
        <w:rPr>
          <w:rFonts w:ascii="Arial" w:hAnsi="Arial" w:cs="Arial"/>
        </w:rPr>
        <w:t xml:space="preserve"> Saúde Pública </w:t>
      </w:r>
      <w:proofErr w:type="gramStart"/>
      <w:r w:rsidR="00A23E95" w:rsidRPr="00A23E95">
        <w:rPr>
          <w:rFonts w:ascii="Arial" w:hAnsi="Arial" w:cs="Arial"/>
        </w:rPr>
        <w:t>2017;</w:t>
      </w:r>
      <w:proofErr w:type="gramEnd"/>
      <w:r w:rsidR="00A23E95" w:rsidRPr="00A23E95">
        <w:rPr>
          <w:rFonts w:ascii="Arial" w:hAnsi="Arial" w:cs="Arial"/>
        </w:rPr>
        <w:t>51:25</w:t>
      </w:r>
    </w:p>
    <w:p w:rsidR="00C47C5E" w:rsidRPr="00A23E95" w:rsidRDefault="00C47C5E" w:rsidP="006C71DE">
      <w:pPr>
        <w:spacing w:after="0" w:line="240" w:lineRule="auto"/>
        <w:ind w:right="-1"/>
        <w:jc w:val="both"/>
        <w:rPr>
          <w:rFonts w:ascii="Arial" w:hAnsi="Arial" w:cs="Arial"/>
          <w:b/>
        </w:rPr>
      </w:pPr>
    </w:p>
    <w:p w:rsidR="00A72E58" w:rsidRPr="006C71DE" w:rsidRDefault="00A72E58" w:rsidP="006C71DE">
      <w:pPr>
        <w:spacing w:line="240" w:lineRule="auto"/>
        <w:ind w:right="-1"/>
        <w:jc w:val="both"/>
        <w:rPr>
          <w:rFonts w:ascii="Arial" w:hAnsi="Arial" w:cs="Arial"/>
        </w:rPr>
      </w:pPr>
    </w:p>
    <w:sectPr w:rsidR="00A72E58" w:rsidRPr="006C71D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F7" w:rsidRDefault="003433F7" w:rsidP="00431300">
      <w:pPr>
        <w:spacing w:after="0" w:line="240" w:lineRule="auto"/>
      </w:pPr>
      <w:r>
        <w:separator/>
      </w:r>
    </w:p>
  </w:endnote>
  <w:endnote w:type="continuationSeparator" w:id="0">
    <w:p w:rsidR="003433F7" w:rsidRDefault="003433F7" w:rsidP="0043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F7" w:rsidRDefault="003433F7" w:rsidP="00431300">
      <w:pPr>
        <w:spacing w:after="0" w:line="240" w:lineRule="auto"/>
      </w:pPr>
      <w:r>
        <w:separator/>
      </w:r>
    </w:p>
  </w:footnote>
  <w:footnote w:type="continuationSeparator" w:id="0">
    <w:p w:rsidR="003433F7" w:rsidRDefault="003433F7" w:rsidP="00431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00" w:rsidRPr="00431300" w:rsidRDefault="00431300" w:rsidP="00431300">
    <w:pPr>
      <w:tabs>
        <w:tab w:val="center" w:pos="4252"/>
        <w:tab w:val="right" w:pos="9639"/>
      </w:tabs>
      <w:ind w:left="-1276" w:right="-994"/>
      <w:rPr>
        <w:b/>
        <w:color w:val="FFFFFF" w:themeColor="background1"/>
        <w:sz w:val="44"/>
        <w:szCs w:val="44"/>
      </w:rPr>
    </w:pPr>
    <w:r w:rsidRPr="00431300">
      <w:rPr>
        <w:noProof/>
        <w:color w:val="FFFFFF" w:themeColor="background1"/>
        <w:lang w:eastAsia="pt-BR"/>
      </w:rPr>
      <mc:AlternateContent>
        <mc:Choice Requires="wps">
          <w:drawing>
            <wp:anchor distT="0" distB="0" distL="114300" distR="114300" simplePos="0" relativeHeight="251661312" behindDoc="0" locked="0" layoutInCell="1" allowOverlap="1" wp14:anchorId="3BD25EB0" wp14:editId="108761CE">
              <wp:simplePos x="0" y="0"/>
              <wp:positionH relativeFrom="column">
                <wp:posOffset>856615</wp:posOffset>
              </wp:positionH>
              <wp:positionV relativeFrom="paragraph">
                <wp:posOffset>-265430</wp:posOffset>
              </wp:positionV>
              <wp:extent cx="4254500" cy="793750"/>
              <wp:effectExtent l="0" t="0" r="12700" b="25400"/>
              <wp:wrapNone/>
              <wp:docPr id="8" name="Retângulo 8"/>
              <wp:cNvGraphicFramePr/>
              <a:graphic xmlns:a="http://schemas.openxmlformats.org/drawingml/2006/main">
                <a:graphicData uri="http://schemas.microsoft.com/office/word/2010/wordprocessingShape">
                  <wps:wsp>
                    <wps:cNvSpPr/>
                    <wps:spPr>
                      <a:xfrm>
                        <a:off x="0" y="0"/>
                        <a:ext cx="4254500" cy="79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31300" w:rsidRDefault="00431300" w:rsidP="00431300">
                          <w:pPr>
                            <w:jc w:val="center"/>
                          </w:pPr>
                          <w:r w:rsidRPr="00431300">
                            <w:rPr>
                              <w:rFonts w:ascii="Arial" w:hAnsi="Arial" w:cs="Arial"/>
                              <w:noProof/>
                              <w:lang w:eastAsia="pt-BR"/>
                            </w:rPr>
                            <w:drawing>
                              <wp:inline distT="0" distB="0" distL="0" distR="0" wp14:anchorId="56DE69ED" wp14:editId="2D927C0B">
                                <wp:extent cx="3956050" cy="6540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7127" cy="6542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8" o:spid="_x0000_s1026" style="position:absolute;left:0;text-align:left;margin-left:67.45pt;margin-top:-20.9pt;width:335pt;height: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" fillcolor="#4f81bd [3204]" strokecolor="#243f60 [1604]" strokeweight="2pt">
              <v:textbox>
                <w:txbxContent>
                  <w:p w:rsidR="00431300" w:rsidRDefault="00431300" w:rsidP="00431300">
                    <w:pPr>
                      <w:jc w:val="center"/>
                    </w:pPr>
                    <w:r w:rsidRPr="00431300">
                      <w:rPr>
                        <w:rFonts w:ascii="Arial" w:hAnsi="Arial" w:cs="Arial"/>
                        <w:noProof/>
                        <w:lang w:eastAsia="pt-BR"/>
                      </w:rPr>
                      <w:drawing>
                        <wp:inline distT="0" distB="0" distL="0" distR="0" wp14:anchorId="56DE69ED" wp14:editId="2D927C0B">
                          <wp:extent cx="3956050" cy="6540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7127" cy="654228"/>
                                  </a:xfrm>
                                  <a:prstGeom prst="rect">
                                    <a:avLst/>
                                  </a:prstGeom>
                                  <a:noFill/>
                                  <a:ln>
                                    <a:noFill/>
                                  </a:ln>
                                </pic:spPr>
                              </pic:pic>
                            </a:graphicData>
                          </a:graphic>
                        </wp:inline>
                      </w:drawing>
                    </w:r>
                  </w:p>
                </w:txbxContent>
              </v:textbox>
            </v:rect>
          </w:pict>
        </mc:Fallback>
      </mc:AlternateContent>
    </w:r>
    <w:r>
      <w:rPr>
        <w:noProof/>
        <w:lang w:eastAsia="pt-BR"/>
      </w:rPr>
      <w:drawing>
        <wp:inline distT="0" distB="0" distL="0" distR="0" wp14:anchorId="084A7D60" wp14:editId="2CB877A2">
          <wp:extent cx="1130300" cy="730250"/>
          <wp:effectExtent l="0" t="0" r="0" b="0"/>
          <wp:docPr id="3133" name="Picture 61"/>
          <wp:cNvGraphicFramePr/>
          <a:graphic xmlns:a="http://schemas.openxmlformats.org/drawingml/2006/main">
            <a:graphicData uri="http://schemas.openxmlformats.org/drawingml/2006/picture">
              <pic:pic xmlns:pic="http://schemas.openxmlformats.org/drawingml/2006/picture">
                <pic:nvPicPr>
                  <pic:cNvPr id="3133" name="Picture 61"/>
                  <pic:cNvPicPr/>
                </pic:nvPicPr>
                <pic:blipFill>
                  <a:blip r:embed="rId3" cstate="print"/>
                  <a:srcRect/>
                  <a:stretch>
                    <a:fillRect/>
                  </a:stretch>
                </pic:blipFill>
                <pic:spPr bwMode="auto">
                  <a:xfrm>
                    <a:off x="0" y="0"/>
                    <a:ext cx="1130300" cy="730250"/>
                  </a:xfrm>
                  <a:prstGeom prst="rect">
                    <a:avLst/>
                  </a:prstGeom>
                  <a:noFill/>
                  <a:ln w="9525">
                    <a:noFill/>
                    <a:miter lim="800000"/>
                    <a:headEnd/>
                    <a:tailEnd/>
                  </a:ln>
                </pic:spPr>
              </pic:pic>
            </a:graphicData>
          </a:graphic>
        </wp:inline>
      </w:drawing>
    </w:r>
    <w:r>
      <w:rPr>
        <w:rFonts w:ascii="Times New Roman" w:hAnsi="Times New Roman" w:cs="Times New Roman"/>
        <w:noProof/>
        <w:color w:val="FFFFFF" w:themeColor="background1"/>
        <w:sz w:val="24"/>
        <w:szCs w:val="24"/>
        <w:lang w:eastAsia="pt-BR"/>
      </w:rPr>
      <w:tab/>
    </w:r>
    <w:r w:rsidRPr="00431300">
      <w:rPr>
        <w:rFonts w:ascii="Times New Roman" w:hAnsi="Times New Roman" w:cs="Times New Roman"/>
        <w:noProof/>
        <w:color w:val="FFFFFF" w:themeColor="background1"/>
        <w:sz w:val="24"/>
        <w:szCs w:val="24"/>
        <w:lang w:eastAsia="pt-BR"/>
      </w:rPr>
      <w:t xml:space="preserve"> </w:t>
    </w:r>
    <w:r w:rsidRPr="00431300">
      <w:rPr>
        <w:b/>
        <w:color w:val="FFFFFF" w:themeColor="background1"/>
        <w:sz w:val="44"/>
        <w:szCs w:val="44"/>
      </w:rPr>
      <w:t xml:space="preserve"> - SIE 2019 -</w:t>
    </w:r>
    <w:r>
      <w:rPr>
        <w:b/>
        <w:color w:val="FFFFFF" w:themeColor="background1"/>
        <w:sz w:val="44"/>
        <w:szCs w:val="44"/>
      </w:rPr>
      <w:tab/>
    </w:r>
    <w:r>
      <w:rPr>
        <w:noProof/>
        <w:lang w:eastAsia="pt-BR"/>
      </w:rPr>
      <w:drawing>
        <wp:inline distT="0" distB="0" distL="0" distR="0" wp14:anchorId="3C80B247" wp14:editId="304417C0">
          <wp:extent cx="762000" cy="671830"/>
          <wp:effectExtent l="0" t="0" r="0" b="0"/>
          <wp:docPr id="3131" name="Picture 59"/>
          <wp:cNvGraphicFramePr/>
          <a:graphic xmlns:a="http://schemas.openxmlformats.org/drawingml/2006/main">
            <a:graphicData uri="http://schemas.openxmlformats.org/drawingml/2006/picture">
              <pic:pic xmlns:pic="http://schemas.openxmlformats.org/drawingml/2006/picture">
                <pic:nvPicPr>
                  <pic:cNvPr id="3131" name="Picture 59"/>
                  <pic:cNvPicPr/>
                </pic:nvPicPr>
                <pic:blipFill>
                  <a:blip r:embed="rId4" cstate="print"/>
                  <a:srcRect/>
                  <a:stretch>
                    <a:fillRect/>
                  </a:stretch>
                </pic:blipFill>
                <pic:spPr bwMode="auto">
                  <a:xfrm>
                    <a:off x="0" y="0"/>
                    <a:ext cx="762000" cy="671830"/>
                  </a:xfrm>
                  <a:prstGeom prst="rect">
                    <a:avLst/>
                  </a:prstGeom>
                  <a:noFill/>
                  <a:ln w="9525">
                    <a:noFill/>
                    <a:miter lim="800000"/>
                    <a:headEnd/>
                    <a:tailEnd/>
                  </a:ln>
                </pic:spPr>
              </pic:pic>
            </a:graphicData>
          </a:graphic>
        </wp:inline>
      </w:drawing>
    </w:r>
  </w:p>
  <w:p w:rsidR="00431300" w:rsidRDefault="004313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5E"/>
    <w:rsid w:val="00041925"/>
    <w:rsid w:val="00074479"/>
    <w:rsid w:val="001651E0"/>
    <w:rsid w:val="00233505"/>
    <w:rsid w:val="003433F7"/>
    <w:rsid w:val="00431300"/>
    <w:rsid w:val="0066772C"/>
    <w:rsid w:val="006C71DE"/>
    <w:rsid w:val="009E666E"/>
    <w:rsid w:val="00A23E95"/>
    <w:rsid w:val="00A72E58"/>
    <w:rsid w:val="00B356E5"/>
    <w:rsid w:val="00BD78B9"/>
    <w:rsid w:val="00C47C5E"/>
    <w:rsid w:val="00E53F51"/>
    <w:rsid w:val="00E973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47C5E"/>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4313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1300"/>
  </w:style>
  <w:style w:type="paragraph" w:styleId="Rodap">
    <w:name w:val="footer"/>
    <w:basedOn w:val="Normal"/>
    <w:link w:val="RodapChar"/>
    <w:uiPriority w:val="99"/>
    <w:unhideWhenUsed/>
    <w:rsid w:val="00431300"/>
    <w:pPr>
      <w:tabs>
        <w:tab w:val="center" w:pos="4252"/>
        <w:tab w:val="right" w:pos="8504"/>
      </w:tabs>
      <w:spacing w:after="0" w:line="240" w:lineRule="auto"/>
    </w:pPr>
  </w:style>
  <w:style w:type="character" w:customStyle="1" w:styleId="RodapChar">
    <w:name w:val="Rodapé Char"/>
    <w:basedOn w:val="Fontepargpadro"/>
    <w:link w:val="Rodap"/>
    <w:uiPriority w:val="99"/>
    <w:rsid w:val="00431300"/>
  </w:style>
  <w:style w:type="paragraph" w:styleId="Textodebalo">
    <w:name w:val="Balloon Text"/>
    <w:basedOn w:val="Normal"/>
    <w:link w:val="TextodebaloChar"/>
    <w:uiPriority w:val="99"/>
    <w:semiHidden/>
    <w:unhideWhenUsed/>
    <w:rsid w:val="004313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1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47C5E"/>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4313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1300"/>
  </w:style>
  <w:style w:type="paragraph" w:styleId="Rodap">
    <w:name w:val="footer"/>
    <w:basedOn w:val="Normal"/>
    <w:link w:val="RodapChar"/>
    <w:uiPriority w:val="99"/>
    <w:unhideWhenUsed/>
    <w:rsid w:val="00431300"/>
    <w:pPr>
      <w:tabs>
        <w:tab w:val="center" w:pos="4252"/>
        <w:tab w:val="right" w:pos="8504"/>
      </w:tabs>
      <w:spacing w:after="0" w:line="240" w:lineRule="auto"/>
    </w:pPr>
  </w:style>
  <w:style w:type="character" w:customStyle="1" w:styleId="RodapChar">
    <w:name w:val="Rodapé Char"/>
    <w:basedOn w:val="Fontepargpadro"/>
    <w:link w:val="Rodap"/>
    <w:uiPriority w:val="99"/>
    <w:rsid w:val="00431300"/>
  </w:style>
  <w:style w:type="paragraph" w:styleId="Textodebalo">
    <w:name w:val="Balloon Text"/>
    <w:basedOn w:val="Normal"/>
    <w:link w:val="TextodebaloChar"/>
    <w:uiPriority w:val="99"/>
    <w:semiHidden/>
    <w:unhideWhenUsed/>
    <w:rsid w:val="004313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1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167636">
      <w:bodyDiv w:val="1"/>
      <w:marLeft w:val="0"/>
      <w:marRight w:val="0"/>
      <w:marTop w:val="0"/>
      <w:marBottom w:val="0"/>
      <w:divBdr>
        <w:top w:val="none" w:sz="0" w:space="0" w:color="auto"/>
        <w:left w:val="none" w:sz="0" w:space="0" w:color="auto"/>
        <w:bottom w:val="none" w:sz="0" w:space="0" w:color="auto"/>
        <w:right w:val="none" w:sz="0" w:space="0" w:color="auto"/>
      </w:divBdr>
    </w:div>
    <w:div w:id="1537691856">
      <w:bodyDiv w:val="1"/>
      <w:marLeft w:val="0"/>
      <w:marRight w:val="0"/>
      <w:marTop w:val="0"/>
      <w:marBottom w:val="0"/>
      <w:divBdr>
        <w:top w:val="none" w:sz="0" w:space="0" w:color="auto"/>
        <w:left w:val="none" w:sz="0" w:space="0" w:color="auto"/>
        <w:bottom w:val="none" w:sz="0" w:space="0" w:color="auto"/>
        <w:right w:val="none" w:sz="0" w:space="0" w:color="auto"/>
      </w:divBdr>
    </w:div>
    <w:div w:id="161987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wendellthales@hotmail.com</cp:lastModifiedBy>
  <cp:revision>2</cp:revision>
  <dcterms:created xsi:type="dcterms:W3CDTF">2019-05-25T21:40:00Z</dcterms:created>
  <dcterms:modified xsi:type="dcterms:W3CDTF">2019-05-25T21:40:00Z</dcterms:modified>
</cp:coreProperties>
</file>